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F12" w:rsidRDefault="00B53F12" w:rsidP="00B53F12">
      <w:pPr>
        <w:spacing w:after="200" w:line="276" w:lineRule="auto"/>
        <w:jc w:val="both"/>
        <w:rPr>
          <w:rFonts w:ascii="Times New Roman" w:eastAsia="Times New Roman" w:hAnsi="Times New Roman" w:cs="Times New Roman"/>
          <w:snapToGrid w:val="0"/>
          <w:sz w:val="24"/>
          <w:szCs w:val="24"/>
          <w:lang w:eastAsia="tr-TR"/>
        </w:rPr>
      </w:pPr>
      <w:r>
        <w:rPr>
          <w:rFonts w:ascii="Times New Roman" w:eastAsia="Calibri" w:hAnsi="Times New Roman" w:cs="Times New Roman"/>
          <w:sz w:val="24"/>
          <w:szCs w:val="24"/>
          <w:lang w:eastAsia="tr-TR"/>
        </w:rPr>
        <w:t>Kuzey Kıbrıs Türk Cumhuriyeti Cumhuriyet Meclisi’nin</w:t>
      </w:r>
      <w:r>
        <w:rPr>
          <w:rFonts w:ascii="Times New Roman" w:eastAsia="Calibri" w:hAnsi="Times New Roman" w:cs="Times New Roman"/>
          <w:sz w:val="24"/>
          <w:szCs w:val="24"/>
          <w:lang w:eastAsia="tr-TR"/>
        </w:rPr>
        <w:t xml:space="preserve"> 5</w:t>
      </w:r>
      <w:r>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 xml:space="preserve">Nisan </w:t>
      </w:r>
      <w:r>
        <w:rPr>
          <w:rFonts w:ascii="Times New Roman" w:eastAsia="Calibri" w:hAnsi="Times New Roman" w:cs="Times New Roman"/>
          <w:sz w:val="24"/>
          <w:szCs w:val="24"/>
          <w:lang w:eastAsia="tr-TR"/>
        </w:rPr>
        <w:t xml:space="preserve">2021 tarihli </w:t>
      </w:r>
      <w:r>
        <w:rPr>
          <w:rFonts w:ascii="Times New Roman" w:eastAsia="Calibri" w:hAnsi="Times New Roman" w:cs="Times New Roman"/>
          <w:sz w:val="24"/>
          <w:szCs w:val="24"/>
          <w:lang w:eastAsia="tr-TR"/>
        </w:rPr>
        <w:t>kırkbirinci</w:t>
      </w:r>
      <w:r>
        <w:rPr>
          <w:rFonts w:ascii="Times New Roman" w:eastAsia="Calibri" w:hAnsi="Times New Roman" w:cs="Times New Roman"/>
          <w:sz w:val="24"/>
          <w:szCs w:val="24"/>
          <w:lang w:eastAsia="tr-TR"/>
        </w:rPr>
        <w:t xml:space="preserve"> Birleşiminde Oybirliğiyle kabul olunan “</w:t>
      </w:r>
      <w:r>
        <w:rPr>
          <w:rFonts w:ascii="Times New Roman" w:eastAsia="Calibri" w:hAnsi="Times New Roman" w:cs="Times New Roman"/>
          <w:sz w:val="24"/>
          <w:szCs w:val="24"/>
          <w:lang w:eastAsia="tr-TR"/>
        </w:rPr>
        <w:t>Bulaşıcı Hastalıklar (Değişiklik) Yasası</w:t>
      </w:r>
      <w:r>
        <w:rPr>
          <w:rFonts w:ascii="Times New Roman" w:eastAsia="Times New Roman" w:hAnsi="Times New Roman" w:cs="Times New Roman"/>
          <w:snapToGrid w:val="0"/>
          <w:sz w:val="24"/>
          <w:szCs w:val="24"/>
          <w:lang w:eastAsia="tr-TR"/>
        </w:rPr>
        <w:t>”</w:t>
      </w:r>
      <w:r>
        <w:rPr>
          <w:rFonts w:ascii="Times New Roman" w:eastAsia="Calibri" w:hAnsi="Times New Roman" w:cs="Times New Roman"/>
          <w:sz w:val="24"/>
          <w:szCs w:val="24"/>
          <w:lang w:eastAsia="tr-TR"/>
        </w:rPr>
        <w:t xml:space="preserve"> Anayasanın 94'üncü maddesinin (1)'inci fıkrası gereğince Kuzey Kıbrıs Türk Cumhuriyeti Cumhurbaşkanı tarafından Resmi Gazete'de yayımlanmak suretiyle ilan olunur.</w:t>
      </w:r>
    </w:p>
    <w:p w:rsidR="00B53F12" w:rsidRDefault="00B53F12" w:rsidP="00B53F12">
      <w:pPr>
        <w:jc w:val="center"/>
        <w:rPr>
          <w:rFonts w:ascii="Times New Roman" w:eastAsia="Times New Roman" w:hAnsi="Times New Roman" w:cs="Times New Roman"/>
          <w:bCs/>
          <w:sz w:val="24"/>
          <w:szCs w:val="24"/>
          <w:lang w:eastAsia="tr-TR"/>
        </w:rPr>
      </w:pPr>
    </w:p>
    <w:p w:rsidR="00B53F12" w:rsidRDefault="00B53F12" w:rsidP="00B53F12">
      <w:pPr>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Sayı: </w:t>
      </w:r>
      <w:r>
        <w:rPr>
          <w:rFonts w:ascii="Times New Roman" w:eastAsia="Times New Roman" w:hAnsi="Times New Roman" w:cs="Times New Roman"/>
          <w:bCs/>
          <w:sz w:val="24"/>
          <w:szCs w:val="24"/>
          <w:lang w:eastAsia="tr-TR"/>
        </w:rPr>
        <w:t>8/2021</w:t>
      </w:r>
    </w:p>
    <w:p w:rsidR="00B53F12" w:rsidRDefault="00B53F12"/>
    <w:p w:rsidR="00B53F12" w:rsidRDefault="00B53F12"/>
    <w:p w:rsidR="00B53F12" w:rsidRDefault="00B53F12"/>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517"/>
        <w:gridCol w:w="567"/>
        <w:gridCol w:w="709"/>
        <w:gridCol w:w="567"/>
        <w:gridCol w:w="141"/>
        <w:gridCol w:w="4949"/>
        <w:gridCol w:w="36"/>
      </w:tblGrid>
      <w:tr w:rsidR="00646C0E" w:rsidTr="00646C0E">
        <w:trPr>
          <w:gridAfter w:val="1"/>
          <w:wAfter w:w="36" w:type="dxa"/>
        </w:trPr>
        <w:tc>
          <w:tcPr>
            <w:tcW w:w="9026" w:type="dxa"/>
            <w:gridSpan w:val="7"/>
            <w:tcBorders>
              <w:top w:val="nil"/>
              <w:left w:val="nil"/>
              <w:bottom w:val="nil"/>
              <w:right w:val="nil"/>
            </w:tcBorders>
            <w:hideMark/>
          </w:tcPr>
          <w:p w:rsidR="00646C0E" w:rsidRDefault="00646C0E" w:rsidP="00FC7EA4">
            <w:pPr>
              <w:jc w:val="center"/>
              <w:rPr>
                <w:rFonts w:ascii="Times New Roman" w:hAnsi="Times New Roman" w:cs="Times New Roman"/>
                <w:sz w:val="24"/>
                <w:szCs w:val="24"/>
                <w:lang w:bidi="en-US"/>
              </w:rPr>
            </w:pPr>
            <w:bookmarkStart w:id="0" w:name="_GoBack"/>
            <w:bookmarkEnd w:id="0"/>
            <w:r>
              <w:rPr>
                <w:rFonts w:ascii="Times New Roman" w:hAnsi="Times New Roman" w:cs="Times New Roman"/>
                <w:caps/>
                <w:sz w:val="24"/>
                <w:szCs w:val="24"/>
              </w:rPr>
              <w:t xml:space="preserve">BULAŞICI HASTALIKLAR </w:t>
            </w:r>
            <w:r>
              <w:rPr>
                <w:rFonts w:ascii="Times New Roman" w:hAnsi="Times New Roman" w:cs="Times New Roman"/>
                <w:sz w:val="24"/>
                <w:szCs w:val="24"/>
              </w:rPr>
              <w:t>(DEĞİŞİKLİK) YASASI</w:t>
            </w:r>
          </w:p>
        </w:tc>
      </w:tr>
      <w:tr w:rsidR="007C7061" w:rsidTr="00646C0E">
        <w:trPr>
          <w:gridAfter w:val="1"/>
          <w:wAfter w:w="36" w:type="dxa"/>
        </w:trPr>
        <w:tc>
          <w:tcPr>
            <w:tcW w:w="9026" w:type="dxa"/>
            <w:gridSpan w:val="7"/>
            <w:tcBorders>
              <w:top w:val="nil"/>
              <w:left w:val="nil"/>
              <w:bottom w:val="nil"/>
              <w:right w:val="nil"/>
            </w:tcBorders>
          </w:tcPr>
          <w:p w:rsidR="007C7061" w:rsidRDefault="007C7061">
            <w:pPr>
              <w:jc w:val="center"/>
              <w:rPr>
                <w:rFonts w:ascii="Times New Roman" w:hAnsi="Times New Roman" w:cs="Times New Roman"/>
                <w:caps/>
                <w:sz w:val="24"/>
                <w:szCs w:val="24"/>
              </w:rPr>
            </w:pPr>
          </w:p>
        </w:tc>
      </w:tr>
      <w:tr w:rsidR="007C7061" w:rsidTr="007C7061">
        <w:trPr>
          <w:gridAfter w:val="1"/>
          <w:wAfter w:w="36" w:type="dxa"/>
        </w:trPr>
        <w:tc>
          <w:tcPr>
            <w:tcW w:w="1576" w:type="dxa"/>
            <w:tcBorders>
              <w:top w:val="nil"/>
              <w:left w:val="nil"/>
              <w:bottom w:val="nil"/>
              <w:right w:val="nil"/>
            </w:tcBorders>
          </w:tcPr>
          <w:p w:rsidR="007C7061" w:rsidRDefault="007C7061">
            <w:pPr>
              <w:jc w:val="center"/>
              <w:rPr>
                <w:rFonts w:ascii="Times New Roman" w:hAnsi="Times New Roman" w:cs="Times New Roman"/>
                <w:caps/>
                <w:sz w:val="24"/>
                <w:szCs w:val="24"/>
              </w:rPr>
            </w:pPr>
          </w:p>
        </w:tc>
        <w:tc>
          <w:tcPr>
            <w:tcW w:w="7450" w:type="dxa"/>
            <w:gridSpan w:val="6"/>
            <w:tcBorders>
              <w:top w:val="nil"/>
              <w:left w:val="nil"/>
              <w:bottom w:val="nil"/>
              <w:right w:val="nil"/>
            </w:tcBorders>
          </w:tcPr>
          <w:p w:rsidR="007C7061" w:rsidRDefault="007C7061" w:rsidP="007C7061">
            <w:pPr>
              <w:jc w:val="both"/>
              <w:rPr>
                <w:rFonts w:ascii="Times New Roman" w:hAnsi="Times New Roman" w:cs="Times New Roman"/>
                <w:caps/>
                <w:sz w:val="24"/>
                <w:szCs w:val="24"/>
              </w:rPr>
            </w:pPr>
            <w:r>
              <w:rPr>
                <w:rFonts w:ascii="Times New Roman" w:hAnsi="Times New Roman" w:cs="Times New Roman"/>
                <w:sz w:val="24"/>
                <w:szCs w:val="24"/>
              </w:rPr>
              <w:t xml:space="preserve">       Kuzey Kıbrıs Türk Cumhuriyeti Cumhuriyet Meclisi aşağıdaki Yasayı yapar:</w:t>
            </w:r>
          </w:p>
        </w:tc>
      </w:tr>
      <w:tr w:rsidR="007C7061" w:rsidTr="007C7061">
        <w:trPr>
          <w:gridAfter w:val="1"/>
          <w:wAfter w:w="36" w:type="dxa"/>
        </w:trPr>
        <w:tc>
          <w:tcPr>
            <w:tcW w:w="1576" w:type="dxa"/>
            <w:tcBorders>
              <w:top w:val="nil"/>
              <w:left w:val="nil"/>
              <w:bottom w:val="nil"/>
              <w:right w:val="nil"/>
            </w:tcBorders>
          </w:tcPr>
          <w:p w:rsidR="007C7061" w:rsidRDefault="007C7061">
            <w:pPr>
              <w:jc w:val="center"/>
              <w:rPr>
                <w:rFonts w:ascii="Times New Roman" w:hAnsi="Times New Roman" w:cs="Times New Roman"/>
                <w:caps/>
                <w:sz w:val="24"/>
                <w:szCs w:val="24"/>
              </w:rPr>
            </w:pPr>
          </w:p>
        </w:tc>
        <w:tc>
          <w:tcPr>
            <w:tcW w:w="7450" w:type="dxa"/>
            <w:gridSpan w:val="6"/>
            <w:tcBorders>
              <w:top w:val="nil"/>
              <w:left w:val="nil"/>
              <w:bottom w:val="nil"/>
              <w:right w:val="nil"/>
            </w:tcBorders>
          </w:tcPr>
          <w:p w:rsidR="007C7061" w:rsidRDefault="007C7061" w:rsidP="007C7061">
            <w:pPr>
              <w:jc w:val="both"/>
              <w:rPr>
                <w:rFonts w:ascii="Times New Roman" w:hAnsi="Times New Roman" w:cs="Times New Roman"/>
                <w:sz w:val="24"/>
                <w:szCs w:val="24"/>
              </w:rPr>
            </w:pPr>
          </w:p>
        </w:tc>
      </w:tr>
      <w:tr w:rsidR="007C7061" w:rsidTr="00643751">
        <w:tc>
          <w:tcPr>
            <w:tcW w:w="1576" w:type="dxa"/>
            <w:tcBorders>
              <w:top w:val="nil"/>
              <w:left w:val="nil"/>
              <w:bottom w:val="nil"/>
              <w:right w:val="nil"/>
            </w:tcBorders>
            <w:hideMark/>
          </w:tcPr>
          <w:p w:rsidR="007C7061" w:rsidRDefault="007C7061">
            <w:pPr>
              <w:rPr>
                <w:rFonts w:ascii="Times New Roman" w:hAnsi="Times New Roman" w:cs="Times New Roman"/>
                <w:sz w:val="24"/>
                <w:szCs w:val="24"/>
              </w:rPr>
            </w:pPr>
            <w:r>
              <w:rPr>
                <w:rFonts w:ascii="Times New Roman" w:hAnsi="Times New Roman" w:cs="Times New Roman"/>
                <w:sz w:val="24"/>
                <w:szCs w:val="24"/>
              </w:rPr>
              <w:t>K</w:t>
            </w:r>
            <w:r w:rsidR="00902458">
              <w:rPr>
                <w:rFonts w:ascii="Times New Roman" w:hAnsi="Times New Roman" w:cs="Times New Roman"/>
                <w:sz w:val="24"/>
                <w:szCs w:val="24"/>
              </w:rPr>
              <w:t>ı</w:t>
            </w:r>
            <w:r>
              <w:rPr>
                <w:rFonts w:ascii="Times New Roman" w:hAnsi="Times New Roman" w:cs="Times New Roman"/>
                <w:sz w:val="24"/>
                <w:szCs w:val="24"/>
              </w:rPr>
              <w:t xml:space="preserve">sa İsim </w:t>
            </w:r>
          </w:p>
          <w:p w:rsidR="007C7061" w:rsidRDefault="007C7061">
            <w:pPr>
              <w:rPr>
                <w:rFonts w:ascii="Times New Roman" w:hAnsi="Times New Roman" w:cs="Times New Roman"/>
                <w:sz w:val="24"/>
                <w:szCs w:val="24"/>
              </w:rPr>
            </w:pPr>
            <w:r>
              <w:rPr>
                <w:rFonts w:ascii="Times New Roman" w:hAnsi="Times New Roman" w:cs="Times New Roman"/>
                <w:sz w:val="24"/>
                <w:szCs w:val="24"/>
              </w:rPr>
              <w:t xml:space="preserve"> 45/2018</w:t>
            </w:r>
          </w:p>
          <w:p w:rsidR="007C7061" w:rsidRDefault="007C7061" w:rsidP="007C7061">
            <w:pPr>
              <w:rPr>
                <w:rFonts w:ascii="Times New Roman" w:hAnsi="Times New Roman" w:cs="Times New Roman"/>
                <w:sz w:val="24"/>
                <w:szCs w:val="24"/>
                <w:lang w:bidi="en-US"/>
              </w:rPr>
            </w:pPr>
            <w:r>
              <w:rPr>
                <w:rFonts w:ascii="Times New Roman" w:hAnsi="Times New Roman" w:cs="Times New Roman"/>
                <w:sz w:val="24"/>
                <w:szCs w:val="24"/>
              </w:rPr>
              <w:t xml:space="preserve">  </w:t>
            </w:r>
            <w:r w:rsidR="00B06D68">
              <w:rPr>
                <w:rFonts w:ascii="Times New Roman" w:hAnsi="Times New Roman" w:cs="Times New Roman"/>
                <w:sz w:val="24"/>
                <w:szCs w:val="24"/>
              </w:rPr>
              <w:t xml:space="preserve">  </w:t>
            </w:r>
            <w:r>
              <w:rPr>
                <w:rFonts w:ascii="Times New Roman" w:hAnsi="Times New Roman" w:cs="Times New Roman"/>
                <w:sz w:val="24"/>
                <w:szCs w:val="24"/>
              </w:rPr>
              <w:t xml:space="preserve">53/2020  </w:t>
            </w:r>
          </w:p>
        </w:tc>
        <w:tc>
          <w:tcPr>
            <w:tcW w:w="7486" w:type="dxa"/>
            <w:gridSpan w:val="7"/>
            <w:tcBorders>
              <w:top w:val="nil"/>
              <w:left w:val="nil"/>
              <w:bottom w:val="nil"/>
              <w:right w:val="nil"/>
            </w:tcBorders>
            <w:hideMark/>
          </w:tcPr>
          <w:p w:rsidR="007C7061" w:rsidRPr="009F554F" w:rsidRDefault="009F554F" w:rsidP="009F554F">
            <w:pPr>
              <w:jc w:val="both"/>
              <w:rPr>
                <w:rFonts w:ascii="Times New Roman" w:hAnsi="Times New Roman" w:cs="Times New Roman"/>
                <w:sz w:val="24"/>
                <w:szCs w:val="24"/>
                <w:lang w:bidi="en-US"/>
              </w:rPr>
            </w:pPr>
            <w:r>
              <w:rPr>
                <w:rFonts w:ascii="Times New Roman" w:hAnsi="Times New Roman" w:cs="Times New Roman"/>
                <w:sz w:val="24"/>
                <w:szCs w:val="24"/>
              </w:rPr>
              <w:t>1.</w:t>
            </w:r>
            <w:r w:rsidRPr="009F554F">
              <w:rPr>
                <w:rFonts w:ascii="Times New Roman" w:hAnsi="Times New Roman" w:cs="Times New Roman"/>
                <w:sz w:val="24"/>
                <w:szCs w:val="24"/>
              </w:rPr>
              <w:t xml:space="preserve"> </w:t>
            </w:r>
            <w:r w:rsidR="007C7061" w:rsidRPr="009F554F">
              <w:rPr>
                <w:rFonts w:ascii="Times New Roman" w:hAnsi="Times New Roman" w:cs="Times New Roman"/>
                <w:sz w:val="24"/>
                <w:szCs w:val="24"/>
              </w:rPr>
              <w:t>Bu Yasa, Bulaşıcı Hastalıklar</w:t>
            </w:r>
            <w:r w:rsidR="007C7061">
              <w:t xml:space="preserve"> </w:t>
            </w:r>
            <w:r w:rsidR="007C7061" w:rsidRPr="009F554F">
              <w:rPr>
                <w:rFonts w:ascii="Times New Roman" w:hAnsi="Times New Roman" w:cs="Times New Roman"/>
                <w:sz w:val="24"/>
                <w:szCs w:val="24"/>
              </w:rPr>
              <w:t>(Değişiklik) Yasası olarak isimlendirilir ve aşağıda “Esas Yasa” olarak anılan Bulaşıcı Hastalıklar</w:t>
            </w:r>
            <w:r w:rsidR="007C7061">
              <w:t xml:space="preserve"> </w:t>
            </w:r>
            <w:r w:rsidR="007C7061" w:rsidRPr="009F554F">
              <w:rPr>
                <w:rFonts w:ascii="Times New Roman" w:hAnsi="Times New Roman" w:cs="Times New Roman"/>
                <w:sz w:val="24"/>
                <w:szCs w:val="24"/>
              </w:rPr>
              <w:t>Yasa</w:t>
            </w:r>
            <w:r w:rsidR="00902458">
              <w:rPr>
                <w:rFonts w:ascii="Times New Roman" w:hAnsi="Times New Roman" w:cs="Times New Roman"/>
                <w:sz w:val="24"/>
                <w:szCs w:val="24"/>
              </w:rPr>
              <w:t>sı</w:t>
            </w:r>
            <w:r w:rsidR="007C7061">
              <w:t xml:space="preserve"> </w:t>
            </w:r>
            <w:r w:rsidR="007C7061" w:rsidRPr="009F554F">
              <w:rPr>
                <w:rFonts w:ascii="Times New Roman" w:hAnsi="Times New Roman" w:cs="Times New Roman"/>
                <w:sz w:val="24"/>
                <w:szCs w:val="24"/>
              </w:rPr>
              <w:t>ile birlikte okunur.</w:t>
            </w:r>
          </w:p>
        </w:tc>
      </w:tr>
      <w:tr w:rsidR="007C7061" w:rsidTr="00643751">
        <w:tc>
          <w:tcPr>
            <w:tcW w:w="1576" w:type="dxa"/>
            <w:tcBorders>
              <w:top w:val="nil"/>
              <w:left w:val="nil"/>
              <w:bottom w:val="nil"/>
              <w:right w:val="nil"/>
            </w:tcBorders>
          </w:tcPr>
          <w:p w:rsidR="007C7061" w:rsidRDefault="007C7061">
            <w:pPr>
              <w:rPr>
                <w:rFonts w:ascii="Times New Roman" w:hAnsi="Times New Roman" w:cs="Times New Roman"/>
                <w:sz w:val="24"/>
                <w:szCs w:val="24"/>
              </w:rPr>
            </w:pPr>
          </w:p>
        </w:tc>
        <w:tc>
          <w:tcPr>
            <w:tcW w:w="7486" w:type="dxa"/>
            <w:gridSpan w:val="7"/>
            <w:tcBorders>
              <w:top w:val="nil"/>
              <w:left w:val="nil"/>
              <w:bottom w:val="nil"/>
              <w:right w:val="nil"/>
            </w:tcBorders>
          </w:tcPr>
          <w:p w:rsidR="007C7061" w:rsidRDefault="007C7061" w:rsidP="007C7061">
            <w:pPr>
              <w:jc w:val="both"/>
              <w:rPr>
                <w:rFonts w:ascii="Times New Roman" w:hAnsi="Times New Roman" w:cs="Times New Roman"/>
                <w:sz w:val="24"/>
                <w:szCs w:val="24"/>
              </w:rPr>
            </w:pPr>
          </w:p>
        </w:tc>
      </w:tr>
      <w:tr w:rsidR="007C7061" w:rsidTr="007C7061">
        <w:tc>
          <w:tcPr>
            <w:tcW w:w="1576" w:type="dxa"/>
            <w:tcBorders>
              <w:top w:val="nil"/>
              <w:left w:val="nil"/>
              <w:bottom w:val="nil"/>
              <w:right w:val="nil"/>
            </w:tcBorders>
          </w:tcPr>
          <w:p w:rsidR="007C7061" w:rsidRDefault="007C7061" w:rsidP="0073154D">
            <w:pPr>
              <w:rPr>
                <w:rFonts w:ascii="Times New Roman" w:hAnsi="Times New Roman" w:cs="Times New Roman"/>
                <w:sz w:val="24"/>
                <w:szCs w:val="24"/>
              </w:rPr>
            </w:pPr>
            <w:r w:rsidRPr="007C7061">
              <w:rPr>
                <w:rFonts w:ascii="Times New Roman" w:hAnsi="Times New Roman" w:cs="Times New Roman"/>
                <w:sz w:val="24"/>
                <w:szCs w:val="24"/>
              </w:rPr>
              <w:t>Esas Yasanın 36’ncı</w:t>
            </w:r>
          </w:p>
          <w:p w:rsidR="0073154D" w:rsidRDefault="0073154D" w:rsidP="0073154D">
            <w:pPr>
              <w:rPr>
                <w:rFonts w:ascii="Times New Roman" w:hAnsi="Times New Roman" w:cs="Times New Roman"/>
                <w:sz w:val="24"/>
                <w:szCs w:val="24"/>
              </w:rPr>
            </w:pPr>
            <w:r w:rsidRPr="0073154D">
              <w:rPr>
                <w:rFonts w:ascii="Times New Roman" w:hAnsi="Times New Roman" w:cs="Times New Roman"/>
                <w:sz w:val="24"/>
                <w:szCs w:val="24"/>
              </w:rPr>
              <w:t>Maddesinin</w:t>
            </w:r>
          </w:p>
        </w:tc>
        <w:tc>
          <w:tcPr>
            <w:tcW w:w="517" w:type="dxa"/>
            <w:tcBorders>
              <w:top w:val="nil"/>
              <w:left w:val="nil"/>
              <w:bottom w:val="nil"/>
              <w:right w:val="nil"/>
            </w:tcBorders>
          </w:tcPr>
          <w:p w:rsidR="007C7061" w:rsidRDefault="007C7061" w:rsidP="007C7061">
            <w:pPr>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nil"/>
              <w:left w:val="nil"/>
              <w:bottom w:val="nil"/>
              <w:right w:val="nil"/>
            </w:tcBorders>
          </w:tcPr>
          <w:p w:rsidR="007C7061" w:rsidRDefault="007C7061" w:rsidP="007C7061">
            <w:pPr>
              <w:jc w:val="both"/>
              <w:rPr>
                <w:rFonts w:ascii="Times New Roman" w:hAnsi="Times New Roman" w:cs="Times New Roman"/>
                <w:sz w:val="24"/>
                <w:szCs w:val="24"/>
              </w:rPr>
            </w:pPr>
            <w:r>
              <w:rPr>
                <w:rFonts w:ascii="Times New Roman" w:hAnsi="Times New Roman" w:cs="Times New Roman"/>
                <w:sz w:val="24"/>
                <w:szCs w:val="24"/>
              </w:rPr>
              <w:t>(1)</w:t>
            </w:r>
          </w:p>
        </w:tc>
        <w:tc>
          <w:tcPr>
            <w:tcW w:w="6402" w:type="dxa"/>
            <w:gridSpan w:val="5"/>
            <w:tcBorders>
              <w:top w:val="nil"/>
              <w:left w:val="nil"/>
              <w:bottom w:val="nil"/>
              <w:right w:val="nil"/>
            </w:tcBorders>
          </w:tcPr>
          <w:p w:rsidR="007C7061" w:rsidRDefault="007C7061" w:rsidP="00902458">
            <w:pPr>
              <w:jc w:val="both"/>
              <w:rPr>
                <w:rFonts w:ascii="Times New Roman" w:hAnsi="Times New Roman" w:cs="Times New Roman"/>
                <w:sz w:val="24"/>
                <w:szCs w:val="24"/>
              </w:rPr>
            </w:pPr>
            <w:r w:rsidRPr="007C7061">
              <w:rPr>
                <w:rFonts w:ascii="Times New Roman" w:hAnsi="Times New Roman" w:cs="Times New Roman"/>
                <w:sz w:val="24"/>
                <w:szCs w:val="24"/>
              </w:rPr>
              <w:t>Esas Yasa, 36’</w:t>
            </w:r>
            <w:r w:rsidR="00227742">
              <w:rPr>
                <w:rFonts w:ascii="Times New Roman" w:hAnsi="Times New Roman" w:cs="Times New Roman"/>
                <w:sz w:val="24"/>
                <w:szCs w:val="24"/>
              </w:rPr>
              <w:t>ncı</w:t>
            </w:r>
            <w:r w:rsidRPr="007C7061">
              <w:rPr>
                <w:rFonts w:ascii="Times New Roman" w:hAnsi="Times New Roman" w:cs="Times New Roman"/>
                <w:sz w:val="24"/>
                <w:szCs w:val="24"/>
              </w:rPr>
              <w:t xml:space="preserve"> maddesinin (3)’üncü fıkrası kaldırılmak ve yerine aşağıdaki yeni (3)’üncü fıkra </w:t>
            </w:r>
            <w:r w:rsidR="00227742">
              <w:rPr>
                <w:rFonts w:ascii="Times New Roman" w:hAnsi="Times New Roman" w:cs="Times New Roman"/>
                <w:sz w:val="24"/>
                <w:szCs w:val="24"/>
              </w:rPr>
              <w:t>konmak</w:t>
            </w:r>
            <w:r w:rsidRPr="007C7061">
              <w:rPr>
                <w:rFonts w:ascii="Times New Roman" w:hAnsi="Times New Roman" w:cs="Times New Roman"/>
                <w:sz w:val="24"/>
                <w:szCs w:val="24"/>
              </w:rPr>
              <w:t xml:space="preserve"> suretiyle değiştirilir:</w:t>
            </w:r>
          </w:p>
        </w:tc>
      </w:tr>
      <w:tr w:rsidR="007C7061" w:rsidTr="007C7061">
        <w:tc>
          <w:tcPr>
            <w:tcW w:w="1576" w:type="dxa"/>
            <w:tcBorders>
              <w:top w:val="nil"/>
              <w:left w:val="nil"/>
              <w:bottom w:val="nil"/>
              <w:right w:val="nil"/>
            </w:tcBorders>
          </w:tcPr>
          <w:p w:rsidR="007C7061" w:rsidRPr="007C7061" w:rsidRDefault="0073154D">
            <w:pPr>
              <w:rPr>
                <w:rFonts w:ascii="Times New Roman" w:hAnsi="Times New Roman" w:cs="Times New Roman"/>
                <w:sz w:val="24"/>
                <w:szCs w:val="24"/>
              </w:rPr>
            </w:pPr>
            <w:r w:rsidRPr="0073154D">
              <w:rPr>
                <w:rFonts w:ascii="Times New Roman" w:hAnsi="Times New Roman" w:cs="Times New Roman"/>
                <w:sz w:val="24"/>
                <w:szCs w:val="24"/>
              </w:rPr>
              <w:t>Değiştirilmes</w:t>
            </w:r>
            <w:r>
              <w:rPr>
                <w:rFonts w:ascii="Times New Roman" w:hAnsi="Times New Roman" w:cs="Times New Roman"/>
                <w:sz w:val="24"/>
                <w:szCs w:val="24"/>
              </w:rPr>
              <w:t>i</w:t>
            </w:r>
          </w:p>
        </w:tc>
        <w:tc>
          <w:tcPr>
            <w:tcW w:w="517" w:type="dxa"/>
            <w:tcBorders>
              <w:top w:val="nil"/>
              <w:left w:val="nil"/>
              <w:bottom w:val="nil"/>
              <w:right w:val="nil"/>
            </w:tcBorders>
          </w:tcPr>
          <w:p w:rsidR="007C7061" w:rsidRDefault="007C7061" w:rsidP="007C7061">
            <w:pPr>
              <w:jc w:val="both"/>
              <w:rPr>
                <w:rFonts w:ascii="Times New Roman" w:hAnsi="Times New Roman" w:cs="Times New Roman"/>
                <w:sz w:val="24"/>
                <w:szCs w:val="24"/>
              </w:rPr>
            </w:pPr>
          </w:p>
        </w:tc>
        <w:tc>
          <w:tcPr>
            <w:tcW w:w="567" w:type="dxa"/>
            <w:tcBorders>
              <w:top w:val="nil"/>
              <w:left w:val="nil"/>
              <w:bottom w:val="nil"/>
              <w:right w:val="nil"/>
            </w:tcBorders>
          </w:tcPr>
          <w:p w:rsidR="007C7061" w:rsidRDefault="007C7061" w:rsidP="007C7061">
            <w:pPr>
              <w:jc w:val="both"/>
              <w:rPr>
                <w:rFonts w:ascii="Times New Roman" w:hAnsi="Times New Roman" w:cs="Times New Roman"/>
                <w:sz w:val="24"/>
                <w:szCs w:val="24"/>
              </w:rPr>
            </w:pPr>
          </w:p>
        </w:tc>
        <w:tc>
          <w:tcPr>
            <w:tcW w:w="6402" w:type="dxa"/>
            <w:gridSpan w:val="5"/>
            <w:tcBorders>
              <w:top w:val="nil"/>
              <w:left w:val="nil"/>
              <w:bottom w:val="nil"/>
              <w:right w:val="nil"/>
            </w:tcBorders>
          </w:tcPr>
          <w:p w:rsidR="007C7061" w:rsidRPr="007C7061" w:rsidRDefault="007C7061" w:rsidP="007C7061">
            <w:pPr>
              <w:jc w:val="both"/>
              <w:rPr>
                <w:rFonts w:ascii="Times New Roman" w:hAnsi="Times New Roman" w:cs="Times New Roman"/>
                <w:sz w:val="24"/>
                <w:szCs w:val="24"/>
              </w:rPr>
            </w:pPr>
          </w:p>
        </w:tc>
      </w:tr>
      <w:tr w:rsidR="007C7061" w:rsidTr="007C7061">
        <w:tc>
          <w:tcPr>
            <w:tcW w:w="1576" w:type="dxa"/>
            <w:tcBorders>
              <w:top w:val="nil"/>
              <w:left w:val="nil"/>
              <w:bottom w:val="nil"/>
              <w:right w:val="nil"/>
            </w:tcBorders>
          </w:tcPr>
          <w:p w:rsidR="007C7061" w:rsidRPr="007C7061" w:rsidRDefault="007C7061">
            <w:pPr>
              <w:rPr>
                <w:rFonts w:ascii="Times New Roman" w:hAnsi="Times New Roman" w:cs="Times New Roman"/>
                <w:sz w:val="24"/>
                <w:szCs w:val="24"/>
              </w:rPr>
            </w:pPr>
          </w:p>
        </w:tc>
        <w:tc>
          <w:tcPr>
            <w:tcW w:w="517" w:type="dxa"/>
            <w:tcBorders>
              <w:top w:val="nil"/>
              <w:left w:val="nil"/>
              <w:bottom w:val="nil"/>
              <w:right w:val="nil"/>
            </w:tcBorders>
          </w:tcPr>
          <w:p w:rsidR="007C7061" w:rsidRDefault="007C7061" w:rsidP="007C7061">
            <w:pPr>
              <w:jc w:val="both"/>
              <w:rPr>
                <w:rFonts w:ascii="Times New Roman" w:hAnsi="Times New Roman" w:cs="Times New Roman"/>
                <w:sz w:val="24"/>
                <w:szCs w:val="24"/>
              </w:rPr>
            </w:pPr>
          </w:p>
        </w:tc>
        <w:tc>
          <w:tcPr>
            <w:tcW w:w="567" w:type="dxa"/>
            <w:tcBorders>
              <w:top w:val="nil"/>
              <w:left w:val="nil"/>
              <w:bottom w:val="nil"/>
              <w:right w:val="nil"/>
            </w:tcBorders>
          </w:tcPr>
          <w:p w:rsidR="007C7061" w:rsidRDefault="007C7061" w:rsidP="007C7061">
            <w:pPr>
              <w:jc w:val="both"/>
              <w:rPr>
                <w:rFonts w:ascii="Times New Roman" w:hAnsi="Times New Roman" w:cs="Times New Roman"/>
                <w:sz w:val="24"/>
                <w:szCs w:val="24"/>
              </w:rPr>
            </w:pPr>
          </w:p>
        </w:tc>
        <w:tc>
          <w:tcPr>
            <w:tcW w:w="709" w:type="dxa"/>
            <w:tcBorders>
              <w:top w:val="nil"/>
              <w:left w:val="nil"/>
              <w:bottom w:val="nil"/>
              <w:right w:val="nil"/>
            </w:tcBorders>
          </w:tcPr>
          <w:p w:rsidR="007C7061" w:rsidRPr="007C7061" w:rsidRDefault="007C7061" w:rsidP="007C7061">
            <w:pPr>
              <w:jc w:val="both"/>
              <w:rPr>
                <w:rFonts w:ascii="Times New Roman" w:hAnsi="Times New Roman" w:cs="Times New Roman"/>
                <w:sz w:val="24"/>
                <w:szCs w:val="24"/>
              </w:rPr>
            </w:pPr>
            <w:r>
              <w:rPr>
                <w:rFonts w:ascii="Times New Roman" w:hAnsi="Times New Roman" w:cs="Times New Roman"/>
                <w:sz w:val="24"/>
                <w:szCs w:val="24"/>
              </w:rPr>
              <w:t>“(3)</w:t>
            </w:r>
          </w:p>
        </w:tc>
        <w:tc>
          <w:tcPr>
            <w:tcW w:w="5693" w:type="dxa"/>
            <w:gridSpan w:val="4"/>
            <w:tcBorders>
              <w:top w:val="nil"/>
              <w:left w:val="nil"/>
              <w:bottom w:val="nil"/>
              <w:right w:val="nil"/>
            </w:tcBorders>
          </w:tcPr>
          <w:p w:rsidR="007C7061" w:rsidRPr="007C7061" w:rsidRDefault="007C7061" w:rsidP="00902458">
            <w:pPr>
              <w:jc w:val="both"/>
              <w:rPr>
                <w:rFonts w:ascii="Times New Roman" w:hAnsi="Times New Roman" w:cs="Times New Roman"/>
                <w:sz w:val="24"/>
                <w:szCs w:val="24"/>
              </w:rPr>
            </w:pPr>
            <w:r w:rsidRPr="007C7061">
              <w:rPr>
                <w:rFonts w:ascii="Times New Roman" w:hAnsi="Times New Roman" w:cs="Times New Roman"/>
                <w:sz w:val="24"/>
                <w:szCs w:val="24"/>
              </w:rPr>
              <w:t>Toplu yaşam alanların</w:t>
            </w:r>
            <w:r w:rsidR="00F8475C">
              <w:rPr>
                <w:rFonts w:ascii="Times New Roman" w:hAnsi="Times New Roman" w:cs="Times New Roman"/>
                <w:sz w:val="24"/>
                <w:szCs w:val="24"/>
              </w:rPr>
              <w:t>ın</w:t>
            </w:r>
            <w:r w:rsidRPr="007C7061">
              <w:rPr>
                <w:rFonts w:ascii="Times New Roman" w:hAnsi="Times New Roman" w:cs="Times New Roman"/>
                <w:sz w:val="24"/>
                <w:szCs w:val="24"/>
              </w:rPr>
              <w:t xml:space="preserve"> yetkililer</w:t>
            </w:r>
            <w:r w:rsidR="00F8475C">
              <w:rPr>
                <w:rFonts w:ascii="Times New Roman" w:hAnsi="Times New Roman" w:cs="Times New Roman"/>
                <w:sz w:val="24"/>
                <w:szCs w:val="24"/>
              </w:rPr>
              <w:t>i</w:t>
            </w:r>
            <w:r w:rsidRPr="007C7061">
              <w:rPr>
                <w:rFonts w:ascii="Times New Roman" w:hAnsi="Times New Roman" w:cs="Times New Roman"/>
                <w:sz w:val="24"/>
                <w:szCs w:val="24"/>
              </w:rPr>
              <w:t>, işletme yetkilisi, iş yeri yetkilisi ve eğlence yeri yetkilisi</w:t>
            </w:r>
            <w:r w:rsidR="0073154D">
              <w:rPr>
                <w:rFonts w:ascii="Times New Roman" w:hAnsi="Times New Roman" w:cs="Times New Roman"/>
                <w:sz w:val="24"/>
                <w:szCs w:val="24"/>
              </w:rPr>
              <w:t>,</w:t>
            </w:r>
            <w:r w:rsidRPr="007C7061">
              <w:rPr>
                <w:rFonts w:ascii="Times New Roman" w:hAnsi="Times New Roman" w:cs="Times New Roman"/>
                <w:sz w:val="24"/>
                <w:szCs w:val="24"/>
              </w:rPr>
              <w:t xml:space="preserve"> bu işletmelerin tüzel kişi olması halinde </w:t>
            </w:r>
            <w:r w:rsidR="008A71AB">
              <w:rPr>
                <w:rFonts w:ascii="Times New Roman" w:hAnsi="Times New Roman" w:cs="Times New Roman"/>
                <w:sz w:val="24"/>
                <w:szCs w:val="24"/>
              </w:rPr>
              <w:t xml:space="preserve">ise </w:t>
            </w:r>
            <w:r w:rsidRPr="007C7061">
              <w:rPr>
                <w:rFonts w:ascii="Times New Roman" w:hAnsi="Times New Roman" w:cs="Times New Roman"/>
                <w:sz w:val="24"/>
                <w:szCs w:val="24"/>
              </w:rPr>
              <w:t>tüzel kişi yetkilileri ile organizasyon veya etkinlik düzenleyen yetkililer</w:t>
            </w:r>
            <w:r w:rsidR="00EB27B4">
              <w:rPr>
                <w:rFonts w:ascii="Times New Roman" w:hAnsi="Times New Roman" w:cs="Times New Roman"/>
                <w:sz w:val="24"/>
                <w:szCs w:val="24"/>
              </w:rPr>
              <w:t>,</w:t>
            </w:r>
            <w:r w:rsidRPr="007C7061">
              <w:rPr>
                <w:rFonts w:ascii="Times New Roman" w:hAnsi="Times New Roman" w:cs="Times New Roman"/>
                <w:sz w:val="24"/>
                <w:szCs w:val="24"/>
              </w:rPr>
              <w:t xml:space="preserve"> yukarıdaki (2)’nci fıkrada belirlenen kararlara uymak, uyulmasını sağlamak ve buna ilişkin gerekli önlemleri almakla yükümlüdürler.</w:t>
            </w:r>
            <w:r w:rsidR="00902458">
              <w:rPr>
                <w:rFonts w:ascii="Times New Roman" w:hAnsi="Times New Roman" w:cs="Times New Roman"/>
                <w:sz w:val="24"/>
                <w:szCs w:val="24"/>
              </w:rPr>
              <w:t>”</w:t>
            </w:r>
          </w:p>
        </w:tc>
      </w:tr>
      <w:tr w:rsidR="007C7061" w:rsidTr="007C7061">
        <w:tc>
          <w:tcPr>
            <w:tcW w:w="1576" w:type="dxa"/>
            <w:tcBorders>
              <w:top w:val="nil"/>
              <w:left w:val="nil"/>
              <w:bottom w:val="nil"/>
              <w:right w:val="nil"/>
            </w:tcBorders>
          </w:tcPr>
          <w:p w:rsidR="007C7061" w:rsidRPr="007C7061" w:rsidRDefault="007C7061">
            <w:pPr>
              <w:rPr>
                <w:rFonts w:ascii="Times New Roman" w:hAnsi="Times New Roman" w:cs="Times New Roman"/>
                <w:sz w:val="24"/>
                <w:szCs w:val="24"/>
              </w:rPr>
            </w:pPr>
          </w:p>
        </w:tc>
        <w:tc>
          <w:tcPr>
            <w:tcW w:w="517" w:type="dxa"/>
            <w:tcBorders>
              <w:top w:val="nil"/>
              <w:left w:val="nil"/>
              <w:bottom w:val="nil"/>
              <w:right w:val="nil"/>
            </w:tcBorders>
          </w:tcPr>
          <w:p w:rsidR="007C7061" w:rsidRDefault="007C7061" w:rsidP="007C7061">
            <w:pPr>
              <w:jc w:val="both"/>
              <w:rPr>
                <w:rFonts w:ascii="Times New Roman" w:hAnsi="Times New Roman" w:cs="Times New Roman"/>
                <w:sz w:val="24"/>
                <w:szCs w:val="24"/>
              </w:rPr>
            </w:pPr>
          </w:p>
        </w:tc>
        <w:tc>
          <w:tcPr>
            <w:tcW w:w="567" w:type="dxa"/>
            <w:tcBorders>
              <w:top w:val="nil"/>
              <w:left w:val="nil"/>
              <w:bottom w:val="nil"/>
              <w:right w:val="nil"/>
            </w:tcBorders>
          </w:tcPr>
          <w:p w:rsidR="007C7061" w:rsidRDefault="007C7061" w:rsidP="007C7061">
            <w:pPr>
              <w:jc w:val="both"/>
              <w:rPr>
                <w:rFonts w:ascii="Times New Roman" w:hAnsi="Times New Roman" w:cs="Times New Roman"/>
                <w:sz w:val="24"/>
                <w:szCs w:val="24"/>
              </w:rPr>
            </w:pPr>
          </w:p>
        </w:tc>
        <w:tc>
          <w:tcPr>
            <w:tcW w:w="709" w:type="dxa"/>
            <w:tcBorders>
              <w:top w:val="nil"/>
              <w:left w:val="nil"/>
              <w:bottom w:val="nil"/>
              <w:right w:val="nil"/>
            </w:tcBorders>
          </w:tcPr>
          <w:p w:rsidR="007C7061" w:rsidRDefault="007C7061" w:rsidP="007C7061">
            <w:pPr>
              <w:jc w:val="both"/>
              <w:rPr>
                <w:rFonts w:ascii="Times New Roman" w:hAnsi="Times New Roman" w:cs="Times New Roman"/>
                <w:sz w:val="24"/>
                <w:szCs w:val="24"/>
              </w:rPr>
            </w:pPr>
          </w:p>
        </w:tc>
        <w:tc>
          <w:tcPr>
            <w:tcW w:w="5693" w:type="dxa"/>
            <w:gridSpan w:val="4"/>
            <w:tcBorders>
              <w:top w:val="nil"/>
              <w:left w:val="nil"/>
              <w:bottom w:val="nil"/>
              <w:right w:val="nil"/>
            </w:tcBorders>
          </w:tcPr>
          <w:p w:rsidR="007C7061" w:rsidRPr="007C7061" w:rsidRDefault="007C7061" w:rsidP="007C7061">
            <w:pPr>
              <w:jc w:val="both"/>
              <w:rPr>
                <w:rFonts w:ascii="Times New Roman" w:hAnsi="Times New Roman" w:cs="Times New Roman"/>
                <w:sz w:val="24"/>
                <w:szCs w:val="24"/>
              </w:rPr>
            </w:pPr>
          </w:p>
        </w:tc>
      </w:tr>
      <w:tr w:rsidR="007C7061" w:rsidTr="003217B4">
        <w:tc>
          <w:tcPr>
            <w:tcW w:w="1576" w:type="dxa"/>
            <w:tcBorders>
              <w:top w:val="nil"/>
              <w:left w:val="nil"/>
              <w:bottom w:val="nil"/>
              <w:right w:val="nil"/>
            </w:tcBorders>
          </w:tcPr>
          <w:p w:rsidR="007C7061" w:rsidRPr="007C7061" w:rsidRDefault="007C7061">
            <w:pPr>
              <w:rPr>
                <w:rFonts w:ascii="Times New Roman" w:hAnsi="Times New Roman" w:cs="Times New Roman"/>
                <w:sz w:val="24"/>
                <w:szCs w:val="24"/>
              </w:rPr>
            </w:pPr>
          </w:p>
        </w:tc>
        <w:tc>
          <w:tcPr>
            <w:tcW w:w="517" w:type="dxa"/>
            <w:tcBorders>
              <w:top w:val="nil"/>
              <w:left w:val="nil"/>
              <w:bottom w:val="nil"/>
              <w:right w:val="nil"/>
            </w:tcBorders>
          </w:tcPr>
          <w:p w:rsidR="007C7061" w:rsidRDefault="007C7061" w:rsidP="007C7061">
            <w:pPr>
              <w:jc w:val="both"/>
              <w:rPr>
                <w:rFonts w:ascii="Times New Roman" w:hAnsi="Times New Roman" w:cs="Times New Roman"/>
                <w:sz w:val="24"/>
                <w:szCs w:val="24"/>
              </w:rPr>
            </w:pPr>
          </w:p>
        </w:tc>
        <w:tc>
          <w:tcPr>
            <w:tcW w:w="567" w:type="dxa"/>
            <w:tcBorders>
              <w:top w:val="nil"/>
              <w:left w:val="nil"/>
              <w:bottom w:val="nil"/>
              <w:right w:val="nil"/>
            </w:tcBorders>
          </w:tcPr>
          <w:p w:rsidR="007C7061" w:rsidRDefault="007C7061" w:rsidP="007C7061">
            <w:pPr>
              <w:jc w:val="both"/>
              <w:rPr>
                <w:rFonts w:ascii="Times New Roman" w:hAnsi="Times New Roman" w:cs="Times New Roman"/>
                <w:sz w:val="24"/>
                <w:szCs w:val="24"/>
              </w:rPr>
            </w:pPr>
            <w:r>
              <w:rPr>
                <w:rFonts w:ascii="Times New Roman" w:hAnsi="Times New Roman" w:cs="Times New Roman"/>
                <w:sz w:val="24"/>
                <w:szCs w:val="24"/>
              </w:rPr>
              <w:t>(2)</w:t>
            </w:r>
          </w:p>
        </w:tc>
        <w:tc>
          <w:tcPr>
            <w:tcW w:w="6402" w:type="dxa"/>
            <w:gridSpan w:val="5"/>
            <w:tcBorders>
              <w:top w:val="nil"/>
              <w:left w:val="nil"/>
              <w:bottom w:val="nil"/>
              <w:right w:val="nil"/>
            </w:tcBorders>
          </w:tcPr>
          <w:p w:rsidR="007C7061" w:rsidRPr="007C7061" w:rsidRDefault="007C7061" w:rsidP="00EB27B4">
            <w:pPr>
              <w:jc w:val="both"/>
              <w:rPr>
                <w:rFonts w:ascii="Times New Roman" w:hAnsi="Times New Roman" w:cs="Times New Roman"/>
                <w:sz w:val="24"/>
                <w:szCs w:val="24"/>
              </w:rPr>
            </w:pPr>
            <w:r w:rsidRPr="007C7061">
              <w:rPr>
                <w:rFonts w:ascii="Times New Roman" w:hAnsi="Times New Roman" w:cs="Times New Roman"/>
                <w:sz w:val="24"/>
                <w:szCs w:val="24"/>
              </w:rPr>
              <w:t>Esas Yasa, 36’</w:t>
            </w:r>
            <w:r w:rsidR="00EB27B4">
              <w:rPr>
                <w:rFonts w:ascii="Times New Roman" w:hAnsi="Times New Roman" w:cs="Times New Roman"/>
                <w:sz w:val="24"/>
                <w:szCs w:val="24"/>
              </w:rPr>
              <w:t>ncı</w:t>
            </w:r>
            <w:r w:rsidRPr="007C7061">
              <w:rPr>
                <w:rFonts w:ascii="Times New Roman" w:hAnsi="Times New Roman" w:cs="Times New Roman"/>
                <w:sz w:val="24"/>
                <w:szCs w:val="24"/>
              </w:rPr>
              <w:t xml:space="preserve"> maddesinin (3)’üncü fıkrasından hemen sonra aşağıdaki yeni (4)’üncü fıkra eklenmek ve mevcut (4)’üncü fıkra </w:t>
            </w:r>
            <w:r w:rsidR="0073154D">
              <w:rPr>
                <w:rFonts w:ascii="Times New Roman" w:hAnsi="Times New Roman" w:cs="Times New Roman"/>
                <w:sz w:val="24"/>
                <w:szCs w:val="24"/>
              </w:rPr>
              <w:t xml:space="preserve">da yeni </w:t>
            </w:r>
            <w:r w:rsidRPr="007C7061">
              <w:rPr>
                <w:rFonts w:ascii="Times New Roman" w:hAnsi="Times New Roman" w:cs="Times New Roman"/>
                <w:sz w:val="24"/>
                <w:szCs w:val="24"/>
              </w:rPr>
              <w:t xml:space="preserve">(5)’inci fıkra olarak </w:t>
            </w:r>
            <w:r w:rsidR="0073154D">
              <w:rPr>
                <w:rFonts w:ascii="Times New Roman" w:hAnsi="Times New Roman" w:cs="Times New Roman"/>
                <w:sz w:val="24"/>
                <w:szCs w:val="24"/>
              </w:rPr>
              <w:t xml:space="preserve">yeniden </w:t>
            </w:r>
            <w:r w:rsidRPr="007C7061">
              <w:rPr>
                <w:rFonts w:ascii="Times New Roman" w:hAnsi="Times New Roman" w:cs="Times New Roman"/>
                <w:sz w:val="24"/>
                <w:szCs w:val="24"/>
              </w:rPr>
              <w:t>s</w:t>
            </w:r>
            <w:r w:rsidR="0073154D">
              <w:rPr>
                <w:rFonts w:ascii="Times New Roman" w:hAnsi="Times New Roman" w:cs="Times New Roman"/>
                <w:sz w:val="24"/>
                <w:szCs w:val="24"/>
              </w:rPr>
              <w:t>ayılandırıl</w:t>
            </w:r>
            <w:r w:rsidRPr="007C7061">
              <w:rPr>
                <w:rFonts w:ascii="Times New Roman" w:hAnsi="Times New Roman" w:cs="Times New Roman"/>
                <w:sz w:val="24"/>
                <w:szCs w:val="24"/>
              </w:rPr>
              <w:t>mak suretiyle değiştirilir:</w:t>
            </w:r>
          </w:p>
        </w:tc>
      </w:tr>
      <w:tr w:rsidR="007C7061" w:rsidTr="003217B4">
        <w:tc>
          <w:tcPr>
            <w:tcW w:w="1576" w:type="dxa"/>
            <w:tcBorders>
              <w:top w:val="nil"/>
              <w:left w:val="nil"/>
              <w:bottom w:val="nil"/>
              <w:right w:val="nil"/>
            </w:tcBorders>
          </w:tcPr>
          <w:p w:rsidR="007C7061" w:rsidRPr="007C7061" w:rsidRDefault="007C7061">
            <w:pPr>
              <w:rPr>
                <w:rFonts w:ascii="Times New Roman" w:hAnsi="Times New Roman" w:cs="Times New Roman"/>
                <w:sz w:val="24"/>
                <w:szCs w:val="24"/>
              </w:rPr>
            </w:pPr>
          </w:p>
        </w:tc>
        <w:tc>
          <w:tcPr>
            <w:tcW w:w="517" w:type="dxa"/>
            <w:tcBorders>
              <w:top w:val="nil"/>
              <w:left w:val="nil"/>
              <w:bottom w:val="nil"/>
              <w:right w:val="nil"/>
            </w:tcBorders>
          </w:tcPr>
          <w:p w:rsidR="007C7061" w:rsidRDefault="007C7061" w:rsidP="007C7061">
            <w:pPr>
              <w:jc w:val="both"/>
              <w:rPr>
                <w:rFonts w:ascii="Times New Roman" w:hAnsi="Times New Roman" w:cs="Times New Roman"/>
                <w:sz w:val="24"/>
                <w:szCs w:val="24"/>
              </w:rPr>
            </w:pPr>
          </w:p>
        </w:tc>
        <w:tc>
          <w:tcPr>
            <w:tcW w:w="567" w:type="dxa"/>
            <w:tcBorders>
              <w:top w:val="nil"/>
              <w:left w:val="nil"/>
              <w:bottom w:val="nil"/>
              <w:right w:val="nil"/>
            </w:tcBorders>
          </w:tcPr>
          <w:p w:rsidR="007C7061" w:rsidRDefault="007C7061" w:rsidP="007C7061">
            <w:pPr>
              <w:jc w:val="both"/>
              <w:rPr>
                <w:rFonts w:ascii="Times New Roman" w:hAnsi="Times New Roman" w:cs="Times New Roman"/>
                <w:sz w:val="24"/>
                <w:szCs w:val="24"/>
              </w:rPr>
            </w:pPr>
          </w:p>
        </w:tc>
        <w:tc>
          <w:tcPr>
            <w:tcW w:w="6402" w:type="dxa"/>
            <w:gridSpan w:val="5"/>
            <w:tcBorders>
              <w:top w:val="nil"/>
              <w:left w:val="nil"/>
              <w:bottom w:val="nil"/>
              <w:right w:val="nil"/>
            </w:tcBorders>
          </w:tcPr>
          <w:p w:rsidR="007C7061" w:rsidRPr="007C7061" w:rsidRDefault="007C7061" w:rsidP="007C7061">
            <w:pPr>
              <w:jc w:val="both"/>
              <w:rPr>
                <w:rFonts w:ascii="Times New Roman" w:hAnsi="Times New Roman" w:cs="Times New Roman"/>
                <w:sz w:val="24"/>
                <w:szCs w:val="24"/>
              </w:rPr>
            </w:pPr>
          </w:p>
        </w:tc>
      </w:tr>
      <w:tr w:rsidR="007C7061" w:rsidTr="007C7061">
        <w:tc>
          <w:tcPr>
            <w:tcW w:w="1576" w:type="dxa"/>
            <w:tcBorders>
              <w:top w:val="nil"/>
              <w:left w:val="nil"/>
              <w:bottom w:val="nil"/>
              <w:right w:val="nil"/>
            </w:tcBorders>
          </w:tcPr>
          <w:p w:rsidR="007C7061" w:rsidRPr="007C7061" w:rsidRDefault="007C7061">
            <w:pPr>
              <w:rPr>
                <w:rFonts w:ascii="Times New Roman" w:hAnsi="Times New Roman" w:cs="Times New Roman"/>
                <w:sz w:val="24"/>
                <w:szCs w:val="24"/>
              </w:rPr>
            </w:pPr>
          </w:p>
        </w:tc>
        <w:tc>
          <w:tcPr>
            <w:tcW w:w="517" w:type="dxa"/>
            <w:tcBorders>
              <w:top w:val="nil"/>
              <w:left w:val="nil"/>
              <w:bottom w:val="nil"/>
              <w:right w:val="nil"/>
            </w:tcBorders>
          </w:tcPr>
          <w:p w:rsidR="007C7061" w:rsidRDefault="007C7061" w:rsidP="007C7061">
            <w:pPr>
              <w:jc w:val="both"/>
              <w:rPr>
                <w:rFonts w:ascii="Times New Roman" w:hAnsi="Times New Roman" w:cs="Times New Roman"/>
                <w:sz w:val="24"/>
                <w:szCs w:val="24"/>
              </w:rPr>
            </w:pPr>
          </w:p>
        </w:tc>
        <w:tc>
          <w:tcPr>
            <w:tcW w:w="567" w:type="dxa"/>
            <w:tcBorders>
              <w:top w:val="nil"/>
              <w:left w:val="nil"/>
              <w:bottom w:val="nil"/>
              <w:right w:val="nil"/>
            </w:tcBorders>
          </w:tcPr>
          <w:p w:rsidR="007C7061" w:rsidRDefault="007C7061" w:rsidP="007C7061">
            <w:pPr>
              <w:jc w:val="both"/>
              <w:rPr>
                <w:rFonts w:ascii="Times New Roman" w:hAnsi="Times New Roman" w:cs="Times New Roman"/>
                <w:sz w:val="24"/>
                <w:szCs w:val="24"/>
              </w:rPr>
            </w:pPr>
          </w:p>
        </w:tc>
        <w:tc>
          <w:tcPr>
            <w:tcW w:w="709" w:type="dxa"/>
            <w:tcBorders>
              <w:top w:val="nil"/>
              <w:left w:val="nil"/>
              <w:bottom w:val="nil"/>
              <w:right w:val="nil"/>
            </w:tcBorders>
          </w:tcPr>
          <w:p w:rsidR="007C7061" w:rsidRDefault="007C7061" w:rsidP="00ED7F4A">
            <w:pPr>
              <w:jc w:val="both"/>
              <w:rPr>
                <w:rFonts w:ascii="Times New Roman" w:hAnsi="Times New Roman" w:cs="Times New Roman"/>
                <w:sz w:val="24"/>
                <w:szCs w:val="24"/>
                <w:lang w:bidi="en-US"/>
              </w:rPr>
            </w:pPr>
            <w:r>
              <w:rPr>
                <w:rFonts w:ascii="Times New Roman" w:hAnsi="Times New Roman"/>
                <w:sz w:val="24"/>
                <w:szCs w:val="24"/>
              </w:rPr>
              <w:t>“(4)</w:t>
            </w:r>
          </w:p>
        </w:tc>
        <w:tc>
          <w:tcPr>
            <w:tcW w:w="5693" w:type="dxa"/>
            <w:gridSpan w:val="4"/>
            <w:tcBorders>
              <w:top w:val="nil"/>
              <w:left w:val="nil"/>
              <w:bottom w:val="nil"/>
              <w:right w:val="nil"/>
            </w:tcBorders>
          </w:tcPr>
          <w:p w:rsidR="007C7061" w:rsidRDefault="007C7061" w:rsidP="00902458">
            <w:pPr>
              <w:jc w:val="both"/>
              <w:rPr>
                <w:rFonts w:ascii="Times New Roman" w:hAnsi="Times New Roman" w:cs="Times New Roman"/>
                <w:sz w:val="24"/>
                <w:szCs w:val="24"/>
                <w:lang w:bidi="en-US"/>
              </w:rPr>
            </w:pPr>
            <w:r>
              <w:rPr>
                <w:rFonts w:ascii="Times New Roman" w:hAnsi="Times New Roman" w:cs="Times New Roman"/>
                <w:sz w:val="24"/>
                <w:szCs w:val="24"/>
              </w:rPr>
              <w:t>Yukarıdaki (1)’inci fıkra uyarınca, ev karant</w:t>
            </w:r>
            <w:r w:rsidR="00B661D8">
              <w:rPr>
                <w:rFonts w:ascii="Times New Roman" w:hAnsi="Times New Roman" w:cs="Times New Roman"/>
                <w:sz w:val="24"/>
                <w:szCs w:val="24"/>
              </w:rPr>
              <w:t>i</w:t>
            </w:r>
            <w:r>
              <w:rPr>
                <w:rFonts w:ascii="Times New Roman" w:hAnsi="Times New Roman" w:cs="Times New Roman"/>
                <w:sz w:val="24"/>
                <w:szCs w:val="24"/>
              </w:rPr>
              <w:t>nası kuralları ile ev karant</w:t>
            </w:r>
            <w:r w:rsidR="00902458">
              <w:rPr>
                <w:rFonts w:ascii="Times New Roman" w:hAnsi="Times New Roman" w:cs="Times New Roman"/>
                <w:sz w:val="24"/>
                <w:szCs w:val="24"/>
              </w:rPr>
              <w:t>i</w:t>
            </w:r>
            <w:r>
              <w:rPr>
                <w:rFonts w:ascii="Times New Roman" w:hAnsi="Times New Roman" w:cs="Times New Roman"/>
                <w:sz w:val="24"/>
                <w:szCs w:val="24"/>
              </w:rPr>
              <w:t xml:space="preserve">nası kuralları dışında uygulanacak olan merkezi karantina kurallarına, hastalığın bulaşıcılığını önlemek ve hastalığı tespit edip takibini yapabilmek amacı ile </w:t>
            </w:r>
            <w:r w:rsidR="0061344A">
              <w:rPr>
                <w:rFonts w:ascii="Times New Roman" w:hAnsi="Times New Roman" w:cs="Times New Roman"/>
                <w:sz w:val="24"/>
                <w:szCs w:val="24"/>
              </w:rPr>
              <w:t>kişilerin</w:t>
            </w:r>
            <w:r>
              <w:rPr>
                <w:rFonts w:ascii="Times New Roman" w:hAnsi="Times New Roman" w:cs="Times New Roman"/>
                <w:sz w:val="24"/>
                <w:szCs w:val="24"/>
              </w:rPr>
              <w:t xml:space="preserve"> alınan kararda belirtilen süre içerisinde yapması gereken PCR testi ve/veya hastalığın tespiti için yapılması gerekli görülen tanı ve tarama testleri sonucunda hasta olduğu tespit edilen kişiler ve temas ettikleri kişilere uygulanacak olan karantina koşulları ve alınan diğer önlemlere ilişkin </w:t>
            </w:r>
            <w:r>
              <w:rPr>
                <w:rFonts w:ascii="Times New Roman" w:hAnsi="Times New Roman" w:cs="Times New Roman"/>
                <w:sz w:val="24"/>
                <w:szCs w:val="24"/>
              </w:rPr>
              <w:lastRenderedPageBreak/>
              <w:t>kararlar</w:t>
            </w:r>
            <w:r w:rsidR="002A01AB">
              <w:rPr>
                <w:rFonts w:ascii="Times New Roman" w:hAnsi="Times New Roman" w:cs="Times New Roman"/>
                <w:sz w:val="24"/>
                <w:szCs w:val="24"/>
              </w:rPr>
              <w:t>,</w:t>
            </w:r>
            <w:r>
              <w:rPr>
                <w:rFonts w:ascii="Times New Roman" w:hAnsi="Times New Roman" w:cs="Times New Roman"/>
                <w:sz w:val="24"/>
                <w:szCs w:val="24"/>
              </w:rPr>
              <w:t xml:space="preserve"> Bakanlık</w:t>
            </w:r>
            <w:r w:rsidR="00902458">
              <w:rPr>
                <w:rFonts w:ascii="Times New Roman" w:hAnsi="Times New Roman" w:cs="Times New Roman"/>
                <w:sz w:val="24"/>
                <w:szCs w:val="24"/>
              </w:rPr>
              <w:t>ç</w:t>
            </w:r>
            <w:r>
              <w:rPr>
                <w:rFonts w:ascii="Times New Roman" w:hAnsi="Times New Roman" w:cs="Times New Roman"/>
                <w:sz w:val="24"/>
                <w:szCs w:val="24"/>
              </w:rPr>
              <w:t>a Resmi Gazete’de yayımlanır.”</w:t>
            </w:r>
          </w:p>
        </w:tc>
      </w:tr>
      <w:tr w:rsidR="007C7061" w:rsidTr="007C7061">
        <w:tc>
          <w:tcPr>
            <w:tcW w:w="1576" w:type="dxa"/>
            <w:tcBorders>
              <w:top w:val="nil"/>
              <w:left w:val="nil"/>
              <w:bottom w:val="nil"/>
              <w:right w:val="nil"/>
            </w:tcBorders>
          </w:tcPr>
          <w:p w:rsidR="007C7061" w:rsidRPr="007C7061" w:rsidRDefault="007C7061">
            <w:pPr>
              <w:rPr>
                <w:rFonts w:ascii="Times New Roman" w:hAnsi="Times New Roman" w:cs="Times New Roman"/>
                <w:sz w:val="24"/>
                <w:szCs w:val="24"/>
              </w:rPr>
            </w:pPr>
          </w:p>
        </w:tc>
        <w:tc>
          <w:tcPr>
            <w:tcW w:w="517" w:type="dxa"/>
            <w:tcBorders>
              <w:top w:val="nil"/>
              <w:left w:val="nil"/>
              <w:bottom w:val="nil"/>
              <w:right w:val="nil"/>
            </w:tcBorders>
          </w:tcPr>
          <w:p w:rsidR="007C7061" w:rsidRDefault="007C7061" w:rsidP="007C7061">
            <w:pPr>
              <w:jc w:val="both"/>
              <w:rPr>
                <w:rFonts w:ascii="Times New Roman" w:hAnsi="Times New Roman" w:cs="Times New Roman"/>
                <w:sz w:val="24"/>
                <w:szCs w:val="24"/>
              </w:rPr>
            </w:pPr>
          </w:p>
        </w:tc>
        <w:tc>
          <w:tcPr>
            <w:tcW w:w="567" w:type="dxa"/>
            <w:tcBorders>
              <w:top w:val="nil"/>
              <w:left w:val="nil"/>
              <w:bottom w:val="nil"/>
              <w:right w:val="nil"/>
            </w:tcBorders>
          </w:tcPr>
          <w:p w:rsidR="007C7061" w:rsidRDefault="007C7061" w:rsidP="007C7061">
            <w:pPr>
              <w:jc w:val="both"/>
              <w:rPr>
                <w:rFonts w:ascii="Times New Roman" w:hAnsi="Times New Roman" w:cs="Times New Roman"/>
                <w:sz w:val="24"/>
                <w:szCs w:val="24"/>
              </w:rPr>
            </w:pPr>
          </w:p>
        </w:tc>
        <w:tc>
          <w:tcPr>
            <w:tcW w:w="709" w:type="dxa"/>
            <w:tcBorders>
              <w:top w:val="nil"/>
              <w:left w:val="nil"/>
              <w:bottom w:val="nil"/>
              <w:right w:val="nil"/>
            </w:tcBorders>
          </w:tcPr>
          <w:p w:rsidR="007C7061" w:rsidRDefault="007C7061" w:rsidP="00ED7F4A">
            <w:pPr>
              <w:jc w:val="both"/>
              <w:rPr>
                <w:rFonts w:ascii="Times New Roman" w:hAnsi="Times New Roman"/>
                <w:sz w:val="24"/>
                <w:szCs w:val="24"/>
              </w:rPr>
            </w:pPr>
          </w:p>
        </w:tc>
        <w:tc>
          <w:tcPr>
            <w:tcW w:w="5693" w:type="dxa"/>
            <w:gridSpan w:val="4"/>
            <w:tcBorders>
              <w:top w:val="nil"/>
              <w:left w:val="nil"/>
              <w:bottom w:val="nil"/>
              <w:right w:val="nil"/>
            </w:tcBorders>
          </w:tcPr>
          <w:p w:rsidR="007C7061" w:rsidRDefault="007C7061" w:rsidP="007C7061">
            <w:pPr>
              <w:jc w:val="both"/>
              <w:rPr>
                <w:rFonts w:ascii="Times New Roman" w:hAnsi="Times New Roman" w:cs="Times New Roman"/>
                <w:sz w:val="24"/>
                <w:szCs w:val="24"/>
              </w:rPr>
            </w:pPr>
          </w:p>
        </w:tc>
      </w:tr>
      <w:tr w:rsidR="007C7061" w:rsidTr="00853A54">
        <w:tc>
          <w:tcPr>
            <w:tcW w:w="1576" w:type="dxa"/>
            <w:tcBorders>
              <w:top w:val="nil"/>
              <w:left w:val="nil"/>
              <w:bottom w:val="nil"/>
              <w:right w:val="nil"/>
            </w:tcBorders>
          </w:tcPr>
          <w:p w:rsidR="007C7061" w:rsidRPr="007C7061" w:rsidRDefault="00A32713" w:rsidP="00A32713">
            <w:pPr>
              <w:rPr>
                <w:rFonts w:ascii="Times New Roman" w:hAnsi="Times New Roman" w:cs="Times New Roman"/>
                <w:sz w:val="24"/>
                <w:szCs w:val="24"/>
              </w:rPr>
            </w:pPr>
            <w:r w:rsidRPr="00A32713">
              <w:rPr>
                <w:rFonts w:ascii="Times New Roman" w:hAnsi="Times New Roman" w:cs="Times New Roman"/>
                <w:sz w:val="24"/>
                <w:szCs w:val="24"/>
              </w:rPr>
              <w:t>Esas Yasanın 43’üncü</w:t>
            </w:r>
          </w:p>
        </w:tc>
        <w:tc>
          <w:tcPr>
            <w:tcW w:w="517" w:type="dxa"/>
            <w:tcBorders>
              <w:top w:val="nil"/>
              <w:left w:val="nil"/>
              <w:bottom w:val="nil"/>
              <w:right w:val="nil"/>
            </w:tcBorders>
          </w:tcPr>
          <w:p w:rsidR="007C7061" w:rsidRDefault="007C7061" w:rsidP="007C7061">
            <w:pPr>
              <w:jc w:val="both"/>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nil"/>
              <w:left w:val="nil"/>
              <w:bottom w:val="nil"/>
              <w:right w:val="nil"/>
            </w:tcBorders>
          </w:tcPr>
          <w:p w:rsidR="007C7061" w:rsidRDefault="007C7061" w:rsidP="007C7061">
            <w:pPr>
              <w:jc w:val="both"/>
              <w:rPr>
                <w:rFonts w:ascii="Times New Roman" w:hAnsi="Times New Roman" w:cs="Times New Roman"/>
                <w:sz w:val="24"/>
                <w:szCs w:val="24"/>
              </w:rPr>
            </w:pPr>
            <w:r>
              <w:rPr>
                <w:rFonts w:ascii="Times New Roman" w:hAnsi="Times New Roman" w:cs="Times New Roman"/>
                <w:sz w:val="24"/>
                <w:szCs w:val="24"/>
              </w:rPr>
              <w:t>(1)</w:t>
            </w:r>
          </w:p>
        </w:tc>
        <w:tc>
          <w:tcPr>
            <w:tcW w:w="6402" w:type="dxa"/>
            <w:gridSpan w:val="5"/>
            <w:tcBorders>
              <w:top w:val="nil"/>
              <w:left w:val="nil"/>
              <w:bottom w:val="nil"/>
              <w:right w:val="nil"/>
            </w:tcBorders>
          </w:tcPr>
          <w:p w:rsidR="007C7061" w:rsidRDefault="007C7061" w:rsidP="00902458">
            <w:pPr>
              <w:jc w:val="both"/>
              <w:rPr>
                <w:rFonts w:ascii="Times New Roman" w:hAnsi="Times New Roman" w:cs="Times New Roman"/>
                <w:sz w:val="24"/>
                <w:szCs w:val="24"/>
              </w:rPr>
            </w:pPr>
            <w:r w:rsidRPr="007C7061">
              <w:rPr>
                <w:rFonts w:ascii="Times New Roman" w:hAnsi="Times New Roman" w:cs="Times New Roman"/>
                <w:sz w:val="24"/>
                <w:szCs w:val="24"/>
              </w:rPr>
              <w:t>Esas Yasa, 43’üncü maddesinin (6)’nc</w:t>
            </w:r>
            <w:r w:rsidR="00902458">
              <w:rPr>
                <w:rFonts w:ascii="Times New Roman" w:hAnsi="Times New Roman" w:cs="Times New Roman"/>
                <w:sz w:val="24"/>
                <w:szCs w:val="24"/>
              </w:rPr>
              <w:t>ı</w:t>
            </w:r>
            <w:r w:rsidRPr="007C7061">
              <w:rPr>
                <w:rFonts w:ascii="Times New Roman" w:hAnsi="Times New Roman" w:cs="Times New Roman"/>
                <w:sz w:val="24"/>
                <w:szCs w:val="24"/>
              </w:rPr>
              <w:t xml:space="preserve"> fıkrası kaldırılmak ve yerine aşağıdaki yeni (6)’nc</w:t>
            </w:r>
            <w:r w:rsidR="00455289">
              <w:rPr>
                <w:rFonts w:ascii="Times New Roman" w:hAnsi="Times New Roman" w:cs="Times New Roman"/>
                <w:sz w:val="24"/>
                <w:szCs w:val="24"/>
              </w:rPr>
              <w:t>ı</w:t>
            </w:r>
            <w:r w:rsidRPr="007C7061">
              <w:rPr>
                <w:rFonts w:ascii="Times New Roman" w:hAnsi="Times New Roman" w:cs="Times New Roman"/>
                <w:sz w:val="24"/>
                <w:szCs w:val="24"/>
              </w:rPr>
              <w:t xml:space="preserve"> fıkra konmak suretiyle değiştirilir:</w:t>
            </w:r>
          </w:p>
        </w:tc>
      </w:tr>
      <w:tr w:rsidR="007C7061" w:rsidTr="00853A54">
        <w:tc>
          <w:tcPr>
            <w:tcW w:w="1576" w:type="dxa"/>
            <w:tcBorders>
              <w:top w:val="nil"/>
              <w:left w:val="nil"/>
              <w:bottom w:val="nil"/>
              <w:right w:val="nil"/>
            </w:tcBorders>
          </w:tcPr>
          <w:p w:rsidR="007C7061" w:rsidRPr="007C7061" w:rsidRDefault="00A32713">
            <w:pPr>
              <w:rPr>
                <w:rFonts w:ascii="Times New Roman" w:hAnsi="Times New Roman" w:cs="Times New Roman"/>
                <w:sz w:val="24"/>
                <w:szCs w:val="24"/>
              </w:rPr>
            </w:pPr>
            <w:r w:rsidRPr="00A32713">
              <w:rPr>
                <w:rFonts w:ascii="Times New Roman" w:hAnsi="Times New Roman" w:cs="Times New Roman"/>
                <w:sz w:val="24"/>
                <w:szCs w:val="24"/>
              </w:rPr>
              <w:t>Maddesinin</w:t>
            </w:r>
          </w:p>
        </w:tc>
        <w:tc>
          <w:tcPr>
            <w:tcW w:w="517" w:type="dxa"/>
            <w:tcBorders>
              <w:top w:val="nil"/>
              <w:left w:val="nil"/>
              <w:bottom w:val="nil"/>
              <w:right w:val="nil"/>
            </w:tcBorders>
          </w:tcPr>
          <w:p w:rsidR="007C7061" w:rsidRDefault="007C7061" w:rsidP="007C7061">
            <w:pPr>
              <w:jc w:val="both"/>
              <w:rPr>
                <w:rFonts w:ascii="Times New Roman" w:hAnsi="Times New Roman" w:cs="Times New Roman"/>
                <w:sz w:val="24"/>
                <w:szCs w:val="24"/>
              </w:rPr>
            </w:pPr>
          </w:p>
        </w:tc>
        <w:tc>
          <w:tcPr>
            <w:tcW w:w="567" w:type="dxa"/>
            <w:tcBorders>
              <w:top w:val="nil"/>
              <w:left w:val="nil"/>
              <w:bottom w:val="nil"/>
              <w:right w:val="nil"/>
            </w:tcBorders>
          </w:tcPr>
          <w:p w:rsidR="007C7061" w:rsidRDefault="007C7061" w:rsidP="007C7061">
            <w:pPr>
              <w:jc w:val="both"/>
              <w:rPr>
                <w:rFonts w:ascii="Times New Roman" w:hAnsi="Times New Roman" w:cs="Times New Roman"/>
                <w:sz w:val="24"/>
                <w:szCs w:val="24"/>
              </w:rPr>
            </w:pPr>
          </w:p>
        </w:tc>
        <w:tc>
          <w:tcPr>
            <w:tcW w:w="6402" w:type="dxa"/>
            <w:gridSpan w:val="5"/>
            <w:tcBorders>
              <w:top w:val="nil"/>
              <w:left w:val="nil"/>
              <w:bottom w:val="nil"/>
              <w:right w:val="nil"/>
            </w:tcBorders>
          </w:tcPr>
          <w:p w:rsidR="007C7061" w:rsidRPr="007C7061" w:rsidRDefault="007C7061" w:rsidP="007C7061">
            <w:pPr>
              <w:jc w:val="both"/>
              <w:rPr>
                <w:rFonts w:ascii="Times New Roman" w:hAnsi="Times New Roman" w:cs="Times New Roman"/>
                <w:sz w:val="24"/>
                <w:szCs w:val="24"/>
              </w:rPr>
            </w:pPr>
          </w:p>
        </w:tc>
      </w:tr>
      <w:tr w:rsidR="00A32713" w:rsidTr="00A32713">
        <w:tc>
          <w:tcPr>
            <w:tcW w:w="1576" w:type="dxa"/>
            <w:tcBorders>
              <w:top w:val="nil"/>
              <w:left w:val="nil"/>
              <w:bottom w:val="nil"/>
              <w:right w:val="nil"/>
            </w:tcBorders>
          </w:tcPr>
          <w:p w:rsidR="00A32713" w:rsidRPr="007C7061" w:rsidRDefault="00A32713">
            <w:pPr>
              <w:rPr>
                <w:rFonts w:ascii="Times New Roman" w:hAnsi="Times New Roman" w:cs="Times New Roman"/>
                <w:sz w:val="24"/>
                <w:szCs w:val="24"/>
              </w:rPr>
            </w:pPr>
            <w:r w:rsidRPr="00A32713">
              <w:rPr>
                <w:rFonts w:ascii="Times New Roman" w:hAnsi="Times New Roman" w:cs="Times New Roman"/>
                <w:sz w:val="24"/>
                <w:szCs w:val="24"/>
              </w:rPr>
              <w:t>Değiştirilmesi</w:t>
            </w:r>
          </w:p>
        </w:tc>
        <w:tc>
          <w:tcPr>
            <w:tcW w:w="517" w:type="dxa"/>
            <w:tcBorders>
              <w:top w:val="nil"/>
              <w:left w:val="nil"/>
              <w:bottom w:val="nil"/>
              <w:right w:val="nil"/>
            </w:tcBorders>
          </w:tcPr>
          <w:p w:rsidR="00A32713" w:rsidRDefault="00A32713" w:rsidP="007C7061">
            <w:pPr>
              <w:jc w:val="both"/>
              <w:rPr>
                <w:rFonts w:ascii="Times New Roman" w:hAnsi="Times New Roman" w:cs="Times New Roman"/>
                <w:sz w:val="24"/>
                <w:szCs w:val="24"/>
              </w:rPr>
            </w:pPr>
          </w:p>
        </w:tc>
        <w:tc>
          <w:tcPr>
            <w:tcW w:w="567" w:type="dxa"/>
            <w:tcBorders>
              <w:top w:val="nil"/>
              <w:left w:val="nil"/>
              <w:bottom w:val="nil"/>
              <w:right w:val="nil"/>
            </w:tcBorders>
          </w:tcPr>
          <w:p w:rsidR="00A32713" w:rsidRDefault="00A32713" w:rsidP="007C7061">
            <w:pPr>
              <w:jc w:val="both"/>
              <w:rPr>
                <w:rFonts w:ascii="Times New Roman" w:hAnsi="Times New Roman" w:cs="Times New Roman"/>
                <w:sz w:val="24"/>
                <w:szCs w:val="24"/>
              </w:rPr>
            </w:pPr>
          </w:p>
        </w:tc>
        <w:tc>
          <w:tcPr>
            <w:tcW w:w="709" w:type="dxa"/>
            <w:tcBorders>
              <w:top w:val="nil"/>
              <w:left w:val="nil"/>
              <w:bottom w:val="nil"/>
              <w:right w:val="nil"/>
            </w:tcBorders>
          </w:tcPr>
          <w:p w:rsidR="00A32713" w:rsidRPr="007C7061" w:rsidRDefault="00A32713" w:rsidP="007C7061">
            <w:pPr>
              <w:jc w:val="both"/>
              <w:rPr>
                <w:rFonts w:ascii="Times New Roman" w:hAnsi="Times New Roman" w:cs="Times New Roman"/>
                <w:sz w:val="24"/>
                <w:szCs w:val="24"/>
              </w:rPr>
            </w:pPr>
            <w:r w:rsidRPr="00A32713">
              <w:rPr>
                <w:rFonts w:ascii="Times New Roman" w:hAnsi="Times New Roman" w:cs="Times New Roman"/>
                <w:sz w:val="24"/>
                <w:szCs w:val="24"/>
              </w:rPr>
              <w:t>“ (6)</w:t>
            </w:r>
          </w:p>
        </w:tc>
        <w:tc>
          <w:tcPr>
            <w:tcW w:w="567" w:type="dxa"/>
            <w:tcBorders>
              <w:top w:val="nil"/>
              <w:left w:val="nil"/>
              <w:bottom w:val="nil"/>
              <w:right w:val="nil"/>
            </w:tcBorders>
          </w:tcPr>
          <w:p w:rsidR="00A32713" w:rsidRPr="007C7061" w:rsidRDefault="00A32713" w:rsidP="007C7061">
            <w:pPr>
              <w:jc w:val="both"/>
              <w:rPr>
                <w:rFonts w:ascii="Times New Roman" w:hAnsi="Times New Roman" w:cs="Times New Roman"/>
                <w:sz w:val="24"/>
                <w:szCs w:val="24"/>
              </w:rPr>
            </w:pPr>
            <w:r w:rsidRPr="00A32713">
              <w:rPr>
                <w:rFonts w:ascii="Times New Roman" w:hAnsi="Times New Roman" w:cs="Times New Roman"/>
                <w:sz w:val="24"/>
                <w:szCs w:val="24"/>
              </w:rPr>
              <w:t>(A)</w:t>
            </w:r>
          </w:p>
        </w:tc>
        <w:tc>
          <w:tcPr>
            <w:tcW w:w="5126" w:type="dxa"/>
            <w:gridSpan w:val="3"/>
            <w:tcBorders>
              <w:top w:val="nil"/>
              <w:left w:val="nil"/>
              <w:bottom w:val="nil"/>
              <w:right w:val="nil"/>
            </w:tcBorders>
          </w:tcPr>
          <w:p w:rsidR="00A32713" w:rsidRPr="007C7061" w:rsidRDefault="00A32713" w:rsidP="00902458">
            <w:pPr>
              <w:jc w:val="both"/>
              <w:rPr>
                <w:rFonts w:ascii="Times New Roman" w:hAnsi="Times New Roman" w:cs="Times New Roman"/>
                <w:sz w:val="24"/>
                <w:szCs w:val="24"/>
              </w:rPr>
            </w:pPr>
            <w:r w:rsidRPr="00A32713">
              <w:rPr>
                <w:rFonts w:ascii="Times New Roman" w:hAnsi="Times New Roman" w:cs="Times New Roman"/>
                <w:sz w:val="24"/>
                <w:szCs w:val="24"/>
              </w:rPr>
              <w:t>Bu Yasanın 36’ncı maddesinin (2)’nci fıkra kurallarına aykırı davranmak suretiyle maske ve/veya</w:t>
            </w:r>
            <w:r w:rsidR="0073154D">
              <w:rPr>
                <w:rFonts w:ascii="Times New Roman" w:hAnsi="Times New Roman" w:cs="Times New Roman"/>
                <w:sz w:val="24"/>
                <w:szCs w:val="24"/>
              </w:rPr>
              <w:t xml:space="preserve"> </w:t>
            </w:r>
            <w:r w:rsidRPr="00A32713">
              <w:rPr>
                <w:rFonts w:ascii="Times New Roman" w:hAnsi="Times New Roman" w:cs="Times New Roman"/>
                <w:sz w:val="24"/>
                <w:szCs w:val="24"/>
              </w:rPr>
              <w:t>sosyal mesafe kurallarına uy</w:t>
            </w:r>
            <w:r w:rsidR="00455289">
              <w:rPr>
                <w:rFonts w:ascii="Times New Roman" w:hAnsi="Times New Roman" w:cs="Times New Roman"/>
                <w:sz w:val="24"/>
                <w:szCs w:val="24"/>
              </w:rPr>
              <w:t>mayanlara</w:t>
            </w:r>
            <w:r w:rsidRPr="00A32713">
              <w:rPr>
                <w:rFonts w:ascii="Times New Roman" w:hAnsi="Times New Roman" w:cs="Times New Roman"/>
                <w:sz w:val="24"/>
                <w:szCs w:val="24"/>
              </w:rPr>
              <w:t xml:space="preserve">, aylık brüt asgari ücretin 1/10 (onda biri)’u tutarında idari para cezası </w:t>
            </w:r>
            <w:r w:rsidR="00FD669B">
              <w:rPr>
                <w:rFonts w:ascii="Times New Roman" w:hAnsi="Times New Roman" w:cs="Times New Roman"/>
                <w:sz w:val="24"/>
                <w:szCs w:val="24"/>
              </w:rPr>
              <w:t>verilir</w:t>
            </w:r>
            <w:r w:rsidRPr="00A32713">
              <w:rPr>
                <w:rFonts w:ascii="Times New Roman" w:hAnsi="Times New Roman" w:cs="Times New Roman"/>
                <w:sz w:val="24"/>
                <w:szCs w:val="24"/>
              </w:rPr>
              <w:t>.</w:t>
            </w:r>
          </w:p>
        </w:tc>
      </w:tr>
      <w:tr w:rsidR="00A32713" w:rsidTr="00A32713">
        <w:tc>
          <w:tcPr>
            <w:tcW w:w="1576" w:type="dxa"/>
            <w:tcBorders>
              <w:top w:val="nil"/>
              <w:left w:val="nil"/>
              <w:bottom w:val="nil"/>
              <w:right w:val="nil"/>
            </w:tcBorders>
          </w:tcPr>
          <w:p w:rsidR="00A32713" w:rsidRPr="00A32713" w:rsidRDefault="00A32713">
            <w:pPr>
              <w:rPr>
                <w:rFonts w:ascii="Times New Roman" w:hAnsi="Times New Roman" w:cs="Times New Roman"/>
                <w:sz w:val="24"/>
                <w:szCs w:val="24"/>
              </w:rPr>
            </w:pPr>
          </w:p>
        </w:tc>
        <w:tc>
          <w:tcPr>
            <w:tcW w:w="517" w:type="dxa"/>
            <w:tcBorders>
              <w:top w:val="nil"/>
              <w:left w:val="nil"/>
              <w:bottom w:val="nil"/>
              <w:right w:val="nil"/>
            </w:tcBorders>
          </w:tcPr>
          <w:p w:rsidR="00A32713" w:rsidRDefault="00A32713" w:rsidP="007C7061">
            <w:pPr>
              <w:jc w:val="both"/>
              <w:rPr>
                <w:rFonts w:ascii="Times New Roman" w:hAnsi="Times New Roman" w:cs="Times New Roman"/>
                <w:sz w:val="24"/>
                <w:szCs w:val="24"/>
              </w:rPr>
            </w:pPr>
          </w:p>
        </w:tc>
        <w:tc>
          <w:tcPr>
            <w:tcW w:w="567" w:type="dxa"/>
            <w:tcBorders>
              <w:top w:val="nil"/>
              <w:left w:val="nil"/>
              <w:bottom w:val="nil"/>
              <w:right w:val="nil"/>
            </w:tcBorders>
          </w:tcPr>
          <w:p w:rsidR="00A32713" w:rsidRDefault="00A32713" w:rsidP="007C7061">
            <w:pPr>
              <w:jc w:val="both"/>
              <w:rPr>
                <w:rFonts w:ascii="Times New Roman" w:hAnsi="Times New Roman" w:cs="Times New Roman"/>
                <w:sz w:val="24"/>
                <w:szCs w:val="24"/>
              </w:rPr>
            </w:pPr>
          </w:p>
        </w:tc>
        <w:tc>
          <w:tcPr>
            <w:tcW w:w="709" w:type="dxa"/>
            <w:tcBorders>
              <w:top w:val="nil"/>
              <w:left w:val="nil"/>
              <w:bottom w:val="nil"/>
              <w:right w:val="nil"/>
            </w:tcBorders>
          </w:tcPr>
          <w:p w:rsidR="00A32713" w:rsidRPr="00A32713" w:rsidRDefault="00A32713" w:rsidP="007C7061">
            <w:pPr>
              <w:jc w:val="both"/>
              <w:rPr>
                <w:rFonts w:ascii="Times New Roman" w:hAnsi="Times New Roman" w:cs="Times New Roman"/>
                <w:sz w:val="24"/>
                <w:szCs w:val="24"/>
              </w:rPr>
            </w:pPr>
          </w:p>
        </w:tc>
        <w:tc>
          <w:tcPr>
            <w:tcW w:w="567" w:type="dxa"/>
            <w:tcBorders>
              <w:top w:val="nil"/>
              <w:left w:val="nil"/>
              <w:bottom w:val="nil"/>
              <w:right w:val="nil"/>
            </w:tcBorders>
          </w:tcPr>
          <w:p w:rsidR="00A32713" w:rsidRPr="00A32713" w:rsidRDefault="00A32713" w:rsidP="00A32713">
            <w:pPr>
              <w:jc w:val="both"/>
              <w:rPr>
                <w:rFonts w:ascii="Times New Roman" w:hAnsi="Times New Roman" w:cs="Times New Roman"/>
                <w:sz w:val="24"/>
                <w:szCs w:val="24"/>
              </w:rPr>
            </w:pPr>
            <w:r>
              <w:rPr>
                <w:rFonts w:ascii="Times New Roman" w:hAnsi="Times New Roman" w:cs="Times New Roman"/>
                <w:sz w:val="24"/>
                <w:szCs w:val="24"/>
              </w:rPr>
              <w:t>(B)</w:t>
            </w:r>
          </w:p>
        </w:tc>
        <w:tc>
          <w:tcPr>
            <w:tcW w:w="5126" w:type="dxa"/>
            <w:gridSpan w:val="3"/>
            <w:tcBorders>
              <w:top w:val="nil"/>
              <w:left w:val="nil"/>
              <w:bottom w:val="nil"/>
              <w:right w:val="nil"/>
            </w:tcBorders>
          </w:tcPr>
          <w:p w:rsidR="00A32713" w:rsidRPr="00A32713" w:rsidRDefault="00A32713" w:rsidP="00902458">
            <w:pPr>
              <w:jc w:val="both"/>
              <w:rPr>
                <w:rFonts w:ascii="Times New Roman" w:hAnsi="Times New Roman" w:cs="Times New Roman"/>
                <w:sz w:val="24"/>
                <w:szCs w:val="24"/>
              </w:rPr>
            </w:pPr>
            <w:r w:rsidRPr="00A32713">
              <w:rPr>
                <w:rFonts w:ascii="Times New Roman" w:hAnsi="Times New Roman" w:cs="Times New Roman"/>
                <w:sz w:val="24"/>
                <w:szCs w:val="24"/>
              </w:rPr>
              <w:t>Bu Yasanın 36’ncı maddesinin (2)’nci fıkra kurallarına aykırı davranmak suretiyle, Bakanlık</w:t>
            </w:r>
            <w:r w:rsidR="00902458">
              <w:rPr>
                <w:rFonts w:ascii="Times New Roman" w:hAnsi="Times New Roman" w:cs="Times New Roman"/>
                <w:sz w:val="24"/>
                <w:szCs w:val="24"/>
              </w:rPr>
              <w:t>ç</w:t>
            </w:r>
            <w:r w:rsidRPr="00A32713">
              <w:rPr>
                <w:rFonts w:ascii="Times New Roman" w:hAnsi="Times New Roman" w:cs="Times New Roman"/>
                <w:sz w:val="24"/>
                <w:szCs w:val="24"/>
              </w:rPr>
              <w:t xml:space="preserve">a imzalatılan taahhütnamenin içeriğindeki beyana ve/veya taahhütlere ilişkin kurallara </w:t>
            </w:r>
            <w:r w:rsidR="0073154D">
              <w:rPr>
                <w:rFonts w:ascii="Times New Roman" w:hAnsi="Times New Roman" w:cs="Times New Roman"/>
                <w:sz w:val="24"/>
                <w:szCs w:val="24"/>
              </w:rPr>
              <w:t>veya</w:t>
            </w:r>
            <w:r w:rsidRPr="00A32713">
              <w:rPr>
                <w:rFonts w:ascii="Times New Roman" w:hAnsi="Times New Roman" w:cs="Times New Roman"/>
                <w:sz w:val="24"/>
                <w:szCs w:val="24"/>
              </w:rPr>
              <w:t xml:space="preserve"> izolasyon (tecrit) kuralına veya karantina kurallarına uymayanlar bir suç işlemiş olurlar ve mahkumiyetleri halinde</w:t>
            </w:r>
            <w:r w:rsidR="00961C3E">
              <w:rPr>
                <w:rFonts w:ascii="Times New Roman" w:hAnsi="Times New Roman" w:cs="Times New Roman"/>
                <w:sz w:val="24"/>
                <w:szCs w:val="24"/>
              </w:rPr>
              <w:t>,</w:t>
            </w:r>
            <w:r w:rsidRPr="00A32713">
              <w:rPr>
                <w:rFonts w:ascii="Times New Roman" w:hAnsi="Times New Roman" w:cs="Times New Roman"/>
                <w:sz w:val="24"/>
                <w:szCs w:val="24"/>
              </w:rPr>
              <w:t xml:space="preserve"> aylık brüt asgari ücretin 5 (beş) katı tutarına kadar para cezasına veya 1 (bir) yıla kadar hapis cezasına veya her iki cezaya birden çarptırılabilirler.</w:t>
            </w:r>
          </w:p>
        </w:tc>
      </w:tr>
      <w:tr w:rsidR="00902458" w:rsidTr="00A32713">
        <w:tc>
          <w:tcPr>
            <w:tcW w:w="1576" w:type="dxa"/>
            <w:tcBorders>
              <w:top w:val="nil"/>
              <w:left w:val="nil"/>
              <w:bottom w:val="nil"/>
              <w:right w:val="nil"/>
            </w:tcBorders>
          </w:tcPr>
          <w:p w:rsidR="00902458" w:rsidRPr="00A32713" w:rsidRDefault="00902458">
            <w:pPr>
              <w:rPr>
                <w:rFonts w:ascii="Times New Roman" w:hAnsi="Times New Roman" w:cs="Times New Roman"/>
                <w:sz w:val="24"/>
                <w:szCs w:val="24"/>
              </w:rPr>
            </w:pPr>
          </w:p>
        </w:tc>
        <w:tc>
          <w:tcPr>
            <w:tcW w:w="517" w:type="dxa"/>
            <w:tcBorders>
              <w:top w:val="nil"/>
              <w:left w:val="nil"/>
              <w:bottom w:val="nil"/>
              <w:right w:val="nil"/>
            </w:tcBorders>
          </w:tcPr>
          <w:p w:rsidR="00902458" w:rsidRDefault="00902458" w:rsidP="007C7061">
            <w:pPr>
              <w:jc w:val="both"/>
              <w:rPr>
                <w:rFonts w:ascii="Times New Roman" w:hAnsi="Times New Roman" w:cs="Times New Roman"/>
                <w:sz w:val="24"/>
                <w:szCs w:val="24"/>
              </w:rPr>
            </w:pPr>
          </w:p>
        </w:tc>
        <w:tc>
          <w:tcPr>
            <w:tcW w:w="567" w:type="dxa"/>
            <w:tcBorders>
              <w:top w:val="nil"/>
              <w:left w:val="nil"/>
              <w:bottom w:val="nil"/>
              <w:right w:val="nil"/>
            </w:tcBorders>
          </w:tcPr>
          <w:p w:rsidR="00902458" w:rsidRDefault="00902458" w:rsidP="007C7061">
            <w:pPr>
              <w:jc w:val="both"/>
              <w:rPr>
                <w:rFonts w:ascii="Times New Roman" w:hAnsi="Times New Roman" w:cs="Times New Roman"/>
                <w:sz w:val="24"/>
                <w:szCs w:val="24"/>
              </w:rPr>
            </w:pPr>
          </w:p>
        </w:tc>
        <w:tc>
          <w:tcPr>
            <w:tcW w:w="709" w:type="dxa"/>
            <w:tcBorders>
              <w:top w:val="nil"/>
              <w:left w:val="nil"/>
              <w:bottom w:val="nil"/>
              <w:right w:val="nil"/>
            </w:tcBorders>
          </w:tcPr>
          <w:p w:rsidR="00902458" w:rsidRPr="00A32713" w:rsidRDefault="00902458" w:rsidP="007C7061">
            <w:pPr>
              <w:jc w:val="both"/>
              <w:rPr>
                <w:rFonts w:ascii="Times New Roman" w:hAnsi="Times New Roman" w:cs="Times New Roman"/>
                <w:sz w:val="24"/>
                <w:szCs w:val="24"/>
              </w:rPr>
            </w:pPr>
          </w:p>
        </w:tc>
        <w:tc>
          <w:tcPr>
            <w:tcW w:w="567" w:type="dxa"/>
            <w:tcBorders>
              <w:top w:val="nil"/>
              <w:left w:val="nil"/>
              <w:bottom w:val="nil"/>
              <w:right w:val="nil"/>
            </w:tcBorders>
          </w:tcPr>
          <w:p w:rsidR="00902458" w:rsidRDefault="00902458" w:rsidP="00902458">
            <w:pPr>
              <w:jc w:val="both"/>
              <w:rPr>
                <w:rFonts w:ascii="Times New Roman" w:hAnsi="Times New Roman" w:cs="Times New Roman"/>
                <w:sz w:val="24"/>
                <w:szCs w:val="24"/>
              </w:rPr>
            </w:pPr>
            <w:r>
              <w:rPr>
                <w:rFonts w:ascii="Times New Roman" w:hAnsi="Times New Roman" w:cs="Times New Roman"/>
                <w:sz w:val="24"/>
                <w:szCs w:val="24"/>
              </w:rPr>
              <w:t>(C)</w:t>
            </w:r>
          </w:p>
        </w:tc>
        <w:tc>
          <w:tcPr>
            <w:tcW w:w="5126" w:type="dxa"/>
            <w:gridSpan w:val="3"/>
            <w:tcBorders>
              <w:top w:val="nil"/>
              <w:left w:val="nil"/>
              <w:bottom w:val="nil"/>
              <w:right w:val="nil"/>
            </w:tcBorders>
          </w:tcPr>
          <w:p w:rsidR="00902458" w:rsidRDefault="00902458" w:rsidP="008E0925">
            <w:pPr>
              <w:jc w:val="both"/>
              <w:rPr>
                <w:rFonts w:ascii="Times New Roman" w:eastAsia="Times New Roman" w:hAnsi="Times New Roman" w:cs="Times New Roman"/>
                <w:sz w:val="24"/>
                <w:szCs w:val="24"/>
                <w:lang w:eastAsia="tr-TR"/>
              </w:rPr>
            </w:pPr>
            <w:r w:rsidRPr="00A32713">
              <w:rPr>
                <w:rFonts w:ascii="Times New Roman" w:eastAsia="Times New Roman" w:hAnsi="Times New Roman" w:cs="Times New Roman"/>
                <w:sz w:val="24"/>
                <w:szCs w:val="24"/>
                <w:lang w:eastAsia="tr-TR"/>
              </w:rPr>
              <w:t>Bu Yasanın 36’ncı maddesinin (3)’üncü fıkrasında belirtilen kurallara aykırı hareket eden toplu yaşam alanların</w:t>
            </w:r>
            <w:r>
              <w:rPr>
                <w:rFonts w:ascii="Times New Roman" w:eastAsia="Times New Roman" w:hAnsi="Times New Roman" w:cs="Times New Roman"/>
                <w:sz w:val="24"/>
                <w:szCs w:val="24"/>
                <w:lang w:eastAsia="tr-TR"/>
              </w:rPr>
              <w:t>ın</w:t>
            </w:r>
            <w:r w:rsidRPr="00A32713">
              <w:rPr>
                <w:rFonts w:ascii="Times New Roman" w:eastAsia="Times New Roman" w:hAnsi="Times New Roman" w:cs="Times New Roman"/>
                <w:sz w:val="24"/>
                <w:szCs w:val="24"/>
                <w:lang w:eastAsia="tr-TR"/>
              </w:rPr>
              <w:t xml:space="preserve"> yetkililer</w:t>
            </w:r>
            <w:r>
              <w:rPr>
                <w:rFonts w:ascii="Times New Roman" w:eastAsia="Times New Roman" w:hAnsi="Times New Roman" w:cs="Times New Roman"/>
                <w:sz w:val="24"/>
                <w:szCs w:val="24"/>
                <w:lang w:eastAsia="tr-TR"/>
              </w:rPr>
              <w:t>i</w:t>
            </w:r>
            <w:r w:rsidRPr="00A32713">
              <w:rPr>
                <w:rFonts w:ascii="Times New Roman" w:eastAsia="Times New Roman" w:hAnsi="Times New Roman" w:cs="Times New Roman"/>
                <w:sz w:val="24"/>
                <w:szCs w:val="24"/>
                <w:lang w:eastAsia="tr-TR"/>
              </w:rPr>
              <w:t>, işletme yetkilisi, iş</w:t>
            </w:r>
            <w:r>
              <w:rPr>
                <w:rFonts w:ascii="Times New Roman" w:eastAsia="Times New Roman" w:hAnsi="Times New Roman" w:cs="Times New Roman"/>
                <w:sz w:val="24"/>
                <w:szCs w:val="24"/>
                <w:lang w:eastAsia="tr-TR"/>
              </w:rPr>
              <w:t xml:space="preserve"> </w:t>
            </w:r>
            <w:r w:rsidRPr="00A32713">
              <w:rPr>
                <w:rFonts w:ascii="Times New Roman" w:eastAsia="Times New Roman" w:hAnsi="Times New Roman" w:cs="Times New Roman"/>
                <w:sz w:val="24"/>
                <w:szCs w:val="24"/>
                <w:lang w:eastAsia="tr-TR"/>
              </w:rPr>
              <w:t>yeri yetkilisi ve eğlence yeri yetkilisi</w:t>
            </w:r>
            <w:r w:rsidR="008E0925">
              <w:rPr>
                <w:rFonts w:ascii="Times New Roman" w:eastAsia="Times New Roman" w:hAnsi="Times New Roman" w:cs="Times New Roman"/>
                <w:sz w:val="24"/>
                <w:szCs w:val="24"/>
                <w:lang w:eastAsia="tr-TR"/>
              </w:rPr>
              <w:t>;</w:t>
            </w:r>
            <w:r w:rsidRPr="00A32713">
              <w:rPr>
                <w:rFonts w:ascii="Times New Roman" w:eastAsia="Times New Roman" w:hAnsi="Times New Roman" w:cs="Times New Roman"/>
                <w:sz w:val="24"/>
                <w:szCs w:val="24"/>
                <w:lang w:eastAsia="tr-TR"/>
              </w:rPr>
              <w:t xml:space="preserve"> bu işletmelerin tüzel kişi olması halinde </w:t>
            </w:r>
            <w:r>
              <w:rPr>
                <w:rFonts w:ascii="Times New Roman" w:eastAsia="Times New Roman" w:hAnsi="Times New Roman" w:cs="Times New Roman"/>
                <w:sz w:val="24"/>
                <w:szCs w:val="24"/>
                <w:lang w:eastAsia="tr-TR"/>
              </w:rPr>
              <w:t xml:space="preserve">ise </w:t>
            </w:r>
            <w:r w:rsidRPr="00A32713">
              <w:rPr>
                <w:rFonts w:ascii="Times New Roman" w:eastAsia="Times New Roman" w:hAnsi="Times New Roman" w:cs="Times New Roman"/>
                <w:sz w:val="24"/>
                <w:szCs w:val="24"/>
                <w:lang w:eastAsia="tr-TR"/>
              </w:rPr>
              <w:t>tüzel kişi yetkilileri ile organizasyon veya etkinlik düzenleyen yetkililer</w:t>
            </w:r>
            <w:r>
              <w:rPr>
                <w:rFonts w:ascii="Times New Roman" w:eastAsia="Times New Roman" w:hAnsi="Times New Roman" w:cs="Times New Roman"/>
                <w:sz w:val="24"/>
                <w:szCs w:val="24"/>
                <w:lang w:eastAsia="tr-TR"/>
              </w:rPr>
              <w:t>e</w:t>
            </w:r>
            <w:r w:rsidRPr="00A32713">
              <w:rPr>
                <w:rFonts w:ascii="Times New Roman" w:eastAsia="Times New Roman" w:hAnsi="Times New Roman" w:cs="Times New Roman"/>
                <w:sz w:val="24"/>
                <w:szCs w:val="24"/>
                <w:lang w:eastAsia="tr-TR"/>
              </w:rPr>
              <w:t xml:space="preserve">, aylık brüt asgari ücretin </w:t>
            </w:r>
            <w:r>
              <w:rPr>
                <w:rFonts w:ascii="Times New Roman" w:eastAsia="Times New Roman" w:hAnsi="Times New Roman" w:cs="Times New Roman"/>
                <w:sz w:val="24"/>
                <w:szCs w:val="24"/>
                <w:lang w:eastAsia="tr-TR"/>
              </w:rPr>
              <w:t>8 (</w:t>
            </w:r>
            <w:r w:rsidRPr="00A32713">
              <w:rPr>
                <w:rFonts w:ascii="Times New Roman" w:eastAsia="Times New Roman" w:hAnsi="Times New Roman" w:cs="Times New Roman"/>
                <w:sz w:val="24"/>
                <w:szCs w:val="24"/>
                <w:lang w:eastAsia="tr-TR"/>
              </w:rPr>
              <w:t>sekiz</w:t>
            </w:r>
            <w:r>
              <w:rPr>
                <w:rFonts w:ascii="Times New Roman" w:eastAsia="Times New Roman" w:hAnsi="Times New Roman" w:cs="Times New Roman"/>
                <w:sz w:val="24"/>
                <w:szCs w:val="24"/>
                <w:lang w:eastAsia="tr-TR"/>
              </w:rPr>
              <w:t>) katı</w:t>
            </w:r>
            <w:r w:rsidRPr="00A32713">
              <w:rPr>
                <w:rFonts w:ascii="Times New Roman" w:eastAsia="Times New Roman" w:hAnsi="Times New Roman" w:cs="Times New Roman"/>
                <w:sz w:val="24"/>
                <w:szCs w:val="24"/>
                <w:lang w:eastAsia="tr-TR"/>
              </w:rPr>
              <w:t xml:space="preserve"> tutarında idari para cezası verilir ve bu yerler bir hafta süreyle kapatıl</w:t>
            </w:r>
            <w:r>
              <w:rPr>
                <w:rFonts w:ascii="Times New Roman" w:eastAsia="Times New Roman" w:hAnsi="Times New Roman" w:cs="Times New Roman"/>
                <w:sz w:val="24"/>
                <w:szCs w:val="24"/>
                <w:lang w:eastAsia="tr-TR"/>
              </w:rPr>
              <w:t>arak, o</w:t>
            </w:r>
            <w:r w:rsidRPr="00A32713">
              <w:rPr>
                <w:rFonts w:ascii="Times New Roman" w:eastAsia="Times New Roman" w:hAnsi="Times New Roman" w:cs="Times New Roman"/>
                <w:sz w:val="24"/>
                <w:szCs w:val="24"/>
                <w:lang w:eastAsia="tr-TR"/>
              </w:rPr>
              <w:t>rganizasyon ve etkinlikler derhal durdurulur.</w:t>
            </w:r>
          </w:p>
        </w:tc>
      </w:tr>
      <w:tr w:rsidR="00A32713" w:rsidTr="00A32713">
        <w:tc>
          <w:tcPr>
            <w:tcW w:w="1576" w:type="dxa"/>
            <w:tcBorders>
              <w:top w:val="nil"/>
              <w:left w:val="nil"/>
              <w:bottom w:val="nil"/>
              <w:right w:val="nil"/>
            </w:tcBorders>
          </w:tcPr>
          <w:p w:rsidR="00A32713" w:rsidRPr="00A32713" w:rsidRDefault="00A32713">
            <w:pPr>
              <w:rPr>
                <w:rFonts w:ascii="Times New Roman" w:hAnsi="Times New Roman" w:cs="Times New Roman"/>
                <w:sz w:val="24"/>
                <w:szCs w:val="24"/>
              </w:rPr>
            </w:pPr>
          </w:p>
        </w:tc>
        <w:tc>
          <w:tcPr>
            <w:tcW w:w="517" w:type="dxa"/>
            <w:tcBorders>
              <w:top w:val="nil"/>
              <w:left w:val="nil"/>
              <w:bottom w:val="nil"/>
              <w:right w:val="nil"/>
            </w:tcBorders>
          </w:tcPr>
          <w:p w:rsidR="00A32713" w:rsidRDefault="00A32713" w:rsidP="007C7061">
            <w:pPr>
              <w:jc w:val="both"/>
              <w:rPr>
                <w:rFonts w:ascii="Times New Roman" w:hAnsi="Times New Roman" w:cs="Times New Roman"/>
                <w:sz w:val="24"/>
                <w:szCs w:val="24"/>
              </w:rPr>
            </w:pPr>
          </w:p>
        </w:tc>
        <w:tc>
          <w:tcPr>
            <w:tcW w:w="567" w:type="dxa"/>
            <w:tcBorders>
              <w:top w:val="nil"/>
              <w:left w:val="nil"/>
              <w:bottom w:val="nil"/>
              <w:right w:val="nil"/>
            </w:tcBorders>
          </w:tcPr>
          <w:p w:rsidR="00A32713" w:rsidRDefault="00A32713" w:rsidP="007C7061">
            <w:pPr>
              <w:jc w:val="both"/>
              <w:rPr>
                <w:rFonts w:ascii="Times New Roman" w:hAnsi="Times New Roman" w:cs="Times New Roman"/>
                <w:sz w:val="24"/>
                <w:szCs w:val="24"/>
              </w:rPr>
            </w:pPr>
          </w:p>
        </w:tc>
        <w:tc>
          <w:tcPr>
            <w:tcW w:w="709" w:type="dxa"/>
            <w:tcBorders>
              <w:top w:val="nil"/>
              <w:left w:val="nil"/>
              <w:bottom w:val="nil"/>
              <w:right w:val="nil"/>
            </w:tcBorders>
          </w:tcPr>
          <w:p w:rsidR="00A32713" w:rsidRPr="00A32713" w:rsidRDefault="00A32713" w:rsidP="007C7061">
            <w:pPr>
              <w:jc w:val="both"/>
              <w:rPr>
                <w:rFonts w:ascii="Times New Roman" w:hAnsi="Times New Roman" w:cs="Times New Roman"/>
                <w:sz w:val="24"/>
                <w:szCs w:val="24"/>
              </w:rPr>
            </w:pPr>
          </w:p>
        </w:tc>
        <w:tc>
          <w:tcPr>
            <w:tcW w:w="567" w:type="dxa"/>
            <w:tcBorders>
              <w:top w:val="nil"/>
              <w:left w:val="nil"/>
              <w:bottom w:val="nil"/>
              <w:right w:val="nil"/>
            </w:tcBorders>
          </w:tcPr>
          <w:p w:rsidR="00A32713" w:rsidRDefault="00A32713" w:rsidP="00902458">
            <w:pPr>
              <w:jc w:val="both"/>
              <w:rPr>
                <w:rFonts w:ascii="Times New Roman" w:hAnsi="Times New Roman" w:cs="Times New Roman"/>
                <w:sz w:val="24"/>
                <w:szCs w:val="24"/>
                <w:lang w:bidi="en-US"/>
              </w:rPr>
            </w:pPr>
            <w:r>
              <w:rPr>
                <w:rFonts w:ascii="Times New Roman" w:hAnsi="Times New Roman" w:cs="Times New Roman"/>
                <w:sz w:val="24"/>
                <w:szCs w:val="24"/>
              </w:rPr>
              <w:t>(</w:t>
            </w:r>
            <w:r w:rsidR="00902458">
              <w:rPr>
                <w:rFonts w:ascii="Times New Roman" w:hAnsi="Times New Roman" w:cs="Times New Roman"/>
                <w:sz w:val="24"/>
                <w:szCs w:val="24"/>
              </w:rPr>
              <w:t>Ç</w:t>
            </w:r>
            <w:r>
              <w:rPr>
                <w:rFonts w:ascii="Times New Roman" w:hAnsi="Times New Roman" w:cs="Times New Roman"/>
                <w:sz w:val="24"/>
                <w:szCs w:val="24"/>
              </w:rPr>
              <w:t>)</w:t>
            </w:r>
          </w:p>
        </w:tc>
        <w:tc>
          <w:tcPr>
            <w:tcW w:w="5126" w:type="dxa"/>
            <w:gridSpan w:val="3"/>
            <w:tcBorders>
              <w:top w:val="nil"/>
              <w:left w:val="nil"/>
              <w:bottom w:val="nil"/>
              <w:right w:val="nil"/>
            </w:tcBorders>
          </w:tcPr>
          <w:p w:rsidR="00A32713" w:rsidRDefault="00A32713" w:rsidP="00902458">
            <w:pPr>
              <w:jc w:val="both"/>
              <w:rPr>
                <w:rFonts w:ascii="Times New Roman" w:eastAsia="Times New Roman" w:hAnsi="Times New Roman" w:cs="Times New Roman"/>
                <w:sz w:val="24"/>
                <w:szCs w:val="24"/>
                <w:lang w:eastAsia="tr-TR" w:bidi="en-US"/>
              </w:rPr>
            </w:pPr>
            <w:r>
              <w:rPr>
                <w:rFonts w:ascii="Times New Roman" w:eastAsia="Times New Roman" w:hAnsi="Times New Roman" w:cs="Times New Roman"/>
                <w:sz w:val="24"/>
                <w:szCs w:val="24"/>
                <w:lang w:eastAsia="tr-TR"/>
              </w:rPr>
              <w:t xml:space="preserve">Bu Yasanın 36’ncı maddesinin (4)’üncü fıkra kurallarına aykırı davranmak suretiyle, ev karantina kurallarına </w:t>
            </w:r>
            <w:r w:rsidR="0073154D">
              <w:rPr>
                <w:rFonts w:ascii="Times New Roman" w:eastAsia="Times New Roman" w:hAnsi="Times New Roman" w:cs="Times New Roman"/>
                <w:sz w:val="24"/>
                <w:szCs w:val="24"/>
                <w:lang w:eastAsia="tr-TR"/>
              </w:rPr>
              <w:t xml:space="preserve">uymayanlara, </w:t>
            </w:r>
            <w:r>
              <w:rPr>
                <w:rFonts w:ascii="Times New Roman" w:eastAsia="Times New Roman" w:hAnsi="Times New Roman" w:cs="Times New Roman"/>
                <w:sz w:val="24"/>
                <w:szCs w:val="24"/>
                <w:lang w:eastAsia="tr-TR"/>
              </w:rPr>
              <w:t xml:space="preserve">aylık brüt asgari ücretin </w:t>
            </w:r>
            <w:r w:rsidR="00961C3E">
              <w:rPr>
                <w:rFonts w:ascii="Times New Roman" w:eastAsia="Times New Roman" w:hAnsi="Times New Roman" w:cs="Times New Roman"/>
                <w:sz w:val="24"/>
                <w:szCs w:val="24"/>
                <w:lang w:eastAsia="tr-TR"/>
              </w:rPr>
              <w:t>5</w:t>
            </w:r>
            <w:r w:rsidR="0073154D">
              <w:rPr>
                <w:rFonts w:ascii="Times New Roman" w:eastAsia="Times New Roman" w:hAnsi="Times New Roman" w:cs="Times New Roman"/>
                <w:sz w:val="24"/>
                <w:szCs w:val="24"/>
                <w:lang w:eastAsia="tr-TR"/>
              </w:rPr>
              <w:t xml:space="preserve"> (</w:t>
            </w:r>
            <w:r w:rsidR="00961C3E">
              <w:rPr>
                <w:rFonts w:ascii="Times New Roman" w:eastAsia="Times New Roman" w:hAnsi="Times New Roman" w:cs="Times New Roman"/>
                <w:sz w:val="24"/>
                <w:szCs w:val="24"/>
                <w:lang w:eastAsia="tr-TR"/>
              </w:rPr>
              <w:t>beş</w:t>
            </w:r>
            <w:r w:rsidR="0073154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katı tutarında idari para cezası </w:t>
            </w:r>
            <w:r w:rsidR="00FD669B">
              <w:rPr>
                <w:rFonts w:ascii="Times New Roman" w:eastAsia="Times New Roman" w:hAnsi="Times New Roman" w:cs="Times New Roman"/>
                <w:sz w:val="24"/>
                <w:szCs w:val="24"/>
                <w:lang w:eastAsia="tr-TR"/>
              </w:rPr>
              <w:t>verili</w:t>
            </w:r>
            <w:r>
              <w:rPr>
                <w:rFonts w:ascii="Times New Roman" w:eastAsia="Times New Roman" w:hAnsi="Times New Roman" w:cs="Times New Roman"/>
                <w:sz w:val="24"/>
                <w:szCs w:val="24"/>
                <w:lang w:eastAsia="tr-TR"/>
              </w:rPr>
              <w:t>r. Ayrıca, ev karantinası kurallarına aykırı davranan kişi ve/veya kişiler</w:t>
            </w:r>
            <w:r w:rsidR="00747A2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Bakanlığın belirlediği </w:t>
            </w:r>
            <w:r w:rsidR="00902458">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 xml:space="preserve">erkezi </w:t>
            </w:r>
            <w:r w:rsidR="00902458">
              <w:rPr>
                <w:rFonts w:ascii="Times New Roman" w:eastAsia="Times New Roman" w:hAnsi="Times New Roman" w:cs="Times New Roman"/>
                <w:sz w:val="24"/>
                <w:szCs w:val="24"/>
                <w:lang w:eastAsia="tr-TR"/>
              </w:rPr>
              <w:t>k</w:t>
            </w:r>
            <w:r>
              <w:rPr>
                <w:rFonts w:ascii="Times New Roman" w:eastAsia="Times New Roman" w:hAnsi="Times New Roman" w:cs="Times New Roman"/>
                <w:sz w:val="24"/>
                <w:szCs w:val="24"/>
                <w:lang w:eastAsia="tr-TR"/>
              </w:rPr>
              <w:t>arantinaya yerleştirilir</w:t>
            </w:r>
            <w:r w:rsidR="00747A22">
              <w:rPr>
                <w:rFonts w:ascii="Times New Roman" w:eastAsia="Times New Roman" w:hAnsi="Times New Roman" w:cs="Times New Roman"/>
                <w:sz w:val="24"/>
                <w:szCs w:val="24"/>
                <w:lang w:eastAsia="tr-TR"/>
              </w:rPr>
              <w:t>ler</w:t>
            </w:r>
            <w:r>
              <w:rPr>
                <w:rFonts w:ascii="Times New Roman" w:eastAsia="Times New Roman" w:hAnsi="Times New Roman" w:cs="Times New Roman"/>
                <w:sz w:val="24"/>
                <w:szCs w:val="24"/>
                <w:lang w:eastAsia="tr-TR"/>
              </w:rPr>
              <w:t xml:space="preserve"> ve </w:t>
            </w:r>
            <w:r w:rsidR="00574F40">
              <w:rPr>
                <w:rFonts w:ascii="Times New Roman" w:eastAsia="Times New Roman" w:hAnsi="Times New Roman" w:cs="Times New Roman"/>
                <w:sz w:val="24"/>
                <w:szCs w:val="24"/>
                <w:lang w:eastAsia="tr-TR"/>
              </w:rPr>
              <w:t xml:space="preserve">Bakanlar Kurulu </w:t>
            </w:r>
            <w:r w:rsidR="00902458">
              <w:rPr>
                <w:rFonts w:ascii="Times New Roman" w:eastAsia="Times New Roman" w:hAnsi="Times New Roman" w:cs="Times New Roman"/>
                <w:sz w:val="24"/>
                <w:szCs w:val="24"/>
                <w:lang w:eastAsia="tr-TR"/>
              </w:rPr>
              <w:t>K</w:t>
            </w:r>
            <w:r w:rsidR="00574F40">
              <w:rPr>
                <w:rFonts w:ascii="Times New Roman" w:eastAsia="Times New Roman" w:hAnsi="Times New Roman" w:cs="Times New Roman"/>
                <w:sz w:val="24"/>
                <w:szCs w:val="24"/>
                <w:lang w:eastAsia="tr-TR"/>
              </w:rPr>
              <w:t xml:space="preserve">ararı uyarınca </w:t>
            </w:r>
            <w:r w:rsidR="00747A22">
              <w:rPr>
                <w:rFonts w:ascii="Times New Roman" w:eastAsia="Times New Roman" w:hAnsi="Times New Roman" w:cs="Times New Roman"/>
                <w:sz w:val="24"/>
                <w:szCs w:val="24"/>
                <w:lang w:eastAsia="tr-TR"/>
              </w:rPr>
              <w:t>öngörülen</w:t>
            </w:r>
            <w:r>
              <w:rPr>
                <w:rFonts w:ascii="Times New Roman" w:eastAsia="Times New Roman" w:hAnsi="Times New Roman" w:cs="Times New Roman"/>
                <w:sz w:val="24"/>
                <w:szCs w:val="24"/>
                <w:lang w:eastAsia="tr-TR"/>
              </w:rPr>
              <w:t xml:space="preserve"> karantina ücretini kendi</w:t>
            </w:r>
            <w:r w:rsidR="00747A22">
              <w:rPr>
                <w:rFonts w:ascii="Times New Roman" w:eastAsia="Times New Roman" w:hAnsi="Times New Roman" w:cs="Times New Roman"/>
                <w:sz w:val="24"/>
                <w:szCs w:val="24"/>
                <w:lang w:eastAsia="tr-TR"/>
              </w:rPr>
              <w:t>ler</w:t>
            </w:r>
            <w:r>
              <w:rPr>
                <w:rFonts w:ascii="Times New Roman" w:eastAsia="Times New Roman" w:hAnsi="Times New Roman" w:cs="Times New Roman"/>
                <w:sz w:val="24"/>
                <w:szCs w:val="24"/>
                <w:lang w:eastAsia="tr-TR"/>
              </w:rPr>
              <w:t>i karşılar</w:t>
            </w:r>
            <w:r w:rsidR="00747A22">
              <w:rPr>
                <w:rFonts w:ascii="Times New Roman" w:eastAsia="Times New Roman" w:hAnsi="Times New Roman" w:cs="Times New Roman"/>
                <w:sz w:val="24"/>
                <w:szCs w:val="24"/>
                <w:lang w:eastAsia="tr-TR"/>
              </w:rPr>
              <w:t>lar</w:t>
            </w:r>
            <w:r>
              <w:rPr>
                <w:rFonts w:ascii="Times New Roman" w:eastAsia="Times New Roman" w:hAnsi="Times New Roman" w:cs="Times New Roman"/>
                <w:sz w:val="24"/>
                <w:szCs w:val="24"/>
                <w:lang w:eastAsia="tr-TR"/>
              </w:rPr>
              <w:t>.</w:t>
            </w:r>
          </w:p>
        </w:tc>
      </w:tr>
      <w:tr w:rsidR="00A32713" w:rsidTr="00A32713">
        <w:tc>
          <w:tcPr>
            <w:tcW w:w="1576" w:type="dxa"/>
            <w:tcBorders>
              <w:top w:val="nil"/>
              <w:left w:val="nil"/>
              <w:bottom w:val="nil"/>
              <w:right w:val="nil"/>
            </w:tcBorders>
          </w:tcPr>
          <w:p w:rsidR="00A32713" w:rsidRPr="00A32713" w:rsidRDefault="00A32713">
            <w:pPr>
              <w:rPr>
                <w:rFonts w:ascii="Times New Roman" w:hAnsi="Times New Roman" w:cs="Times New Roman"/>
                <w:sz w:val="24"/>
                <w:szCs w:val="24"/>
              </w:rPr>
            </w:pPr>
          </w:p>
        </w:tc>
        <w:tc>
          <w:tcPr>
            <w:tcW w:w="517" w:type="dxa"/>
            <w:tcBorders>
              <w:top w:val="nil"/>
              <w:left w:val="nil"/>
              <w:bottom w:val="nil"/>
              <w:right w:val="nil"/>
            </w:tcBorders>
          </w:tcPr>
          <w:p w:rsidR="00A32713" w:rsidRDefault="00A32713" w:rsidP="007C7061">
            <w:pPr>
              <w:jc w:val="both"/>
              <w:rPr>
                <w:rFonts w:ascii="Times New Roman" w:hAnsi="Times New Roman" w:cs="Times New Roman"/>
                <w:sz w:val="24"/>
                <w:szCs w:val="24"/>
              </w:rPr>
            </w:pPr>
          </w:p>
        </w:tc>
        <w:tc>
          <w:tcPr>
            <w:tcW w:w="567" w:type="dxa"/>
            <w:tcBorders>
              <w:top w:val="nil"/>
              <w:left w:val="nil"/>
              <w:bottom w:val="nil"/>
              <w:right w:val="nil"/>
            </w:tcBorders>
          </w:tcPr>
          <w:p w:rsidR="00A32713" w:rsidRDefault="00A32713" w:rsidP="007C7061">
            <w:pPr>
              <w:jc w:val="both"/>
              <w:rPr>
                <w:rFonts w:ascii="Times New Roman" w:hAnsi="Times New Roman" w:cs="Times New Roman"/>
                <w:sz w:val="24"/>
                <w:szCs w:val="24"/>
              </w:rPr>
            </w:pPr>
          </w:p>
        </w:tc>
        <w:tc>
          <w:tcPr>
            <w:tcW w:w="709" w:type="dxa"/>
            <w:tcBorders>
              <w:top w:val="nil"/>
              <w:left w:val="nil"/>
              <w:bottom w:val="nil"/>
              <w:right w:val="nil"/>
            </w:tcBorders>
          </w:tcPr>
          <w:p w:rsidR="00A32713" w:rsidRPr="00A32713" w:rsidRDefault="00A32713" w:rsidP="007C7061">
            <w:pPr>
              <w:jc w:val="both"/>
              <w:rPr>
                <w:rFonts w:ascii="Times New Roman" w:hAnsi="Times New Roman" w:cs="Times New Roman"/>
                <w:sz w:val="24"/>
                <w:szCs w:val="24"/>
              </w:rPr>
            </w:pPr>
          </w:p>
        </w:tc>
        <w:tc>
          <w:tcPr>
            <w:tcW w:w="567" w:type="dxa"/>
            <w:tcBorders>
              <w:top w:val="nil"/>
              <w:left w:val="nil"/>
              <w:bottom w:val="nil"/>
              <w:right w:val="nil"/>
            </w:tcBorders>
          </w:tcPr>
          <w:p w:rsidR="00A32713" w:rsidRDefault="00A32713" w:rsidP="00A3271E">
            <w:pPr>
              <w:jc w:val="both"/>
              <w:rPr>
                <w:rFonts w:ascii="Times New Roman" w:hAnsi="Times New Roman" w:cs="Times New Roman"/>
                <w:sz w:val="24"/>
                <w:szCs w:val="24"/>
                <w:lang w:bidi="en-US"/>
              </w:rPr>
            </w:pPr>
            <w:r>
              <w:rPr>
                <w:rFonts w:ascii="Times New Roman" w:hAnsi="Times New Roman" w:cs="Times New Roman"/>
                <w:sz w:val="24"/>
                <w:szCs w:val="24"/>
              </w:rPr>
              <w:t>(</w:t>
            </w:r>
            <w:r w:rsidR="00A3271E">
              <w:rPr>
                <w:rFonts w:ascii="Times New Roman" w:hAnsi="Times New Roman" w:cs="Times New Roman"/>
                <w:sz w:val="24"/>
                <w:szCs w:val="24"/>
              </w:rPr>
              <w:t>D</w:t>
            </w:r>
            <w:r>
              <w:rPr>
                <w:rFonts w:ascii="Times New Roman" w:hAnsi="Times New Roman" w:cs="Times New Roman"/>
                <w:sz w:val="24"/>
                <w:szCs w:val="24"/>
              </w:rPr>
              <w:t>)</w:t>
            </w:r>
          </w:p>
        </w:tc>
        <w:tc>
          <w:tcPr>
            <w:tcW w:w="5126" w:type="dxa"/>
            <w:gridSpan w:val="3"/>
            <w:tcBorders>
              <w:top w:val="nil"/>
              <w:left w:val="nil"/>
              <w:bottom w:val="nil"/>
              <w:right w:val="nil"/>
            </w:tcBorders>
          </w:tcPr>
          <w:p w:rsidR="00A32713" w:rsidRDefault="00A32713" w:rsidP="00A3271E">
            <w:pPr>
              <w:jc w:val="both"/>
              <w:rPr>
                <w:rFonts w:ascii="Times New Roman" w:eastAsia="Times New Roman" w:hAnsi="Times New Roman" w:cs="Times New Roman"/>
                <w:sz w:val="24"/>
                <w:szCs w:val="24"/>
                <w:lang w:eastAsia="tr-TR" w:bidi="en-US"/>
              </w:rPr>
            </w:pPr>
            <w:r>
              <w:rPr>
                <w:rFonts w:ascii="Times New Roman" w:eastAsia="Times New Roman" w:hAnsi="Times New Roman" w:cs="Times New Roman"/>
                <w:sz w:val="24"/>
                <w:szCs w:val="24"/>
                <w:lang w:eastAsia="tr-TR"/>
              </w:rPr>
              <w:t>Bu Yasanın 36’ncı maddesinin (4)’üncü fıkra kurallarına aykırı davranmak suretiyle, PCR testi</w:t>
            </w:r>
            <w:r>
              <w:rPr>
                <w:rFonts w:ascii="Times New Roman" w:hAnsi="Times New Roman" w:cs="Times New Roman"/>
                <w:sz w:val="24"/>
                <w:szCs w:val="24"/>
              </w:rPr>
              <w:t xml:space="preserve"> ve/veya hastalığın tespiti için yapılması gerekli görülen tanı ve tarama testleri</w:t>
            </w:r>
            <w:r w:rsidR="001D78FF">
              <w:rPr>
                <w:rFonts w:ascii="Times New Roman" w:hAnsi="Times New Roman" w:cs="Times New Roman"/>
                <w:sz w:val="24"/>
                <w:szCs w:val="24"/>
              </w:rPr>
              <w:t>nin</w:t>
            </w:r>
            <w:r>
              <w:rPr>
                <w:rFonts w:ascii="Times New Roman" w:eastAsia="Times New Roman" w:hAnsi="Times New Roman" w:cs="Times New Roman"/>
                <w:sz w:val="24"/>
                <w:szCs w:val="24"/>
                <w:lang w:eastAsia="tr-TR"/>
              </w:rPr>
              <w:t xml:space="preserve"> yapılması gereken sürede yapılması gerektiği ile ilgili yayı</w:t>
            </w:r>
            <w:r w:rsidR="00A3271E">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lanan karara uy</w:t>
            </w:r>
            <w:r w:rsidR="00455289">
              <w:rPr>
                <w:rFonts w:ascii="Times New Roman" w:eastAsia="Times New Roman" w:hAnsi="Times New Roman" w:cs="Times New Roman"/>
                <w:sz w:val="24"/>
                <w:szCs w:val="24"/>
                <w:lang w:eastAsia="tr-TR"/>
              </w:rPr>
              <w:t xml:space="preserve">mayan </w:t>
            </w:r>
            <w:r w:rsidR="002A4835">
              <w:rPr>
                <w:rFonts w:ascii="Times New Roman" w:eastAsia="Times New Roman" w:hAnsi="Times New Roman" w:cs="Times New Roman"/>
                <w:sz w:val="24"/>
                <w:szCs w:val="24"/>
                <w:lang w:eastAsia="tr-TR"/>
              </w:rPr>
              <w:t>kişilere</w:t>
            </w:r>
            <w:r w:rsidR="001D78FF">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aylık brüt asgari ücretin </w:t>
            </w:r>
            <w:r w:rsidR="00B335E4">
              <w:rPr>
                <w:rFonts w:ascii="Times New Roman" w:eastAsia="Times New Roman" w:hAnsi="Times New Roman" w:cs="Times New Roman"/>
                <w:sz w:val="24"/>
                <w:szCs w:val="24"/>
                <w:lang w:eastAsia="tr-TR"/>
              </w:rPr>
              <w:t>2</w:t>
            </w:r>
            <w:r w:rsidR="007C3198">
              <w:rPr>
                <w:rFonts w:ascii="Times New Roman" w:eastAsia="Times New Roman" w:hAnsi="Times New Roman" w:cs="Times New Roman"/>
                <w:sz w:val="24"/>
                <w:szCs w:val="24"/>
                <w:lang w:eastAsia="tr-TR"/>
              </w:rPr>
              <w:t xml:space="preserve"> (</w:t>
            </w:r>
            <w:r w:rsidR="00B335E4">
              <w:rPr>
                <w:rFonts w:ascii="Times New Roman" w:eastAsia="Times New Roman" w:hAnsi="Times New Roman" w:cs="Times New Roman"/>
                <w:sz w:val="24"/>
                <w:szCs w:val="24"/>
                <w:lang w:eastAsia="tr-TR"/>
              </w:rPr>
              <w:t>iki</w:t>
            </w:r>
            <w:r w:rsidR="007C3198">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katı tutarında idari para cezası </w:t>
            </w:r>
            <w:r w:rsidR="00FD669B">
              <w:rPr>
                <w:rFonts w:ascii="Times New Roman" w:eastAsia="Times New Roman" w:hAnsi="Times New Roman" w:cs="Times New Roman"/>
                <w:sz w:val="24"/>
                <w:szCs w:val="24"/>
                <w:lang w:eastAsia="tr-TR"/>
              </w:rPr>
              <w:lastRenderedPageBreak/>
              <w:t>verilir</w:t>
            </w:r>
            <w:r>
              <w:rPr>
                <w:rFonts w:ascii="Times New Roman" w:eastAsia="Times New Roman" w:hAnsi="Times New Roman" w:cs="Times New Roman"/>
                <w:sz w:val="24"/>
                <w:szCs w:val="24"/>
                <w:lang w:eastAsia="tr-TR"/>
              </w:rPr>
              <w:t>.</w:t>
            </w:r>
          </w:p>
        </w:tc>
      </w:tr>
      <w:tr w:rsidR="00A32713" w:rsidTr="00A32713">
        <w:tc>
          <w:tcPr>
            <w:tcW w:w="1576" w:type="dxa"/>
            <w:tcBorders>
              <w:top w:val="nil"/>
              <w:left w:val="nil"/>
              <w:bottom w:val="nil"/>
              <w:right w:val="nil"/>
            </w:tcBorders>
          </w:tcPr>
          <w:p w:rsidR="00A32713" w:rsidRPr="00A32713" w:rsidRDefault="00A32713">
            <w:pPr>
              <w:rPr>
                <w:rFonts w:ascii="Times New Roman" w:hAnsi="Times New Roman" w:cs="Times New Roman"/>
                <w:sz w:val="24"/>
                <w:szCs w:val="24"/>
              </w:rPr>
            </w:pPr>
          </w:p>
        </w:tc>
        <w:tc>
          <w:tcPr>
            <w:tcW w:w="517" w:type="dxa"/>
            <w:tcBorders>
              <w:top w:val="nil"/>
              <w:left w:val="nil"/>
              <w:bottom w:val="nil"/>
              <w:right w:val="nil"/>
            </w:tcBorders>
          </w:tcPr>
          <w:p w:rsidR="00A32713" w:rsidRDefault="00A32713" w:rsidP="007C7061">
            <w:pPr>
              <w:jc w:val="both"/>
              <w:rPr>
                <w:rFonts w:ascii="Times New Roman" w:hAnsi="Times New Roman" w:cs="Times New Roman"/>
                <w:sz w:val="24"/>
                <w:szCs w:val="24"/>
              </w:rPr>
            </w:pPr>
          </w:p>
        </w:tc>
        <w:tc>
          <w:tcPr>
            <w:tcW w:w="567" w:type="dxa"/>
            <w:tcBorders>
              <w:top w:val="nil"/>
              <w:left w:val="nil"/>
              <w:bottom w:val="nil"/>
              <w:right w:val="nil"/>
            </w:tcBorders>
          </w:tcPr>
          <w:p w:rsidR="00A32713" w:rsidRDefault="00A32713" w:rsidP="007C7061">
            <w:pPr>
              <w:jc w:val="both"/>
              <w:rPr>
                <w:rFonts w:ascii="Times New Roman" w:hAnsi="Times New Roman" w:cs="Times New Roman"/>
                <w:sz w:val="24"/>
                <w:szCs w:val="24"/>
              </w:rPr>
            </w:pPr>
          </w:p>
        </w:tc>
        <w:tc>
          <w:tcPr>
            <w:tcW w:w="709" w:type="dxa"/>
            <w:tcBorders>
              <w:top w:val="nil"/>
              <w:left w:val="nil"/>
              <w:bottom w:val="nil"/>
              <w:right w:val="nil"/>
            </w:tcBorders>
          </w:tcPr>
          <w:p w:rsidR="00A32713" w:rsidRPr="00A32713" w:rsidRDefault="00A32713" w:rsidP="007C7061">
            <w:pPr>
              <w:jc w:val="both"/>
              <w:rPr>
                <w:rFonts w:ascii="Times New Roman" w:hAnsi="Times New Roman" w:cs="Times New Roman"/>
                <w:sz w:val="24"/>
                <w:szCs w:val="24"/>
              </w:rPr>
            </w:pPr>
          </w:p>
        </w:tc>
        <w:tc>
          <w:tcPr>
            <w:tcW w:w="567" w:type="dxa"/>
            <w:tcBorders>
              <w:top w:val="nil"/>
              <w:left w:val="nil"/>
              <w:bottom w:val="nil"/>
              <w:right w:val="nil"/>
            </w:tcBorders>
          </w:tcPr>
          <w:p w:rsidR="00A32713" w:rsidRDefault="00A32713" w:rsidP="00C30AEC">
            <w:pPr>
              <w:jc w:val="both"/>
              <w:rPr>
                <w:rFonts w:ascii="Times New Roman" w:hAnsi="Times New Roman" w:cs="Times New Roman"/>
                <w:sz w:val="24"/>
                <w:szCs w:val="24"/>
                <w:lang w:bidi="en-US"/>
              </w:rPr>
            </w:pPr>
            <w:r>
              <w:rPr>
                <w:rFonts w:ascii="Times New Roman" w:hAnsi="Times New Roman" w:cs="Times New Roman"/>
                <w:sz w:val="24"/>
                <w:szCs w:val="24"/>
              </w:rPr>
              <w:t>(</w:t>
            </w:r>
            <w:r w:rsidR="00C30AEC">
              <w:rPr>
                <w:rFonts w:ascii="Times New Roman" w:hAnsi="Times New Roman" w:cs="Times New Roman"/>
                <w:sz w:val="24"/>
                <w:szCs w:val="24"/>
              </w:rPr>
              <w:t>E</w:t>
            </w:r>
            <w:r>
              <w:rPr>
                <w:rFonts w:ascii="Times New Roman" w:hAnsi="Times New Roman" w:cs="Times New Roman"/>
                <w:sz w:val="24"/>
                <w:szCs w:val="24"/>
              </w:rPr>
              <w:t>)</w:t>
            </w:r>
          </w:p>
        </w:tc>
        <w:tc>
          <w:tcPr>
            <w:tcW w:w="5126" w:type="dxa"/>
            <w:gridSpan w:val="3"/>
            <w:tcBorders>
              <w:top w:val="nil"/>
              <w:left w:val="nil"/>
              <w:bottom w:val="nil"/>
              <w:right w:val="nil"/>
            </w:tcBorders>
          </w:tcPr>
          <w:p w:rsidR="00A32713" w:rsidRDefault="00A32713" w:rsidP="00C30AEC">
            <w:pPr>
              <w:jc w:val="both"/>
              <w:rPr>
                <w:rFonts w:ascii="Times New Roman" w:eastAsia="Times New Roman" w:hAnsi="Times New Roman" w:cs="Times New Roman"/>
                <w:sz w:val="24"/>
                <w:szCs w:val="24"/>
                <w:lang w:eastAsia="tr-TR" w:bidi="en-US"/>
              </w:rPr>
            </w:pPr>
            <w:r>
              <w:rPr>
                <w:rFonts w:ascii="Times New Roman" w:eastAsia="Times New Roman" w:hAnsi="Times New Roman" w:cs="Times New Roman"/>
                <w:sz w:val="24"/>
                <w:szCs w:val="24"/>
                <w:lang w:eastAsia="tr-TR"/>
              </w:rPr>
              <w:t>Bu Yasanın 36’ncı maddesinin (4)’üncü fıkra kurallarına aykırı davranmak suretiyle, hastalığın tespiti ve bulaşıcılığını önlemek amacı ile yapılacak olan testler sonucunda hasta olduğu tespit edilen kişi ve temaslılarına uygulanacak olan karantina koşulları ile ilgili yayı</w:t>
            </w:r>
            <w:r w:rsidR="00C30AEC">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lanan karara uy</w:t>
            </w:r>
            <w:r w:rsidR="0033787A">
              <w:rPr>
                <w:rFonts w:ascii="Times New Roman" w:eastAsia="Times New Roman" w:hAnsi="Times New Roman" w:cs="Times New Roman"/>
                <w:sz w:val="24"/>
                <w:szCs w:val="24"/>
                <w:lang w:eastAsia="tr-TR"/>
              </w:rPr>
              <w:t>mayan</w:t>
            </w:r>
            <w:r>
              <w:rPr>
                <w:rFonts w:ascii="Times New Roman" w:eastAsia="Times New Roman" w:hAnsi="Times New Roman" w:cs="Times New Roman"/>
                <w:sz w:val="24"/>
                <w:szCs w:val="24"/>
                <w:lang w:eastAsia="tr-TR"/>
              </w:rPr>
              <w:t xml:space="preserve"> kişi</w:t>
            </w:r>
            <w:r w:rsidR="00A675DA">
              <w:rPr>
                <w:rFonts w:ascii="Times New Roman" w:eastAsia="Times New Roman" w:hAnsi="Times New Roman" w:cs="Times New Roman"/>
                <w:sz w:val="24"/>
                <w:szCs w:val="24"/>
                <w:lang w:eastAsia="tr-TR"/>
              </w:rPr>
              <w:t>lere,</w:t>
            </w:r>
            <w:r>
              <w:rPr>
                <w:rFonts w:ascii="Times New Roman" w:eastAsia="Times New Roman" w:hAnsi="Times New Roman" w:cs="Times New Roman"/>
                <w:sz w:val="24"/>
                <w:szCs w:val="24"/>
                <w:lang w:eastAsia="tr-TR"/>
              </w:rPr>
              <w:t xml:space="preserve"> aylık brüt asgari ücretin </w:t>
            </w:r>
            <w:r w:rsidR="00A675DA">
              <w:rPr>
                <w:rFonts w:ascii="Times New Roman" w:eastAsia="Times New Roman" w:hAnsi="Times New Roman" w:cs="Times New Roman"/>
                <w:sz w:val="24"/>
                <w:szCs w:val="24"/>
                <w:lang w:eastAsia="tr-TR"/>
              </w:rPr>
              <w:t>8</w:t>
            </w:r>
            <w:r w:rsidR="009E7444">
              <w:rPr>
                <w:rFonts w:ascii="Times New Roman" w:eastAsia="Times New Roman" w:hAnsi="Times New Roman" w:cs="Times New Roman"/>
                <w:sz w:val="24"/>
                <w:szCs w:val="24"/>
                <w:lang w:eastAsia="tr-TR"/>
              </w:rPr>
              <w:t xml:space="preserve"> (</w:t>
            </w:r>
            <w:r w:rsidR="00A675DA">
              <w:rPr>
                <w:rFonts w:ascii="Times New Roman" w:eastAsia="Times New Roman" w:hAnsi="Times New Roman" w:cs="Times New Roman"/>
                <w:sz w:val="24"/>
                <w:szCs w:val="24"/>
                <w:lang w:eastAsia="tr-TR"/>
              </w:rPr>
              <w:t>sekiz</w:t>
            </w:r>
            <w:r w:rsidR="009E744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katı tutarında idari para cezası </w:t>
            </w:r>
            <w:r w:rsidR="00FD669B">
              <w:rPr>
                <w:rFonts w:ascii="Times New Roman" w:eastAsia="Times New Roman" w:hAnsi="Times New Roman" w:cs="Times New Roman"/>
                <w:sz w:val="24"/>
                <w:szCs w:val="24"/>
                <w:lang w:eastAsia="tr-TR"/>
              </w:rPr>
              <w:t>verili</w:t>
            </w:r>
            <w:r>
              <w:rPr>
                <w:rFonts w:ascii="Times New Roman" w:eastAsia="Times New Roman" w:hAnsi="Times New Roman" w:cs="Times New Roman"/>
                <w:sz w:val="24"/>
                <w:szCs w:val="24"/>
                <w:lang w:eastAsia="tr-TR"/>
              </w:rPr>
              <w:t>r</w:t>
            </w:r>
            <w:r w:rsidR="00B661D8">
              <w:rPr>
                <w:rFonts w:ascii="Times New Roman" w:eastAsia="Times New Roman" w:hAnsi="Times New Roman" w:cs="Times New Roman"/>
                <w:sz w:val="24"/>
                <w:szCs w:val="24"/>
                <w:lang w:eastAsia="tr-TR"/>
              </w:rPr>
              <w:t xml:space="preserve">. Bu aykırılığa işyerinin neden olması halinde ise sözkonusu işyeri üç gün süreyle </w:t>
            </w:r>
            <w:r w:rsidR="00A675DA">
              <w:rPr>
                <w:rFonts w:ascii="Times New Roman" w:eastAsia="Times New Roman" w:hAnsi="Times New Roman" w:cs="Times New Roman"/>
                <w:sz w:val="24"/>
                <w:szCs w:val="24"/>
                <w:lang w:eastAsia="tr-TR"/>
              </w:rPr>
              <w:t xml:space="preserve"> kapatılır.</w:t>
            </w:r>
          </w:p>
        </w:tc>
      </w:tr>
      <w:tr w:rsidR="00A32713" w:rsidTr="00A32713">
        <w:tc>
          <w:tcPr>
            <w:tcW w:w="1576" w:type="dxa"/>
            <w:tcBorders>
              <w:top w:val="nil"/>
              <w:left w:val="nil"/>
              <w:bottom w:val="nil"/>
              <w:right w:val="nil"/>
            </w:tcBorders>
          </w:tcPr>
          <w:p w:rsidR="00A32713" w:rsidRPr="00A32713" w:rsidRDefault="00A32713">
            <w:pPr>
              <w:rPr>
                <w:rFonts w:ascii="Times New Roman" w:hAnsi="Times New Roman" w:cs="Times New Roman"/>
                <w:sz w:val="24"/>
                <w:szCs w:val="24"/>
              </w:rPr>
            </w:pPr>
            <w:r>
              <w:br w:type="page"/>
            </w:r>
          </w:p>
        </w:tc>
        <w:tc>
          <w:tcPr>
            <w:tcW w:w="517" w:type="dxa"/>
            <w:tcBorders>
              <w:top w:val="nil"/>
              <w:left w:val="nil"/>
              <w:bottom w:val="nil"/>
              <w:right w:val="nil"/>
            </w:tcBorders>
          </w:tcPr>
          <w:p w:rsidR="00A32713" w:rsidRDefault="00A32713" w:rsidP="007C7061">
            <w:pPr>
              <w:jc w:val="both"/>
              <w:rPr>
                <w:rFonts w:ascii="Times New Roman" w:hAnsi="Times New Roman" w:cs="Times New Roman"/>
                <w:sz w:val="24"/>
                <w:szCs w:val="24"/>
              </w:rPr>
            </w:pPr>
          </w:p>
        </w:tc>
        <w:tc>
          <w:tcPr>
            <w:tcW w:w="567" w:type="dxa"/>
            <w:tcBorders>
              <w:top w:val="nil"/>
              <w:left w:val="nil"/>
              <w:bottom w:val="nil"/>
              <w:right w:val="nil"/>
            </w:tcBorders>
          </w:tcPr>
          <w:p w:rsidR="00A32713" w:rsidRDefault="00A32713" w:rsidP="007C7061">
            <w:pPr>
              <w:jc w:val="both"/>
              <w:rPr>
                <w:rFonts w:ascii="Times New Roman" w:hAnsi="Times New Roman" w:cs="Times New Roman"/>
                <w:sz w:val="24"/>
                <w:szCs w:val="24"/>
              </w:rPr>
            </w:pPr>
          </w:p>
        </w:tc>
        <w:tc>
          <w:tcPr>
            <w:tcW w:w="709" w:type="dxa"/>
            <w:tcBorders>
              <w:top w:val="nil"/>
              <w:left w:val="nil"/>
              <w:bottom w:val="nil"/>
              <w:right w:val="nil"/>
            </w:tcBorders>
          </w:tcPr>
          <w:p w:rsidR="00A32713" w:rsidRPr="00A32713" w:rsidRDefault="00A32713" w:rsidP="007C7061">
            <w:pPr>
              <w:jc w:val="both"/>
              <w:rPr>
                <w:rFonts w:ascii="Times New Roman" w:hAnsi="Times New Roman" w:cs="Times New Roman"/>
                <w:sz w:val="24"/>
                <w:szCs w:val="24"/>
              </w:rPr>
            </w:pPr>
          </w:p>
        </w:tc>
        <w:tc>
          <w:tcPr>
            <w:tcW w:w="567" w:type="dxa"/>
            <w:tcBorders>
              <w:top w:val="nil"/>
              <w:left w:val="nil"/>
              <w:bottom w:val="nil"/>
              <w:right w:val="nil"/>
            </w:tcBorders>
          </w:tcPr>
          <w:p w:rsidR="00A32713" w:rsidRDefault="00A32713" w:rsidP="00843C44">
            <w:pPr>
              <w:jc w:val="both"/>
              <w:rPr>
                <w:rFonts w:ascii="Times New Roman" w:hAnsi="Times New Roman" w:cs="Times New Roman"/>
                <w:sz w:val="24"/>
                <w:szCs w:val="24"/>
                <w:lang w:bidi="en-US"/>
              </w:rPr>
            </w:pPr>
            <w:r>
              <w:rPr>
                <w:rFonts w:ascii="Times New Roman" w:hAnsi="Times New Roman" w:cs="Times New Roman"/>
                <w:sz w:val="24"/>
                <w:szCs w:val="24"/>
              </w:rPr>
              <w:t>(F)</w:t>
            </w:r>
          </w:p>
        </w:tc>
        <w:tc>
          <w:tcPr>
            <w:tcW w:w="5126" w:type="dxa"/>
            <w:gridSpan w:val="3"/>
            <w:tcBorders>
              <w:top w:val="nil"/>
              <w:left w:val="nil"/>
              <w:bottom w:val="nil"/>
              <w:right w:val="nil"/>
            </w:tcBorders>
          </w:tcPr>
          <w:p w:rsidR="00A32713" w:rsidRDefault="00A32713" w:rsidP="00C30AEC">
            <w:pPr>
              <w:jc w:val="both"/>
              <w:rPr>
                <w:rFonts w:ascii="Times New Roman" w:eastAsia="Times New Roman" w:hAnsi="Times New Roman" w:cs="Times New Roman"/>
                <w:sz w:val="24"/>
                <w:szCs w:val="24"/>
                <w:lang w:eastAsia="tr-TR" w:bidi="en-US"/>
              </w:rPr>
            </w:pPr>
            <w:r>
              <w:rPr>
                <w:rFonts w:ascii="Times New Roman" w:eastAsia="Times New Roman" w:hAnsi="Times New Roman" w:cs="Times New Roman"/>
                <w:sz w:val="24"/>
                <w:szCs w:val="24"/>
                <w:lang w:eastAsia="tr-TR"/>
              </w:rPr>
              <w:t>Yukarıdaki (A),</w:t>
            </w:r>
            <w:r w:rsidR="00C30AE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(C),</w:t>
            </w:r>
            <w:r w:rsidR="00C30AE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(Ç),</w:t>
            </w:r>
            <w:r w:rsidR="00C30AE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(D) ve (E) bentlerinde öngörülen aykırılıklara ilişkin idari para cezalarını </w:t>
            </w:r>
            <w:r w:rsidR="00B865BE">
              <w:rPr>
                <w:rFonts w:ascii="Times New Roman" w:eastAsia="Times New Roman" w:hAnsi="Times New Roman" w:cs="Times New Roman"/>
                <w:sz w:val="24"/>
                <w:szCs w:val="24"/>
                <w:lang w:eastAsia="tr-TR"/>
              </w:rPr>
              <w:t xml:space="preserve">otuz </w:t>
            </w:r>
            <w:r>
              <w:rPr>
                <w:rFonts w:ascii="Times New Roman" w:eastAsia="Times New Roman" w:hAnsi="Times New Roman" w:cs="Times New Roman"/>
                <w:sz w:val="24"/>
                <w:szCs w:val="24"/>
                <w:lang w:eastAsia="tr-TR"/>
              </w:rPr>
              <w:t>gün içerisinde ödemeyenler, bir suç işlemiş olurlar ve bu suçun bu Yasanın 42’nci maddesinin (3)’üncü fıkrası uyarınca mahkemeye intikal</w:t>
            </w:r>
            <w:r w:rsidR="00C30AEC">
              <w:rPr>
                <w:rFonts w:ascii="Times New Roman" w:eastAsia="Times New Roman" w:hAnsi="Times New Roman" w:cs="Times New Roman"/>
                <w:sz w:val="24"/>
                <w:szCs w:val="24"/>
                <w:lang w:eastAsia="tr-TR"/>
              </w:rPr>
              <w:t xml:space="preserve"> etmesi</w:t>
            </w:r>
            <w:r>
              <w:rPr>
                <w:rFonts w:ascii="Times New Roman" w:eastAsia="Times New Roman" w:hAnsi="Times New Roman" w:cs="Times New Roman"/>
                <w:sz w:val="24"/>
                <w:szCs w:val="24"/>
                <w:lang w:eastAsia="tr-TR"/>
              </w:rPr>
              <w:t xml:space="preserve"> ve mahkumiyet</w:t>
            </w:r>
            <w:r w:rsidR="00B865BE">
              <w:rPr>
                <w:rFonts w:ascii="Times New Roman" w:eastAsia="Times New Roman" w:hAnsi="Times New Roman" w:cs="Times New Roman"/>
                <w:sz w:val="24"/>
                <w:szCs w:val="24"/>
                <w:lang w:eastAsia="tr-TR"/>
              </w:rPr>
              <w:t>leri</w:t>
            </w:r>
            <w:r>
              <w:rPr>
                <w:rFonts w:ascii="Times New Roman" w:eastAsia="Times New Roman" w:hAnsi="Times New Roman" w:cs="Times New Roman"/>
                <w:sz w:val="24"/>
                <w:szCs w:val="24"/>
                <w:lang w:eastAsia="tr-TR"/>
              </w:rPr>
              <w:t xml:space="preserve"> halinde, aylık brüt asgari ücretin 10 (on) katı tutarına kadar para cezasına veya 1 (bir) yıla kadar hapis cezasına veya her iki cezaya birden çarptırabilirler.’’</w:t>
            </w:r>
          </w:p>
        </w:tc>
      </w:tr>
      <w:tr w:rsidR="00B865BE" w:rsidTr="00A32713">
        <w:tc>
          <w:tcPr>
            <w:tcW w:w="1576" w:type="dxa"/>
            <w:tcBorders>
              <w:top w:val="nil"/>
              <w:left w:val="nil"/>
              <w:bottom w:val="nil"/>
              <w:right w:val="nil"/>
            </w:tcBorders>
          </w:tcPr>
          <w:p w:rsidR="00B865BE" w:rsidRDefault="00B865BE"/>
        </w:tc>
        <w:tc>
          <w:tcPr>
            <w:tcW w:w="517" w:type="dxa"/>
            <w:tcBorders>
              <w:top w:val="nil"/>
              <w:left w:val="nil"/>
              <w:bottom w:val="nil"/>
              <w:right w:val="nil"/>
            </w:tcBorders>
          </w:tcPr>
          <w:p w:rsidR="00B865BE" w:rsidRDefault="00B865BE" w:rsidP="007C7061">
            <w:pPr>
              <w:jc w:val="both"/>
              <w:rPr>
                <w:rFonts w:ascii="Times New Roman" w:hAnsi="Times New Roman" w:cs="Times New Roman"/>
                <w:sz w:val="24"/>
                <w:szCs w:val="24"/>
              </w:rPr>
            </w:pPr>
          </w:p>
        </w:tc>
        <w:tc>
          <w:tcPr>
            <w:tcW w:w="567" w:type="dxa"/>
            <w:tcBorders>
              <w:top w:val="nil"/>
              <w:left w:val="nil"/>
              <w:bottom w:val="nil"/>
              <w:right w:val="nil"/>
            </w:tcBorders>
          </w:tcPr>
          <w:p w:rsidR="00B865BE" w:rsidRDefault="00B865BE" w:rsidP="007C7061">
            <w:pPr>
              <w:jc w:val="both"/>
              <w:rPr>
                <w:rFonts w:ascii="Times New Roman" w:hAnsi="Times New Roman" w:cs="Times New Roman"/>
                <w:sz w:val="24"/>
                <w:szCs w:val="24"/>
              </w:rPr>
            </w:pPr>
          </w:p>
        </w:tc>
        <w:tc>
          <w:tcPr>
            <w:tcW w:w="709" w:type="dxa"/>
            <w:tcBorders>
              <w:top w:val="nil"/>
              <w:left w:val="nil"/>
              <w:bottom w:val="nil"/>
              <w:right w:val="nil"/>
            </w:tcBorders>
          </w:tcPr>
          <w:p w:rsidR="00B865BE" w:rsidRPr="00A32713" w:rsidRDefault="00B865BE" w:rsidP="007C7061">
            <w:pPr>
              <w:jc w:val="both"/>
              <w:rPr>
                <w:rFonts w:ascii="Times New Roman" w:hAnsi="Times New Roman" w:cs="Times New Roman"/>
                <w:sz w:val="24"/>
                <w:szCs w:val="24"/>
              </w:rPr>
            </w:pPr>
          </w:p>
        </w:tc>
        <w:tc>
          <w:tcPr>
            <w:tcW w:w="567" w:type="dxa"/>
            <w:tcBorders>
              <w:top w:val="nil"/>
              <w:left w:val="nil"/>
              <w:bottom w:val="nil"/>
              <w:right w:val="nil"/>
            </w:tcBorders>
          </w:tcPr>
          <w:p w:rsidR="00B865BE" w:rsidRDefault="00B865BE" w:rsidP="00843C44">
            <w:pPr>
              <w:jc w:val="both"/>
              <w:rPr>
                <w:rFonts w:ascii="Times New Roman" w:hAnsi="Times New Roman" w:cs="Times New Roman"/>
                <w:sz w:val="24"/>
                <w:szCs w:val="24"/>
              </w:rPr>
            </w:pPr>
          </w:p>
        </w:tc>
        <w:tc>
          <w:tcPr>
            <w:tcW w:w="5126" w:type="dxa"/>
            <w:gridSpan w:val="3"/>
            <w:tcBorders>
              <w:top w:val="nil"/>
              <w:left w:val="nil"/>
              <w:bottom w:val="nil"/>
              <w:right w:val="nil"/>
            </w:tcBorders>
          </w:tcPr>
          <w:p w:rsidR="00B865BE" w:rsidRDefault="00B865BE" w:rsidP="00A32713">
            <w:pPr>
              <w:jc w:val="both"/>
              <w:rPr>
                <w:rFonts w:ascii="Times New Roman" w:eastAsia="Times New Roman" w:hAnsi="Times New Roman" w:cs="Times New Roman"/>
                <w:sz w:val="24"/>
                <w:szCs w:val="24"/>
                <w:lang w:eastAsia="tr-TR"/>
              </w:rPr>
            </w:pPr>
          </w:p>
        </w:tc>
      </w:tr>
      <w:tr w:rsidR="00A32713" w:rsidTr="008A13CA">
        <w:tc>
          <w:tcPr>
            <w:tcW w:w="1576" w:type="dxa"/>
            <w:tcBorders>
              <w:top w:val="nil"/>
              <w:left w:val="nil"/>
              <w:bottom w:val="nil"/>
              <w:right w:val="nil"/>
            </w:tcBorders>
          </w:tcPr>
          <w:p w:rsidR="00A32713" w:rsidRPr="00A32713" w:rsidRDefault="00A32713">
            <w:pPr>
              <w:rPr>
                <w:rFonts w:ascii="Times New Roman" w:hAnsi="Times New Roman" w:cs="Times New Roman"/>
                <w:sz w:val="24"/>
                <w:szCs w:val="24"/>
              </w:rPr>
            </w:pPr>
          </w:p>
        </w:tc>
        <w:tc>
          <w:tcPr>
            <w:tcW w:w="517" w:type="dxa"/>
            <w:tcBorders>
              <w:top w:val="nil"/>
              <w:left w:val="nil"/>
              <w:bottom w:val="nil"/>
              <w:right w:val="nil"/>
            </w:tcBorders>
          </w:tcPr>
          <w:p w:rsidR="00A32713" w:rsidRDefault="00A32713" w:rsidP="007C7061">
            <w:pPr>
              <w:jc w:val="both"/>
              <w:rPr>
                <w:rFonts w:ascii="Times New Roman" w:hAnsi="Times New Roman" w:cs="Times New Roman"/>
                <w:sz w:val="24"/>
                <w:szCs w:val="24"/>
              </w:rPr>
            </w:pPr>
          </w:p>
        </w:tc>
        <w:tc>
          <w:tcPr>
            <w:tcW w:w="567" w:type="dxa"/>
            <w:tcBorders>
              <w:top w:val="nil"/>
              <w:left w:val="nil"/>
              <w:bottom w:val="nil"/>
              <w:right w:val="nil"/>
            </w:tcBorders>
          </w:tcPr>
          <w:p w:rsidR="00A32713" w:rsidRDefault="00A32713" w:rsidP="007C7061">
            <w:pPr>
              <w:jc w:val="both"/>
              <w:rPr>
                <w:rFonts w:ascii="Times New Roman" w:hAnsi="Times New Roman" w:cs="Times New Roman"/>
                <w:sz w:val="24"/>
                <w:szCs w:val="24"/>
              </w:rPr>
            </w:pPr>
            <w:r>
              <w:rPr>
                <w:rFonts w:ascii="Times New Roman" w:hAnsi="Times New Roman" w:cs="Times New Roman"/>
                <w:sz w:val="24"/>
                <w:szCs w:val="24"/>
              </w:rPr>
              <w:t>(2)</w:t>
            </w:r>
          </w:p>
        </w:tc>
        <w:tc>
          <w:tcPr>
            <w:tcW w:w="6402" w:type="dxa"/>
            <w:gridSpan w:val="5"/>
            <w:tcBorders>
              <w:top w:val="nil"/>
              <w:left w:val="nil"/>
              <w:bottom w:val="nil"/>
              <w:right w:val="nil"/>
            </w:tcBorders>
          </w:tcPr>
          <w:p w:rsidR="00A32713" w:rsidRDefault="00A32713" w:rsidP="00A32713">
            <w:pPr>
              <w:jc w:val="both"/>
              <w:rPr>
                <w:rFonts w:ascii="Times New Roman" w:eastAsia="Times New Roman" w:hAnsi="Times New Roman" w:cs="Times New Roman"/>
                <w:sz w:val="24"/>
                <w:szCs w:val="24"/>
                <w:lang w:eastAsia="tr-TR"/>
              </w:rPr>
            </w:pPr>
            <w:r w:rsidRPr="00A32713">
              <w:rPr>
                <w:rFonts w:ascii="Times New Roman" w:eastAsia="Times New Roman" w:hAnsi="Times New Roman" w:cs="Times New Roman"/>
                <w:sz w:val="24"/>
                <w:szCs w:val="24"/>
                <w:lang w:eastAsia="tr-TR"/>
              </w:rPr>
              <w:t>Esas Yasa, 43’üncü maddesinin (9)’uncu fıkrası kaldırılmak ve yerine aşağıdaki yeni (9)’uncu fıkra konmak suretiyle değiştirilir:</w:t>
            </w:r>
          </w:p>
        </w:tc>
      </w:tr>
      <w:tr w:rsidR="00B865BE" w:rsidTr="008A13CA">
        <w:tc>
          <w:tcPr>
            <w:tcW w:w="1576" w:type="dxa"/>
            <w:tcBorders>
              <w:top w:val="nil"/>
              <w:left w:val="nil"/>
              <w:bottom w:val="nil"/>
              <w:right w:val="nil"/>
            </w:tcBorders>
          </w:tcPr>
          <w:p w:rsidR="00B865BE" w:rsidRPr="00A32713" w:rsidRDefault="00B865BE">
            <w:pPr>
              <w:rPr>
                <w:rFonts w:ascii="Times New Roman" w:hAnsi="Times New Roman" w:cs="Times New Roman"/>
                <w:sz w:val="24"/>
                <w:szCs w:val="24"/>
              </w:rPr>
            </w:pPr>
          </w:p>
        </w:tc>
        <w:tc>
          <w:tcPr>
            <w:tcW w:w="517" w:type="dxa"/>
            <w:tcBorders>
              <w:top w:val="nil"/>
              <w:left w:val="nil"/>
              <w:bottom w:val="nil"/>
              <w:right w:val="nil"/>
            </w:tcBorders>
          </w:tcPr>
          <w:p w:rsidR="00B865BE" w:rsidRDefault="00B865BE" w:rsidP="007C7061">
            <w:pPr>
              <w:jc w:val="both"/>
              <w:rPr>
                <w:rFonts w:ascii="Times New Roman" w:hAnsi="Times New Roman" w:cs="Times New Roman"/>
                <w:sz w:val="24"/>
                <w:szCs w:val="24"/>
              </w:rPr>
            </w:pPr>
          </w:p>
        </w:tc>
        <w:tc>
          <w:tcPr>
            <w:tcW w:w="567" w:type="dxa"/>
            <w:tcBorders>
              <w:top w:val="nil"/>
              <w:left w:val="nil"/>
              <w:bottom w:val="nil"/>
              <w:right w:val="nil"/>
            </w:tcBorders>
          </w:tcPr>
          <w:p w:rsidR="00B865BE" w:rsidRDefault="00B865BE" w:rsidP="007C7061">
            <w:pPr>
              <w:jc w:val="both"/>
              <w:rPr>
                <w:rFonts w:ascii="Times New Roman" w:hAnsi="Times New Roman" w:cs="Times New Roman"/>
                <w:sz w:val="24"/>
                <w:szCs w:val="24"/>
              </w:rPr>
            </w:pPr>
          </w:p>
        </w:tc>
        <w:tc>
          <w:tcPr>
            <w:tcW w:w="6402" w:type="dxa"/>
            <w:gridSpan w:val="5"/>
            <w:tcBorders>
              <w:top w:val="nil"/>
              <w:left w:val="nil"/>
              <w:bottom w:val="nil"/>
              <w:right w:val="nil"/>
            </w:tcBorders>
          </w:tcPr>
          <w:p w:rsidR="00B865BE" w:rsidRPr="00A32713" w:rsidRDefault="00B865BE" w:rsidP="00A32713">
            <w:pPr>
              <w:jc w:val="both"/>
              <w:rPr>
                <w:rFonts w:ascii="Times New Roman" w:eastAsia="Times New Roman" w:hAnsi="Times New Roman" w:cs="Times New Roman"/>
                <w:sz w:val="24"/>
                <w:szCs w:val="24"/>
                <w:lang w:eastAsia="tr-TR"/>
              </w:rPr>
            </w:pPr>
          </w:p>
        </w:tc>
      </w:tr>
      <w:tr w:rsidR="00A32713" w:rsidTr="00A32713">
        <w:tc>
          <w:tcPr>
            <w:tcW w:w="1576" w:type="dxa"/>
            <w:tcBorders>
              <w:top w:val="nil"/>
              <w:left w:val="nil"/>
              <w:bottom w:val="nil"/>
              <w:right w:val="nil"/>
            </w:tcBorders>
          </w:tcPr>
          <w:p w:rsidR="00A32713" w:rsidRPr="00A32713" w:rsidRDefault="00A32713">
            <w:pPr>
              <w:rPr>
                <w:rFonts w:ascii="Times New Roman" w:hAnsi="Times New Roman" w:cs="Times New Roman"/>
                <w:sz w:val="24"/>
                <w:szCs w:val="24"/>
              </w:rPr>
            </w:pPr>
          </w:p>
        </w:tc>
        <w:tc>
          <w:tcPr>
            <w:tcW w:w="517" w:type="dxa"/>
            <w:tcBorders>
              <w:top w:val="nil"/>
              <w:left w:val="nil"/>
              <w:bottom w:val="nil"/>
              <w:right w:val="nil"/>
            </w:tcBorders>
          </w:tcPr>
          <w:p w:rsidR="00A32713" w:rsidRDefault="00A32713" w:rsidP="007C7061">
            <w:pPr>
              <w:jc w:val="both"/>
              <w:rPr>
                <w:rFonts w:ascii="Times New Roman" w:hAnsi="Times New Roman" w:cs="Times New Roman"/>
                <w:sz w:val="24"/>
                <w:szCs w:val="24"/>
              </w:rPr>
            </w:pPr>
          </w:p>
        </w:tc>
        <w:tc>
          <w:tcPr>
            <w:tcW w:w="567" w:type="dxa"/>
            <w:tcBorders>
              <w:top w:val="nil"/>
              <w:left w:val="nil"/>
              <w:bottom w:val="nil"/>
              <w:right w:val="nil"/>
            </w:tcBorders>
          </w:tcPr>
          <w:p w:rsidR="00A32713" w:rsidRDefault="00A32713" w:rsidP="007C7061">
            <w:pPr>
              <w:jc w:val="both"/>
              <w:rPr>
                <w:rFonts w:ascii="Times New Roman" w:hAnsi="Times New Roman" w:cs="Times New Roman"/>
                <w:sz w:val="24"/>
                <w:szCs w:val="24"/>
              </w:rPr>
            </w:pPr>
          </w:p>
        </w:tc>
        <w:tc>
          <w:tcPr>
            <w:tcW w:w="709" w:type="dxa"/>
            <w:tcBorders>
              <w:top w:val="nil"/>
              <w:left w:val="nil"/>
              <w:bottom w:val="nil"/>
              <w:right w:val="nil"/>
            </w:tcBorders>
          </w:tcPr>
          <w:p w:rsidR="00A32713" w:rsidRPr="00A32713" w:rsidRDefault="00A32713" w:rsidP="007C7061">
            <w:pPr>
              <w:jc w:val="both"/>
              <w:rPr>
                <w:rFonts w:ascii="Times New Roman" w:hAnsi="Times New Roman" w:cs="Times New Roman"/>
                <w:sz w:val="24"/>
                <w:szCs w:val="24"/>
              </w:rPr>
            </w:pPr>
          </w:p>
        </w:tc>
        <w:tc>
          <w:tcPr>
            <w:tcW w:w="708" w:type="dxa"/>
            <w:gridSpan w:val="2"/>
            <w:tcBorders>
              <w:top w:val="nil"/>
              <w:left w:val="nil"/>
              <w:bottom w:val="nil"/>
              <w:right w:val="nil"/>
            </w:tcBorders>
          </w:tcPr>
          <w:p w:rsidR="00A32713" w:rsidRDefault="00A32713" w:rsidP="00843C44">
            <w:pPr>
              <w:jc w:val="both"/>
              <w:rPr>
                <w:rFonts w:ascii="Times New Roman" w:hAnsi="Times New Roman"/>
                <w:sz w:val="24"/>
                <w:szCs w:val="24"/>
                <w:lang w:bidi="en-US"/>
              </w:rPr>
            </w:pPr>
            <w:r>
              <w:rPr>
                <w:rFonts w:ascii="Times New Roman" w:hAnsi="Times New Roman" w:cs="Times New Roman"/>
                <w:sz w:val="24"/>
                <w:szCs w:val="24"/>
              </w:rPr>
              <w:t>“ (9)</w:t>
            </w:r>
          </w:p>
        </w:tc>
        <w:tc>
          <w:tcPr>
            <w:tcW w:w="4985" w:type="dxa"/>
            <w:gridSpan w:val="2"/>
            <w:tcBorders>
              <w:top w:val="nil"/>
              <w:left w:val="nil"/>
              <w:bottom w:val="nil"/>
              <w:right w:val="nil"/>
            </w:tcBorders>
          </w:tcPr>
          <w:p w:rsidR="00A32713" w:rsidRDefault="00B865BE" w:rsidP="001C607D">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Yukarıdaki</w:t>
            </w:r>
            <w:r w:rsidR="00A32713">
              <w:rPr>
                <w:rFonts w:ascii="Times New Roman" w:eastAsia="Times New Roman" w:hAnsi="Times New Roman" w:cs="Times New Roman"/>
                <w:sz w:val="24"/>
                <w:szCs w:val="24"/>
                <w:lang w:eastAsia="tr-TR"/>
              </w:rPr>
              <w:t xml:space="preserve"> (6)’ncı fıkranın (A),</w:t>
            </w:r>
            <w:r w:rsidR="00C30AEC">
              <w:rPr>
                <w:rFonts w:ascii="Times New Roman" w:eastAsia="Times New Roman" w:hAnsi="Times New Roman" w:cs="Times New Roman"/>
                <w:sz w:val="24"/>
                <w:szCs w:val="24"/>
                <w:lang w:eastAsia="tr-TR"/>
              </w:rPr>
              <w:t xml:space="preserve"> </w:t>
            </w:r>
            <w:r w:rsidR="00A32713">
              <w:rPr>
                <w:rFonts w:ascii="Times New Roman" w:eastAsia="Times New Roman" w:hAnsi="Times New Roman" w:cs="Times New Roman"/>
                <w:sz w:val="24"/>
                <w:szCs w:val="24"/>
                <w:lang w:eastAsia="tr-TR"/>
              </w:rPr>
              <w:t>(C),</w:t>
            </w:r>
            <w:r w:rsidR="00C30AEC">
              <w:rPr>
                <w:rFonts w:ascii="Times New Roman" w:eastAsia="Times New Roman" w:hAnsi="Times New Roman" w:cs="Times New Roman"/>
                <w:sz w:val="24"/>
                <w:szCs w:val="24"/>
                <w:lang w:eastAsia="tr-TR"/>
              </w:rPr>
              <w:t xml:space="preserve"> </w:t>
            </w:r>
            <w:r w:rsidR="00A32713">
              <w:rPr>
                <w:rFonts w:ascii="Times New Roman" w:eastAsia="Times New Roman" w:hAnsi="Times New Roman" w:cs="Times New Roman"/>
                <w:sz w:val="24"/>
                <w:szCs w:val="24"/>
                <w:lang w:eastAsia="tr-TR"/>
              </w:rPr>
              <w:t>(Ç),</w:t>
            </w:r>
            <w:r w:rsidR="00C30AEC">
              <w:rPr>
                <w:rFonts w:ascii="Times New Roman" w:eastAsia="Times New Roman" w:hAnsi="Times New Roman" w:cs="Times New Roman"/>
                <w:sz w:val="24"/>
                <w:szCs w:val="24"/>
                <w:lang w:eastAsia="tr-TR"/>
              </w:rPr>
              <w:t xml:space="preserve"> </w:t>
            </w:r>
            <w:r w:rsidR="00A32713">
              <w:rPr>
                <w:rFonts w:ascii="Times New Roman" w:eastAsia="Times New Roman" w:hAnsi="Times New Roman" w:cs="Times New Roman"/>
                <w:sz w:val="24"/>
                <w:szCs w:val="24"/>
                <w:lang w:eastAsia="tr-TR"/>
              </w:rPr>
              <w:t xml:space="preserve">(D) ve (E) bentlerinde öngörülen idari para cezası ve kapatma cezası verme ile organizasyon ve etkinlikleri durdurma yetkisi, Bakanlığın yetkilendirdiği </w:t>
            </w:r>
            <w:r>
              <w:rPr>
                <w:rFonts w:ascii="Times New Roman" w:eastAsia="Times New Roman" w:hAnsi="Times New Roman" w:cs="Times New Roman"/>
                <w:sz w:val="24"/>
                <w:szCs w:val="24"/>
                <w:lang w:eastAsia="tr-TR"/>
              </w:rPr>
              <w:t xml:space="preserve">Bakanlığa bağlı görev yapan </w:t>
            </w:r>
            <w:r w:rsidR="00A32713">
              <w:rPr>
                <w:rFonts w:ascii="Times New Roman" w:eastAsia="Times New Roman" w:hAnsi="Times New Roman" w:cs="Times New Roman"/>
                <w:sz w:val="24"/>
                <w:szCs w:val="24"/>
                <w:lang w:eastAsia="tr-TR"/>
              </w:rPr>
              <w:t xml:space="preserve">kişiler ile birlikte Bakanlar Kurulu tarafından yetkilendirilmesi durumunda </w:t>
            </w:r>
            <w:r>
              <w:rPr>
                <w:rFonts w:ascii="Times New Roman" w:eastAsia="Times New Roman" w:hAnsi="Times New Roman" w:cs="Times New Roman"/>
                <w:sz w:val="24"/>
                <w:szCs w:val="24"/>
                <w:lang w:eastAsia="tr-TR"/>
              </w:rPr>
              <w:t xml:space="preserve">ise </w:t>
            </w:r>
            <w:r w:rsidR="00A32713">
              <w:rPr>
                <w:rFonts w:ascii="Times New Roman" w:eastAsia="Times New Roman" w:hAnsi="Times New Roman" w:cs="Times New Roman"/>
                <w:sz w:val="24"/>
                <w:szCs w:val="24"/>
                <w:lang w:eastAsia="tr-TR"/>
              </w:rPr>
              <w:t>belediye kolluk görevlileri veya belediye sağlık personeli tarafından da kullanılır.</w:t>
            </w:r>
          </w:p>
          <w:p w:rsidR="001C607D" w:rsidRDefault="001C607D" w:rsidP="001C607D">
            <w:pPr>
              <w:jc w:val="both"/>
              <w:rPr>
                <w:rFonts w:ascii="Times New Roman" w:hAnsi="Times New Roman"/>
                <w:sz w:val="24"/>
                <w:szCs w:val="24"/>
                <w:lang w:bidi="en-US"/>
              </w:rPr>
            </w:pPr>
            <w:r>
              <w:rPr>
                <w:rFonts w:ascii="Times New Roman" w:eastAsia="Times New Roman" w:hAnsi="Times New Roman" w:cs="Times New Roman"/>
                <w:sz w:val="24"/>
                <w:szCs w:val="24"/>
                <w:lang w:eastAsia="tr-TR"/>
              </w:rPr>
              <w:t xml:space="preserve">        Ancak, bu fıkra uyarınca </w:t>
            </w:r>
            <w:r w:rsidRPr="001C607D">
              <w:rPr>
                <w:rFonts w:ascii="Times New Roman" w:eastAsia="Times New Roman" w:hAnsi="Times New Roman" w:cs="Times New Roman"/>
                <w:sz w:val="24"/>
                <w:szCs w:val="24"/>
                <w:lang w:eastAsia="tr-TR"/>
              </w:rPr>
              <w:t>belediye kolluk görevlileri veya belediye sağlık personeli tarafından kullanıl</w:t>
            </w:r>
            <w:r>
              <w:rPr>
                <w:rFonts w:ascii="Times New Roman" w:eastAsia="Times New Roman" w:hAnsi="Times New Roman" w:cs="Times New Roman"/>
                <w:sz w:val="24"/>
                <w:szCs w:val="24"/>
                <w:lang w:eastAsia="tr-TR"/>
              </w:rPr>
              <w:t>an yetki sonucunda kesilen idari para cezaları</w:t>
            </w:r>
            <w:r w:rsidR="005F47EA">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ilgili Belediyenin bütçesine gelir olarak kaydedilir.</w:t>
            </w:r>
            <w:r w:rsidR="00C30AEC">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
        </w:tc>
      </w:tr>
      <w:tr w:rsidR="00B865BE" w:rsidTr="00A32713">
        <w:tc>
          <w:tcPr>
            <w:tcW w:w="1576" w:type="dxa"/>
            <w:tcBorders>
              <w:top w:val="nil"/>
              <w:left w:val="nil"/>
              <w:bottom w:val="nil"/>
              <w:right w:val="nil"/>
            </w:tcBorders>
          </w:tcPr>
          <w:p w:rsidR="00B865BE" w:rsidRPr="00A32713" w:rsidRDefault="00B865BE">
            <w:pPr>
              <w:rPr>
                <w:rFonts w:ascii="Times New Roman" w:hAnsi="Times New Roman" w:cs="Times New Roman"/>
                <w:sz w:val="24"/>
                <w:szCs w:val="24"/>
              </w:rPr>
            </w:pPr>
          </w:p>
        </w:tc>
        <w:tc>
          <w:tcPr>
            <w:tcW w:w="517" w:type="dxa"/>
            <w:tcBorders>
              <w:top w:val="nil"/>
              <w:left w:val="nil"/>
              <w:bottom w:val="nil"/>
              <w:right w:val="nil"/>
            </w:tcBorders>
          </w:tcPr>
          <w:p w:rsidR="00B865BE" w:rsidRDefault="00B865BE" w:rsidP="007C7061">
            <w:pPr>
              <w:jc w:val="both"/>
              <w:rPr>
                <w:rFonts w:ascii="Times New Roman" w:hAnsi="Times New Roman" w:cs="Times New Roman"/>
                <w:sz w:val="24"/>
                <w:szCs w:val="24"/>
              </w:rPr>
            </w:pPr>
          </w:p>
        </w:tc>
        <w:tc>
          <w:tcPr>
            <w:tcW w:w="567" w:type="dxa"/>
            <w:tcBorders>
              <w:top w:val="nil"/>
              <w:left w:val="nil"/>
              <w:bottom w:val="nil"/>
              <w:right w:val="nil"/>
            </w:tcBorders>
          </w:tcPr>
          <w:p w:rsidR="00B865BE" w:rsidRDefault="00B865BE" w:rsidP="007C7061">
            <w:pPr>
              <w:jc w:val="both"/>
              <w:rPr>
                <w:rFonts w:ascii="Times New Roman" w:hAnsi="Times New Roman" w:cs="Times New Roman"/>
                <w:sz w:val="24"/>
                <w:szCs w:val="24"/>
              </w:rPr>
            </w:pPr>
          </w:p>
        </w:tc>
        <w:tc>
          <w:tcPr>
            <w:tcW w:w="709" w:type="dxa"/>
            <w:tcBorders>
              <w:top w:val="nil"/>
              <w:left w:val="nil"/>
              <w:bottom w:val="nil"/>
              <w:right w:val="nil"/>
            </w:tcBorders>
          </w:tcPr>
          <w:p w:rsidR="00B865BE" w:rsidRPr="00A32713" w:rsidRDefault="00B865BE" w:rsidP="007C7061">
            <w:pPr>
              <w:jc w:val="both"/>
              <w:rPr>
                <w:rFonts w:ascii="Times New Roman" w:hAnsi="Times New Roman" w:cs="Times New Roman"/>
                <w:sz w:val="24"/>
                <w:szCs w:val="24"/>
              </w:rPr>
            </w:pPr>
          </w:p>
        </w:tc>
        <w:tc>
          <w:tcPr>
            <w:tcW w:w="708" w:type="dxa"/>
            <w:gridSpan w:val="2"/>
            <w:tcBorders>
              <w:top w:val="nil"/>
              <w:left w:val="nil"/>
              <w:bottom w:val="nil"/>
              <w:right w:val="nil"/>
            </w:tcBorders>
          </w:tcPr>
          <w:p w:rsidR="00B865BE" w:rsidRDefault="00B865BE" w:rsidP="00843C44">
            <w:pPr>
              <w:jc w:val="both"/>
              <w:rPr>
                <w:rFonts w:ascii="Times New Roman" w:hAnsi="Times New Roman" w:cs="Times New Roman"/>
                <w:sz w:val="24"/>
                <w:szCs w:val="24"/>
              </w:rPr>
            </w:pPr>
          </w:p>
        </w:tc>
        <w:tc>
          <w:tcPr>
            <w:tcW w:w="4985" w:type="dxa"/>
            <w:gridSpan w:val="2"/>
            <w:tcBorders>
              <w:top w:val="nil"/>
              <w:left w:val="nil"/>
              <w:bottom w:val="nil"/>
              <w:right w:val="nil"/>
            </w:tcBorders>
          </w:tcPr>
          <w:p w:rsidR="00B865BE" w:rsidRDefault="00B865BE" w:rsidP="00B865BE">
            <w:pPr>
              <w:jc w:val="both"/>
              <w:rPr>
                <w:rFonts w:ascii="Times New Roman" w:eastAsia="Times New Roman" w:hAnsi="Times New Roman" w:cs="Times New Roman"/>
                <w:sz w:val="24"/>
                <w:szCs w:val="24"/>
                <w:lang w:eastAsia="tr-TR"/>
              </w:rPr>
            </w:pPr>
          </w:p>
        </w:tc>
      </w:tr>
      <w:tr w:rsidR="00A32713" w:rsidTr="00044BFB">
        <w:tc>
          <w:tcPr>
            <w:tcW w:w="1576" w:type="dxa"/>
            <w:tcBorders>
              <w:top w:val="nil"/>
              <w:left w:val="nil"/>
              <w:bottom w:val="nil"/>
              <w:right w:val="nil"/>
            </w:tcBorders>
          </w:tcPr>
          <w:p w:rsidR="00A32713" w:rsidRPr="00A32713" w:rsidRDefault="00A32713">
            <w:pPr>
              <w:rPr>
                <w:rFonts w:ascii="Times New Roman" w:hAnsi="Times New Roman" w:cs="Times New Roman"/>
                <w:sz w:val="24"/>
                <w:szCs w:val="24"/>
              </w:rPr>
            </w:pPr>
            <w:r w:rsidRPr="00A32713">
              <w:rPr>
                <w:rFonts w:ascii="Times New Roman" w:hAnsi="Times New Roman" w:cs="Times New Roman"/>
                <w:sz w:val="24"/>
                <w:szCs w:val="24"/>
              </w:rPr>
              <w:t>Yürürlüğe Giriş</w:t>
            </w:r>
          </w:p>
        </w:tc>
        <w:tc>
          <w:tcPr>
            <w:tcW w:w="7486" w:type="dxa"/>
            <w:gridSpan w:val="7"/>
            <w:tcBorders>
              <w:top w:val="nil"/>
              <w:left w:val="nil"/>
              <w:bottom w:val="nil"/>
              <w:right w:val="nil"/>
            </w:tcBorders>
          </w:tcPr>
          <w:p w:rsidR="00A32713" w:rsidRDefault="00A32713" w:rsidP="00843C44">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 </w:t>
            </w:r>
            <w:r w:rsidRPr="00A32713">
              <w:rPr>
                <w:rFonts w:ascii="Times New Roman" w:eastAsia="Times New Roman" w:hAnsi="Times New Roman" w:cs="Times New Roman"/>
                <w:sz w:val="24"/>
                <w:szCs w:val="24"/>
                <w:lang w:eastAsia="tr-TR"/>
              </w:rPr>
              <w:t>Bu Yasa, Resmi Gazete’de yayımlandığı tarihten başlayarak yürürlüğe girer.</w:t>
            </w:r>
          </w:p>
        </w:tc>
      </w:tr>
    </w:tbl>
    <w:p w:rsidR="00646C0E" w:rsidRDefault="00646C0E" w:rsidP="00646C0E">
      <w:pPr>
        <w:rPr>
          <w:rFonts w:ascii="Times New Roman" w:hAnsi="Times New Roman" w:cs="Times New Roman"/>
          <w:b/>
        </w:rPr>
      </w:pPr>
    </w:p>
    <w:sectPr w:rsidR="00646C0E" w:rsidSect="00A3271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C4C" w:rsidRDefault="00611C4C" w:rsidP="00A32713">
      <w:r>
        <w:separator/>
      </w:r>
    </w:p>
  </w:endnote>
  <w:endnote w:type="continuationSeparator" w:id="0">
    <w:p w:rsidR="00611C4C" w:rsidRDefault="00611C4C" w:rsidP="00A3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448170"/>
      <w:docPartObj>
        <w:docPartGallery w:val="Page Numbers (Bottom of Page)"/>
        <w:docPartUnique/>
      </w:docPartObj>
    </w:sdtPr>
    <w:sdtEndPr>
      <w:rPr>
        <w:noProof/>
      </w:rPr>
    </w:sdtEndPr>
    <w:sdtContent>
      <w:p w:rsidR="00A32713" w:rsidRDefault="00A32713">
        <w:pPr>
          <w:pStyle w:val="Footer"/>
          <w:jc w:val="center"/>
        </w:pPr>
        <w:r>
          <w:fldChar w:fldCharType="begin"/>
        </w:r>
        <w:r>
          <w:instrText xml:space="preserve"> PAGE   \* MERGEFORMAT </w:instrText>
        </w:r>
        <w:r>
          <w:fldChar w:fldCharType="separate"/>
        </w:r>
        <w:r w:rsidR="00B53F12">
          <w:rPr>
            <w:noProof/>
          </w:rPr>
          <w:t>3</w:t>
        </w:r>
        <w:r>
          <w:rPr>
            <w:noProof/>
          </w:rPr>
          <w:fldChar w:fldCharType="end"/>
        </w:r>
      </w:p>
    </w:sdtContent>
  </w:sdt>
  <w:p w:rsidR="00A32713" w:rsidRDefault="00A32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C4C" w:rsidRDefault="00611C4C" w:rsidP="00A32713">
      <w:r>
        <w:separator/>
      </w:r>
    </w:p>
  </w:footnote>
  <w:footnote w:type="continuationSeparator" w:id="0">
    <w:p w:rsidR="00611C4C" w:rsidRDefault="00611C4C" w:rsidP="00A32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56B"/>
    <w:multiLevelType w:val="hybridMultilevel"/>
    <w:tmpl w:val="3C6EAE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173C6D"/>
    <w:multiLevelType w:val="hybridMultilevel"/>
    <w:tmpl w:val="E12292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7E34443"/>
    <w:multiLevelType w:val="hybridMultilevel"/>
    <w:tmpl w:val="E53493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E3B6171"/>
    <w:multiLevelType w:val="hybridMultilevel"/>
    <w:tmpl w:val="6BE6CC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9B3603D"/>
    <w:multiLevelType w:val="hybridMultilevel"/>
    <w:tmpl w:val="A46AFB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21"/>
    <w:rsid w:val="00054F61"/>
    <w:rsid w:val="001C607D"/>
    <w:rsid w:val="001D78FF"/>
    <w:rsid w:val="00227742"/>
    <w:rsid w:val="002A01AB"/>
    <w:rsid w:val="002A4835"/>
    <w:rsid w:val="002F3D21"/>
    <w:rsid w:val="0033787A"/>
    <w:rsid w:val="00455289"/>
    <w:rsid w:val="0047454D"/>
    <w:rsid w:val="00574F40"/>
    <w:rsid w:val="005F065D"/>
    <w:rsid w:val="005F47EA"/>
    <w:rsid w:val="00611C4C"/>
    <w:rsid w:val="0061344A"/>
    <w:rsid w:val="006350CF"/>
    <w:rsid w:val="00646C0E"/>
    <w:rsid w:val="0073154D"/>
    <w:rsid w:val="00747A22"/>
    <w:rsid w:val="00756659"/>
    <w:rsid w:val="007B7D65"/>
    <w:rsid w:val="007C3198"/>
    <w:rsid w:val="007C7061"/>
    <w:rsid w:val="007F24F8"/>
    <w:rsid w:val="008661F2"/>
    <w:rsid w:val="008A71AB"/>
    <w:rsid w:val="008E0925"/>
    <w:rsid w:val="008E2E9C"/>
    <w:rsid w:val="00902458"/>
    <w:rsid w:val="00961C3E"/>
    <w:rsid w:val="009E7444"/>
    <w:rsid w:val="009F554F"/>
    <w:rsid w:val="00A26C9F"/>
    <w:rsid w:val="00A32713"/>
    <w:rsid w:val="00A3271E"/>
    <w:rsid w:val="00A675DA"/>
    <w:rsid w:val="00B06D68"/>
    <w:rsid w:val="00B335E4"/>
    <w:rsid w:val="00B53F12"/>
    <w:rsid w:val="00B661D8"/>
    <w:rsid w:val="00B865BE"/>
    <w:rsid w:val="00BF30E7"/>
    <w:rsid w:val="00C039B2"/>
    <w:rsid w:val="00C30AEC"/>
    <w:rsid w:val="00C451BC"/>
    <w:rsid w:val="00DE41C5"/>
    <w:rsid w:val="00EB27B4"/>
    <w:rsid w:val="00F3268B"/>
    <w:rsid w:val="00F8475C"/>
    <w:rsid w:val="00FA69FA"/>
    <w:rsid w:val="00FC7EA4"/>
    <w:rsid w:val="00FD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0E"/>
    <w:pPr>
      <w:spacing w:after="0" w:line="240"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6C0E"/>
    <w:pPr>
      <w:spacing w:after="0" w:line="240" w:lineRule="auto"/>
    </w:pPr>
    <w:rPr>
      <w:lang w:val="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C7061"/>
    <w:pPr>
      <w:ind w:left="720"/>
      <w:contextualSpacing/>
    </w:pPr>
  </w:style>
  <w:style w:type="paragraph" w:styleId="Header">
    <w:name w:val="header"/>
    <w:basedOn w:val="Normal"/>
    <w:link w:val="HeaderChar"/>
    <w:uiPriority w:val="99"/>
    <w:unhideWhenUsed/>
    <w:rsid w:val="00A32713"/>
    <w:pPr>
      <w:tabs>
        <w:tab w:val="center" w:pos="4536"/>
        <w:tab w:val="right" w:pos="9072"/>
      </w:tabs>
    </w:pPr>
  </w:style>
  <w:style w:type="character" w:customStyle="1" w:styleId="HeaderChar">
    <w:name w:val="Header Char"/>
    <w:basedOn w:val="DefaultParagraphFont"/>
    <w:link w:val="Header"/>
    <w:uiPriority w:val="99"/>
    <w:rsid w:val="00A32713"/>
    <w:rPr>
      <w:lang w:val="tr-TR"/>
    </w:rPr>
  </w:style>
  <w:style w:type="paragraph" w:styleId="Footer">
    <w:name w:val="footer"/>
    <w:basedOn w:val="Normal"/>
    <w:link w:val="FooterChar"/>
    <w:uiPriority w:val="99"/>
    <w:unhideWhenUsed/>
    <w:rsid w:val="00A32713"/>
    <w:pPr>
      <w:tabs>
        <w:tab w:val="center" w:pos="4536"/>
        <w:tab w:val="right" w:pos="9072"/>
      </w:tabs>
    </w:pPr>
  </w:style>
  <w:style w:type="character" w:customStyle="1" w:styleId="FooterChar">
    <w:name w:val="Footer Char"/>
    <w:basedOn w:val="DefaultParagraphFont"/>
    <w:link w:val="Footer"/>
    <w:uiPriority w:val="99"/>
    <w:rsid w:val="00A32713"/>
    <w:rPr>
      <w:lang w:val="tr-TR"/>
    </w:rPr>
  </w:style>
  <w:style w:type="paragraph" w:styleId="BalloonText">
    <w:name w:val="Balloon Text"/>
    <w:basedOn w:val="Normal"/>
    <w:link w:val="BalloonTextChar"/>
    <w:uiPriority w:val="99"/>
    <w:semiHidden/>
    <w:unhideWhenUsed/>
    <w:rsid w:val="008E0925"/>
    <w:rPr>
      <w:rFonts w:ascii="Tahoma" w:hAnsi="Tahoma" w:cs="Tahoma"/>
      <w:sz w:val="16"/>
      <w:szCs w:val="16"/>
    </w:rPr>
  </w:style>
  <w:style w:type="character" w:customStyle="1" w:styleId="BalloonTextChar">
    <w:name w:val="Balloon Text Char"/>
    <w:basedOn w:val="DefaultParagraphFont"/>
    <w:link w:val="BalloonText"/>
    <w:uiPriority w:val="99"/>
    <w:semiHidden/>
    <w:rsid w:val="008E0925"/>
    <w:rPr>
      <w:rFonts w:ascii="Tahoma"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0E"/>
    <w:pPr>
      <w:spacing w:after="0" w:line="240"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6C0E"/>
    <w:pPr>
      <w:spacing w:after="0" w:line="240" w:lineRule="auto"/>
    </w:pPr>
    <w:rPr>
      <w:lang w:val="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C7061"/>
    <w:pPr>
      <w:ind w:left="720"/>
      <w:contextualSpacing/>
    </w:pPr>
  </w:style>
  <w:style w:type="paragraph" w:styleId="Header">
    <w:name w:val="header"/>
    <w:basedOn w:val="Normal"/>
    <w:link w:val="HeaderChar"/>
    <w:uiPriority w:val="99"/>
    <w:unhideWhenUsed/>
    <w:rsid w:val="00A32713"/>
    <w:pPr>
      <w:tabs>
        <w:tab w:val="center" w:pos="4536"/>
        <w:tab w:val="right" w:pos="9072"/>
      </w:tabs>
    </w:pPr>
  </w:style>
  <w:style w:type="character" w:customStyle="1" w:styleId="HeaderChar">
    <w:name w:val="Header Char"/>
    <w:basedOn w:val="DefaultParagraphFont"/>
    <w:link w:val="Header"/>
    <w:uiPriority w:val="99"/>
    <w:rsid w:val="00A32713"/>
    <w:rPr>
      <w:lang w:val="tr-TR"/>
    </w:rPr>
  </w:style>
  <w:style w:type="paragraph" w:styleId="Footer">
    <w:name w:val="footer"/>
    <w:basedOn w:val="Normal"/>
    <w:link w:val="FooterChar"/>
    <w:uiPriority w:val="99"/>
    <w:unhideWhenUsed/>
    <w:rsid w:val="00A32713"/>
    <w:pPr>
      <w:tabs>
        <w:tab w:val="center" w:pos="4536"/>
        <w:tab w:val="right" w:pos="9072"/>
      </w:tabs>
    </w:pPr>
  </w:style>
  <w:style w:type="character" w:customStyle="1" w:styleId="FooterChar">
    <w:name w:val="Footer Char"/>
    <w:basedOn w:val="DefaultParagraphFont"/>
    <w:link w:val="Footer"/>
    <w:uiPriority w:val="99"/>
    <w:rsid w:val="00A32713"/>
    <w:rPr>
      <w:lang w:val="tr-TR"/>
    </w:rPr>
  </w:style>
  <w:style w:type="paragraph" w:styleId="BalloonText">
    <w:name w:val="Balloon Text"/>
    <w:basedOn w:val="Normal"/>
    <w:link w:val="BalloonTextChar"/>
    <w:uiPriority w:val="99"/>
    <w:semiHidden/>
    <w:unhideWhenUsed/>
    <w:rsid w:val="008E0925"/>
    <w:rPr>
      <w:rFonts w:ascii="Tahoma" w:hAnsi="Tahoma" w:cs="Tahoma"/>
      <w:sz w:val="16"/>
      <w:szCs w:val="16"/>
    </w:rPr>
  </w:style>
  <w:style w:type="character" w:customStyle="1" w:styleId="BalloonTextChar">
    <w:name w:val="Balloon Text Char"/>
    <w:basedOn w:val="DefaultParagraphFont"/>
    <w:link w:val="BalloonText"/>
    <w:uiPriority w:val="99"/>
    <w:semiHidden/>
    <w:rsid w:val="008E0925"/>
    <w:rPr>
      <w:rFonts w:ascii="Tahoma"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2209">
      <w:bodyDiv w:val="1"/>
      <w:marLeft w:val="0"/>
      <w:marRight w:val="0"/>
      <w:marTop w:val="0"/>
      <w:marBottom w:val="0"/>
      <w:divBdr>
        <w:top w:val="none" w:sz="0" w:space="0" w:color="auto"/>
        <w:left w:val="none" w:sz="0" w:space="0" w:color="auto"/>
        <w:bottom w:val="none" w:sz="0" w:space="0" w:color="auto"/>
        <w:right w:val="none" w:sz="0" w:space="0" w:color="auto"/>
      </w:divBdr>
    </w:div>
    <w:div w:id="1435053477">
      <w:bodyDiv w:val="1"/>
      <w:marLeft w:val="0"/>
      <w:marRight w:val="0"/>
      <w:marTop w:val="0"/>
      <w:marBottom w:val="0"/>
      <w:divBdr>
        <w:top w:val="none" w:sz="0" w:space="0" w:color="auto"/>
        <w:left w:val="none" w:sz="0" w:space="0" w:color="auto"/>
        <w:bottom w:val="none" w:sz="0" w:space="0" w:color="auto"/>
        <w:right w:val="none" w:sz="0" w:space="0" w:color="auto"/>
      </w:divBdr>
    </w:div>
    <w:div w:id="207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Sonuç Şaban</dc:creator>
  <cp:lastModifiedBy>Sinem01 Demirgil</cp:lastModifiedBy>
  <cp:revision>3</cp:revision>
  <cp:lastPrinted>2021-04-02T18:59:00Z</cp:lastPrinted>
  <dcterms:created xsi:type="dcterms:W3CDTF">2021-05-03T10:06:00Z</dcterms:created>
  <dcterms:modified xsi:type="dcterms:W3CDTF">2021-05-03T10:13:00Z</dcterms:modified>
</cp:coreProperties>
</file>