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9" w:rsidRPr="00821069" w:rsidRDefault="00821069" w:rsidP="00821069">
      <w:pPr>
        <w:autoSpaceDN w:val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21069">
        <w:rPr>
          <w:rFonts w:ascii="Times New Roman" w:eastAsia="Times New Roman" w:hAnsi="Times New Roman" w:cs="Times New Roman"/>
          <w:sz w:val="24"/>
          <w:szCs w:val="24"/>
          <w:lang w:eastAsia="tr-TR"/>
        </w:rPr>
        <w:t>Kuzey Kıbrıs Türk Cumhuriyeti Cumhuriyet Meclisi’nin 11 Ağustos 2020 tarihli Yedinci Olağanüstü Birleşiminde Oybirliğiyle kabul olunan “</w:t>
      </w:r>
      <w:r w:rsidR="00134776" w:rsidRPr="00C8786E">
        <w:rPr>
          <w:rFonts w:ascii="Times New Roman" w:hAnsi="Times New Roman"/>
          <w:sz w:val="24"/>
          <w:szCs w:val="24"/>
        </w:rPr>
        <w:t xml:space="preserve">Engellileri Koruma, </w:t>
      </w:r>
      <w:proofErr w:type="spellStart"/>
      <w:r w:rsidR="00134776" w:rsidRPr="00C8786E">
        <w:rPr>
          <w:rFonts w:ascii="Times New Roman" w:hAnsi="Times New Roman"/>
          <w:sz w:val="24"/>
          <w:szCs w:val="24"/>
        </w:rPr>
        <w:t>Rehabilite</w:t>
      </w:r>
      <w:proofErr w:type="spellEnd"/>
      <w:r w:rsidR="00134776" w:rsidRPr="00C8786E">
        <w:rPr>
          <w:rFonts w:ascii="Times New Roman" w:hAnsi="Times New Roman"/>
          <w:sz w:val="24"/>
          <w:szCs w:val="24"/>
        </w:rPr>
        <w:t xml:space="preserve"> ve İstihdam (Değişiklik) Yasası</w:t>
      </w:r>
      <w:bookmarkStart w:id="0" w:name="_GoBack"/>
      <w:bookmarkEnd w:id="0"/>
      <w:r w:rsidRPr="008210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” Anayasanın 94’üncü maddesinin (l)’inci fıkrası gereğince Kuzey Kıbrıs Türk Cumhuriyeti Cumhurbaşkanı tarafından Resmi </w:t>
      </w:r>
      <w:proofErr w:type="spellStart"/>
      <w:r w:rsidRPr="00821069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Pr="008210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yayımlanmak suretiyle ilan olunur. </w:t>
      </w:r>
    </w:p>
    <w:p w:rsidR="00821069" w:rsidRDefault="00821069"/>
    <w:tbl>
      <w:tblPr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"/>
        <w:gridCol w:w="1613"/>
        <w:gridCol w:w="160"/>
        <w:gridCol w:w="265"/>
        <w:gridCol w:w="1276"/>
        <w:gridCol w:w="567"/>
        <w:gridCol w:w="567"/>
        <w:gridCol w:w="567"/>
        <w:gridCol w:w="567"/>
        <w:gridCol w:w="141"/>
        <w:gridCol w:w="3686"/>
        <w:gridCol w:w="18"/>
      </w:tblGrid>
      <w:tr w:rsidR="00367281" w:rsidRPr="00552A16" w:rsidTr="001B07DB">
        <w:trPr>
          <w:gridBefore w:val="1"/>
          <w:gridAfter w:val="1"/>
          <w:wBefore w:w="17" w:type="dxa"/>
          <w:wAfter w:w="18" w:type="dxa"/>
          <w:trHeight w:val="435"/>
        </w:trPr>
        <w:tc>
          <w:tcPr>
            <w:tcW w:w="9409" w:type="dxa"/>
            <w:gridSpan w:val="10"/>
          </w:tcPr>
          <w:p w:rsidR="00367281" w:rsidRPr="00552A16" w:rsidRDefault="00367281" w:rsidP="001B0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ENGELLİLERİ KORUMA, REHABİLİTE VE İSTİHDAM</w:t>
            </w:r>
          </w:p>
          <w:p w:rsidR="00367281" w:rsidRDefault="00367281" w:rsidP="00DF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(DEĞİŞİKLİK) YASA</w:t>
            </w:r>
            <w:r w:rsidR="00DF6704">
              <w:rPr>
                <w:rFonts w:ascii="Times New Roman" w:hAnsi="Times New Roman"/>
                <w:sz w:val="24"/>
                <w:szCs w:val="24"/>
              </w:rPr>
              <w:t>SI</w:t>
            </w:r>
          </w:p>
          <w:p w:rsidR="00821069" w:rsidRDefault="00821069" w:rsidP="00DF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69" w:rsidRDefault="00821069" w:rsidP="00DF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1069" w:rsidRPr="00552A16" w:rsidRDefault="00821069" w:rsidP="00DF67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Sayı: 50/2020</w:t>
            </w:r>
          </w:p>
        </w:tc>
      </w:tr>
      <w:tr w:rsidR="00367281" w:rsidRPr="00552A16" w:rsidTr="001B07DB">
        <w:trPr>
          <w:gridBefore w:val="1"/>
          <w:gridAfter w:val="1"/>
          <w:wBefore w:w="17" w:type="dxa"/>
          <w:wAfter w:w="18" w:type="dxa"/>
          <w:trHeight w:val="287"/>
        </w:trPr>
        <w:tc>
          <w:tcPr>
            <w:tcW w:w="9409" w:type="dxa"/>
            <w:gridSpan w:val="10"/>
          </w:tcPr>
          <w:p w:rsidR="00367281" w:rsidRPr="00552A16" w:rsidRDefault="00367281" w:rsidP="001B0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1B07DB">
        <w:trPr>
          <w:gridBefore w:val="1"/>
          <w:gridAfter w:val="1"/>
          <w:wBefore w:w="17" w:type="dxa"/>
          <w:wAfter w:w="18" w:type="dxa"/>
          <w:trHeight w:val="287"/>
        </w:trPr>
        <w:tc>
          <w:tcPr>
            <w:tcW w:w="1613" w:type="dxa"/>
          </w:tcPr>
          <w:p w:rsidR="00367281" w:rsidRPr="00552A16" w:rsidRDefault="00367281" w:rsidP="001B0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9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           Kuzey Kıbrıs Türk Cumhuriyeti Cumhuriyet Meclisi aşağıdaki Yasayı yapar:</w:t>
            </w:r>
          </w:p>
        </w:tc>
      </w:tr>
      <w:tr w:rsidR="00367281" w:rsidRPr="00552A16" w:rsidTr="001B07DB">
        <w:trPr>
          <w:gridBefore w:val="1"/>
          <w:gridAfter w:val="1"/>
          <w:wBefore w:w="17" w:type="dxa"/>
          <w:wAfter w:w="18" w:type="dxa"/>
          <w:trHeight w:val="287"/>
        </w:trPr>
        <w:tc>
          <w:tcPr>
            <w:tcW w:w="1613" w:type="dxa"/>
          </w:tcPr>
          <w:p w:rsidR="00367281" w:rsidRPr="00552A16" w:rsidRDefault="00367281" w:rsidP="001B0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9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1B07DB">
        <w:trPr>
          <w:gridAfter w:val="1"/>
          <w:wAfter w:w="18" w:type="dxa"/>
          <w:trHeight w:val="1636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Kısa İsim</w:t>
            </w:r>
          </w:p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64/1993</w:t>
            </w:r>
          </w:p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     51/1994       </w:t>
            </w:r>
          </w:p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     52/2000   </w:t>
            </w:r>
          </w:p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     69/2006</w:t>
            </w:r>
          </w:p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     39/2014</w:t>
            </w:r>
          </w:p>
        </w:tc>
        <w:tc>
          <w:tcPr>
            <w:tcW w:w="7796" w:type="dxa"/>
            <w:gridSpan w:val="9"/>
          </w:tcPr>
          <w:p w:rsidR="00367281" w:rsidRPr="00C8786E" w:rsidRDefault="00C8786E" w:rsidP="00E2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67281" w:rsidRPr="00C8786E">
              <w:rPr>
                <w:rFonts w:ascii="Times New Roman" w:hAnsi="Times New Roman"/>
                <w:sz w:val="24"/>
                <w:szCs w:val="24"/>
              </w:rPr>
              <w:t xml:space="preserve">Bu Yasa, Engellileri Koruma, Rehabilite ve İstihdam (Değişiklik) Yasası olarak isimlendirilir ve aşağıda “Esas Yasa” olarak anılan Engellileri Koruma </w:t>
            </w:r>
            <w:proofErr w:type="spellStart"/>
            <w:r w:rsidR="00367281" w:rsidRPr="00C8786E">
              <w:rPr>
                <w:rFonts w:ascii="Times New Roman" w:hAnsi="Times New Roman"/>
                <w:sz w:val="24"/>
                <w:szCs w:val="24"/>
              </w:rPr>
              <w:t>Rehabilite</w:t>
            </w:r>
            <w:proofErr w:type="spellEnd"/>
            <w:r w:rsidR="00367281" w:rsidRPr="00C8786E">
              <w:rPr>
                <w:rFonts w:ascii="Times New Roman" w:hAnsi="Times New Roman"/>
                <w:sz w:val="24"/>
                <w:szCs w:val="24"/>
              </w:rPr>
              <w:t xml:space="preserve"> ve İstihdam Yasası ile birlikte okunur.</w:t>
            </w:r>
          </w:p>
        </w:tc>
      </w:tr>
      <w:tr w:rsidR="00367281" w:rsidRPr="00552A16" w:rsidTr="001B07DB">
        <w:trPr>
          <w:gridAfter w:val="1"/>
          <w:wAfter w:w="18" w:type="dxa"/>
          <w:trHeight w:val="80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9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1B07DB">
        <w:trPr>
          <w:gridAfter w:val="1"/>
          <w:wAfter w:w="18" w:type="dxa"/>
          <w:trHeight w:val="521"/>
        </w:trPr>
        <w:tc>
          <w:tcPr>
            <w:tcW w:w="1630" w:type="dxa"/>
            <w:gridSpan w:val="2"/>
          </w:tcPr>
          <w:p w:rsidR="00367281" w:rsidRDefault="00367281" w:rsidP="00E26D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Esas Yasanın 6’ncı Maddesinin</w:t>
            </w:r>
          </w:p>
          <w:p w:rsidR="00E26D10" w:rsidRPr="00552A16" w:rsidRDefault="00E26D10" w:rsidP="00E26D1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062ED">
              <w:rPr>
                <w:rFonts w:ascii="Times New Roman" w:hAnsi="Times New Roman"/>
                <w:sz w:val="24"/>
                <w:szCs w:val="24"/>
              </w:rPr>
              <w:t>Değiştirilmesi</w:t>
            </w:r>
          </w:p>
        </w:tc>
        <w:tc>
          <w:tcPr>
            <w:tcW w:w="7796" w:type="dxa"/>
            <w:gridSpan w:val="9"/>
          </w:tcPr>
          <w:p w:rsidR="00367281" w:rsidRDefault="00367281" w:rsidP="00E2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2. Esas Yasa, 6’ncı maddesinin (7)’</w:t>
            </w:r>
            <w:proofErr w:type="spellStart"/>
            <w:r w:rsidRPr="00552A16"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 w:rsidRPr="00552A16">
              <w:rPr>
                <w:rFonts w:ascii="Times New Roman" w:hAnsi="Times New Roman"/>
                <w:sz w:val="24"/>
                <w:szCs w:val="24"/>
              </w:rPr>
              <w:t xml:space="preserve"> fıkrası</w:t>
            </w:r>
            <w:r w:rsidR="004419AC">
              <w:rPr>
                <w:rFonts w:ascii="Times New Roman" w:hAnsi="Times New Roman"/>
                <w:sz w:val="24"/>
                <w:szCs w:val="24"/>
              </w:rPr>
              <w:t>nın (A) ve (B) bentleri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kaldırı</w:t>
            </w:r>
            <w:r w:rsidR="004419AC">
              <w:rPr>
                <w:rFonts w:ascii="Times New Roman" w:hAnsi="Times New Roman"/>
                <w:sz w:val="24"/>
                <w:szCs w:val="24"/>
              </w:rPr>
              <w:t>lmak ve yerine aşağıdaki yeni (A</w:t>
            </w:r>
            <w:r w:rsidR="00E26D10">
              <w:rPr>
                <w:rFonts w:ascii="Times New Roman" w:hAnsi="Times New Roman"/>
                <w:sz w:val="24"/>
                <w:szCs w:val="24"/>
              </w:rPr>
              <w:t>)</w:t>
            </w:r>
            <w:r w:rsidR="004419AC">
              <w:rPr>
                <w:rFonts w:ascii="Times New Roman" w:hAnsi="Times New Roman"/>
                <w:sz w:val="24"/>
                <w:szCs w:val="24"/>
              </w:rPr>
              <w:t xml:space="preserve"> ve (B) bentleri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konmak suretiyle değiştirilir:</w:t>
            </w:r>
          </w:p>
          <w:p w:rsidR="00E26D10" w:rsidRPr="00552A16" w:rsidRDefault="00E26D10" w:rsidP="00E26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DB0D8D">
        <w:trPr>
          <w:gridAfter w:val="1"/>
          <w:wAfter w:w="18" w:type="dxa"/>
          <w:trHeight w:val="232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367281" w:rsidRDefault="0045174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“(7)</w:t>
            </w:r>
            <w:r w:rsidR="0036728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7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(A)</w:t>
            </w:r>
          </w:p>
          <w:p w:rsidR="00367281" w:rsidRPr="00552A16" w:rsidRDefault="00C577BD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7281" w:rsidRPr="007B10D2">
              <w:rPr>
                <w:rFonts w:ascii="Times New Roman" w:hAnsi="Times New Roman"/>
                <w:sz w:val="24"/>
                <w:szCs w:val="24"/>
              </w:rPr>
              <w:t xml:space="preserve">34/1993   </w:t>
            </w:r>
          </w:p>
        </w:tc>
        <w:tc>
          <w:tcPr>
            <w:tcW w:w="6095" w:type="dxa"/>
            <w:gridSpan w:val="6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Kamuda istihdam edilen engelliler, İhtiyat Sandığı Yasası ve Sosyal Güvenlik Yasasına bağlı olarak istihdam edilirler. </w:t>
            </w:r>
          </w:p>
        </w:tc>
      </w:tr>
      <w:tr w:rsidR="00367281" w:rsidRPr="00552A16" w:rsidTr="00DB0D8D">
        <w:trPr>
          <w:gridAfter w:val="1"/>
          <w:wAfter w:w="18" w:type="dxa"/>
          <w:trHeight w:val="232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367281" w:rsidRPr="00552A16" w:rsidRDefault="00DB0D8D" w:rsidP="00DB0D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65/1993</w:t>
            </w:r>
          </w:p>
          <w:p w:rsidR="00367281" w:rsidRPr="00552A16" w:rsidRDefault="00DB0D8D" w:rsidP="00DB0D8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1/1995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18/2000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25/2001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50/2002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47/2003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68/2003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30/2004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41/2004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74/2007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27/2008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6/2010</w:t>
            </w:r>
          </w:p>
          <w:p w:rsidR="00367281" w:rsidRPr="00552A16" w:rsidRDefault="00DB0D8D" w:rsidP="00DB0D8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4/2012</w:t>
            </w:r>
          </w:p>
          <w:p w:rsidR="00367281" w:rsidRPr="00552A16" w:rsidRDefault="00367281" w:rsidP="00DB0D8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73/2007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80/2009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4/2010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5/2012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26/2013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36/2015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28/2017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31/2017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10/2019</w:t>
            </w:r>
          </w:p>
          <w:p w:rsidR="00367281" w:rsidRPr="00552A16" w:rsidRDefault="0036728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16/1976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12/1979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9/1981</w:t>
            </w:r>
          </w:p>
          <w:p w:rsidR="00367281" w:rsidRPr="00552A16" w:rsidRDefault="00772111" w:rsidP="0077211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43/1982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26/1985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36/1988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14/1990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20/1991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45/1998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22/2001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32/2002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9/2003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56/2003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12/2005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8/2006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29/2007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16/2008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42/2008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79/2009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2/2010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2/2012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37/2015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29/2017</w:t>
            </w:r>
          </w:p>
          <w:p w:rsidR="00367281" w:rsidRPr="00552A16" w:rsidRDefault="00367281" w:rsidP="00C577BD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30/2017</w:t>
            </w:r>
          </w:p>
          <w:p w:rsidR="00367281" w:rsidRPr="00552A1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11/2019</w:t>
            </w:r>
          </w:p>
        </w:tc>
        <w:tc>
          <w:tcPr>
            <w:tcW w:w="6095" w:type="dxa"/>
            <w:gridSpan w:val="6"/>
          </w:tcPr>
          <w:p w:rsidR="00367281" w:rsidRPr="00552A16" w:rsidRDefault="00367281" w:rsidP="00241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Ancak Sosyal Güvenlik Yasasının yürürlüğe girdiği tarihten önce Kıbrıs Türk Sosyal Sigortalar Yasası kapsamında olan kişilere Kıbrıs Türk Sosyal Sigortalar Yasası kurallarının uygulanmasına devam edilir.</w:t>
            </w:r>
          </w:p>
        </w:tc>
      </w:tr>
      <w:tr w:rsidR="00367281" w:rsidRPr="00552A16" w:rsidTr="001B07DB">
        <w:trPr>
          <w:gridAfter w:val="1"/>
          <w:wAfter w:w="18" w:type="dxa"/>
          <w:trHeight w:val="232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9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C577BD">
        <w:trPr>
          <w:trHeight w:val="72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(a)</w:t>
            </w:r>
          </w:p>
        </w:tc>
        <w:tc>
          <w:tcPr>
            <w:tcW w:w="4979" w:type="dxa"/>
            <w:gridSpan w:val="5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Eğitimi olmayan engellilere yaptığı işe göre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evlet işçilerine Toplu İş Sözleşmesi kuralları çerçevesinde uygulanan baremler uygulanır.</w:t>
            </w:r>
          </w:p>
        </w:tc>
      </w:tr>
      <w:tr w:rsidR="00367281" w:rsidRPr="00552A16" w:rsidTr="00C577BD">
        <w:trPr>
          <w:trHeight w:val="31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(b)</w:t>
            </w:r>
          </w:p>
        </w:tc>
        <w:tc>
          <w:tcPr>
            <w:tcW w:w="4979" w:type="dxa"/>
            <w:gridSpan w:val="5"/>
          </w:tcPr>
          <w:p w:rsidR="00367281" w:rsidRPr="00552A16" w:rsidRDefault="00367281" w:rsidP="0029025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Eğitimli engellilere eğitim durumları göz</w:t>
            </w:r>
            <w:r w:rsidR="00290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önüne alınarak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67281" w:rsidRPr="00552A16" w:rsidTr="00C577BD">
        <w:trPr>
          <w:trHeight w:val="31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367281" w:rsidRDefault="00367281" w:rsidP="00C57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7/1979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3 /1982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12/1982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44/1982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42/1983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  5/1984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29/1984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50/1984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2/1985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10/1986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13/1986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30/1986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31/1987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11/1988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33/1988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13/1989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34/1989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73/1989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8/1990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19/1990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42/1990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49/1990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11/1991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85/1991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11/1992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35/1992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3/1993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62/1993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10/1994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15/1994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53/1994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18/1995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12/1996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19/1996    </w:t>
            </w:r>
          </w:p>
          <w:p w:rsidR="00367281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32/1996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16/1997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24/1997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13/1998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40/1998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 6/1999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48/1999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4/2000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15/2000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20/2001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43/2001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25/2002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60/2002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3/2003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43/2003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63/2003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69/2003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5/2004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35/2004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20/2005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32/2005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59/2005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10/2006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44/2006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72/2006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3/2007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57/2007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97/2007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11/2008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23/2008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34/2008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54/2008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82/2009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48/2010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3/2011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13/2011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 20/2013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34/2013      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19/2014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3/2015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48/2015</w:t>
            </w:r>
          </w:p>
          <w:p w:rsidR="00367281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 xml:space="preserve">17/2017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46/2017</w:t>
            </w:r>
          </w:p>
          <w:p w:rsidR="00367281" w:rsidRPr="0094326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3266">
              <w:rPr>
                <w:rFonts w:ascii="Times New Roman" w:hAnsi="Times New Roman"/>
                <w:sz w:val="24"/>
                <w:szCs w:val="24"/>
              </w:rPr>
              <w:t>12/2018</w:t>
            </w:r>
          </w:p>
          <w:p w:rsidR="00367281" w:rsidRPr="00552A16" w:rsidRDefault="00367281" w:rsidP="00C577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43266">
              <w:rPr>
                <w:rFonts w:ascii="Times New Roman" w:hAnsi="Times New Roman"/>
                <w:sz w:val="24"/>
                <w:szCs w:val="24"/>
              </w:rPr>
              <w:t xml:space="preserve">    19/2018    </w:t>
            </w: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(i)</w:t>
            </w:r>
          </w:p>
        </w:tc>
        <w:tc>
          <w:tcPr>
            <w:tcW w:w="4412" w:type="dxa"/>
            <w:gridSpan w:val="4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Kamu Görevlileri Yasasının genel maaş baremleri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 ilişkin kuralları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düzenleyen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113’üncü</w:t>
            </w:r>
            <w:proofErr w:type="gramEnd"/>
            <w:r w:rsidRPr="00552A16">
              <w:rPr>
                <w:rFonts w:ascii="Times New Roman" w:hAnsi="Times New Roman"/>
                <w:sz w:val="24"/>
                <w:szCs w:val="24"/>
              </w:rPr>
              <w:t xml:space="preserve"> maddesine bağlı Birinci </w:t>
            </w:r>
            <w:proofErr w:type="spellStart"/>
            <w:r w:rsidRPr="00552A16">
              <w:rPr>
                <w:rFonts w:ascii="Times New Roman" w:hAnsi="Times New Roman"/>
                <w:sz w:val="24"/>
                <w:szCs w:val="24"/>
              </w:rPr>
              <w:t>Cetvel</w:t>
            </w:r>
            <w:r w:rsidR="00546A35">
              <w:rPr>
                <w:rFonts w:ascii="Times New Roman" w:hAnsi="Times New Roman"/>
                <w:sz w:val="24"/>
                <w:szCs w:val="24"/>
              </w:rPr>
              <w:t>’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552A16">
              <w:rPr>
                <w:rFonts w:ascii="Times New Roman" w:hAnsi="Times New Roman"/>
                <w:sz w:val="24"/>
                <w:szCs w:val="24"/>
              </w:rPr>
              <w:t xml:space="preserve"> öngörülen aşağıdaki baremler uygulanır:</w:t>
            </w:r>
          </w:p>
        </w:tc>
      </w:tr>
      <w:tr w:rsidR="00367281" w:rsidRPr="00552A16" w:rsidTr="001B07DB">
        <w:trPr>
          <w:trHeight w:val="222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(aa)</w:t>
            </w:r>
          </w:p>
        </w:tc>
        <w:tc>
          <w:tcPr>
            <w:tcW w:w="3845" w:type="dxa"/>
            <w:gridSpan w:val="3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İlkokul mezunları, Barem: 4-6</w:t>
            </w:r>
          </w:p>
        </w:tc>
      </w:tr>
      <w:tr w:rsidR="00367281" w:rsidRPr="00552A16" w:rsidTr="001B07DB">
        <w:trPr>
          <w:trHeight w:val="8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(bb)</w:t>
            </w:r>
          </w:p>
        </w:tc>
        <w:tc>
          <w:tcPr>
            <w:tcW w:w="3845" w:type="dxa"/>
            <w:gridSpan w:val="3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Ortaokul mezunları, Barem: 4-12</w:t>
            </w:r>
          </w:p>
        </w:tc>
      </w:tr>
      <w:tr w:rsidR="00367281" w:rsidRPr="00552A16" w:rsidTr="001B07DB">
        <w:trPr>
          <w:trHeight w:val="8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(cc)</w:t>
            </w:r>
          </w:p>
        </w:tc>
        <w:tc>
          <w:tcPr>
            <w:tcW w:w="3845" w:type="dxa"/>
            <w:gridSpan w:val="3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Orta</w:t>
            </w:r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ğrenim (Lise) mezunları, Barem: 6-15</w:t>
            </w:r>
          </w:p>
        </w:tc>
      </w:tr>
      <w:tr w:rsidR="00367281" w:rsidRPr="00552A16" w:rsidTr="001B07DB">
        <w:trPr>
          <w:trHeight w:val="521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(çç)</w:t>
            </w:r>
          </w:p>
        </w:tc>
        <w:tc>
          <w:tcPr>
            <w:tcW w:w="3845" w:type="dxa"/>
            <w:gridSpan w:val="3"/>
          </w:tcPr>
          <w:p w:rsidR="00367281" w:rsidRPr="00552A16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Yüksek</w:t>
            </w:r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ğrenim (Lisans) mezunları, Barem: 10-16</w:t>
            </w:r>
          </w:p>
        </w:tc>
      </w:tr>
      <w:tr w:rsidR="00367281" w:rsidRPr="00552A16" w:rsidTr="001B07DB">
        <w:trPr>
          <w:trHeight w:val="31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(dd)</w:t>
            </w:r>
          </w:p>
        </w:tc>
        <w:tc>
          <w:tcPr>
            <w:tcW w:w="3845" w:type="dxa"/>
            <w:gridSpan w:val="3"/>
          </w:tcPr>
          <w:p w:rsidR="00367281" w:rsidRPr="00552A16" w:rsidRDefault="00367281" w:rsidP="00907D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Tabiplik Hizmetleri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 xml:space="preserve">ınıfı için aranan eğitimi yapmış olanlar, </w:t>
            </w:r>
            <w:r w:rsidR="00907D9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Barem:15-18B</w:t>
            </w:r>
            <w:r w:rsidR="00907D9D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tıpta uzmanlık yapmış ol</w:t>
            </w:r>
            <w:r>
              <w:rPr>
                <w:rFonts w:ascii="Times New Roman" w:hAnsi="Times New Roman"/>
                <w:sz w:val="24"/>
                <w:szCs w:val="24"/>
              </w:rPr>
              <w:t>anlar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Barem: 17B-18B</w:t>
            </w:r>
          </w:p>
        </w:tc>
      </w:tr>
      <w:tr w:rsidR="00367281" w:rsidRPr="00552A16" w:rsidTr="001B07DB">
        <w:trPr>
          <w:trHeight w:val="31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47/2010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33/2013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18/2014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  4/2015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46/2015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45/2017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66/2017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  4/2018</w:t>
            </w:r>
          </w:p>
          <w:p w:rsidR="00D00629" w:rsidRPr="004419AC" w:rsidRDefault="00D00629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    36/2018</w:t>
            </w: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(ii)</w:t>
            </w:r>
          </w:p>
        </w:tc>
        <w:tc>
          <w:tcPr>
            <w:tcW w:w="4412" w:type="dxa"/>
            <w:gridSpan w:val="4"/>
          </w:tcPr>
          <w:p w:rsidR="00367281" w:rsidRPr="004419AC" w:rsidRDefault="00367281" w:rsidP="00831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9AC">
              <w:rPr>
                <w:rFonts w:ascii="Times New Roman" w:hAnsi="Times New Roman"/>
                <w:sz w:val="24"/>
                <w:szCs w:val="24"/>
              </w:rPr>
              <w:t>Kamu Çalışanlarının Aylık (Maaş-Ücret) ve Diğer Ödeneklerinin Düzenlenmesi Yasasının yürürlüğe girdiği tarihten sonra istihdam edilen engellilere ise</w:t>
            </w:r>
            <w:r w:rsidR="00546A35">
              <w:rPr>
                <w:rFonts w:ascii="Times New Roman" w:hAnsi="Times New Roman"/>
                <w:sz w:val="24"/>
                <w:szCs w:val="24"/>
              </w:rPr>
              <w:t>,</w:t>
            </w:r>
            <w:r w:rsidRPr="004419AC">
              <w:rPr>
                <w:rFonts w:ascii="Times New Roman" w:hAnsi="Times New Roman"/>
                <w:sz w:val="24"/>
                <w:szCs w:val="24"/>
              </w:rPr>
              <w:t xml:space="preserve"> Kamu Çalışanlarının Aylık (Maaş-Ücret) ve Diğer Ödeneklerinin Düzenlenmesi Yasasının aylık (maaş-ücret) hakkına ilişkin kuralları düzenleyen 7’nci ve 21’inci maddesinin (1)’inci fıkrasına bağlı Birinci </w:t>
            </w:r>
            <w:proofErr w:type="spellStart"/>
            <w:r w:rsidRPr="004419AC">
              <w:rPr>
                <w:rFonts w:ascii="Times New Roman" w:hAnsi="Times New Roman"/>
                <w:sz w:val="24"/>
                <w:szCs w:val="24"/>
              </w:rPr>
              <w:t>Cetvel</w:t>
            </w:r>
            <w:r w:rsidR="00546A35">
              <w:rPr>
                <w:rFonts w:ascii="Times New Roman" w:hAnsi="Times New Roman"/>
                <w:sz w:val="24"/>
                <w:szCs w:val="24"/>
              </w:rPr>
              <w:t>’</w:t>
            </w:r>
            <w:r w:rsidRPr="004419AC"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 w:rsidRPr="004419AC">
              <w:rPr>
                <w:rFonts w:ascii="Times New Roman" w:hAnsi="Times New Roman"/>
                <w:sz w:val="24"/>
                <w:szCs w:val="24"/>
              </w:rPr>
              <w:t xml:space="preserve"> öngörülen aşağıdaki baremler, Kamu Çalışanlarının Aylık (Maaş-Ücret) ve Diğer Ödeneklerinin Düzenlenmesi Yasasının 25’inci madde kuralları uyarınca uygulanır:</w:t>
            </w:r>
            <w:proofErr w:type="gramEnd"/>
          </w:p>
        </w:tc>
      </w:tr>
      <w:tr w:rsidR="00367281" w:rsidRPr="00552A16" w:rsidTr="001B07DB">
        <w:trPr>
          <w:trHeight w:val="20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(aa)</w:t>
            </w:r>
          </w:p>
        </w:tc>
        <w:tc>
          <w:tcPr>
            <w:tcW w:w="3704" w:type="dxa"/>
            <w:gridSpan w:val="2"/>
          </w:tcPr>
          <w:p w:rsidR="00367281" w:rsidRPr="004419AC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Ortaokul ve altı öğrenimliler ile işçiler, Barem: 1-4</w:t>
            </w:r>
          </w:p>
        </w:tc>
      </w:tr>
      <w:tr w:rsidR="00367281" w:rsidRPr="00552A16" w:rsidTr="001B07DB">
        <w:trPr>
          <w:trHeight w:val="20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67281" w:rsidRPr="004419AC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(bb)</w:t>
            </w:r>
          </w:p>
        </w:tc>
        <w:tc>
          <w:tcPr>
            <w:tcW w:w="3704" w:type="dxa"/>
            <w:gridSpan w:val="2"/>
          </w:tcPr>
          <w:p w:rsidR="00367281" w:rsidRPr="004419AC" w:rsidRDefault="00367281" w:rsidP="002902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Ortaöğre</w:t>
            </w:r>
            <w:r w:rsidR="00290250">
              <w:rPr>
                <w:rFonts w:ascii="Times New Roman" w:hAnsi="Times New Roman"/>
                <w:sz w:val="24"/>
                <w:szCs w:val="24"/>
              </w:rPr>
              <w:t>n</w:t>
            </w:r>
            <w:r w:rsidRPr="004419AC">
              <w:rPr>
                <w:rFonts w:ascii="Times New Roman" w:hAnsi="Times New Roman"/>
                <w:sz w:val="24"/>
                <w:szCs w:val="24"/>
              </w:rPr>
              <w:t>im (Lise) mezunları, Barem: 5-8</w:t>
            </w:r>
          </w:p>
        </w:tc>
      </w:tr>
      <w:tr w:rsidR="00367281" w:rsidRPr="00552A16" w:rsidTr="001B07DB">
        <w:trPr>
          <w:trHeight w:val="20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67281" w:rsidRPr="004419AC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(cc)</w:t>
            </w:r>
          </w:p>
        </w:tc>
        <w:tc>
          <w:tcPr>
            <w:tcW w:w="3704" w:type="dxa"/>
            <w:gridSpan w:val="2"/>
          </w:tcPr>
          <w:p w:rsidR="00367281" w:rsidRPr="004419AC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Yükseköğrenim (Lisans) mezunları, Barem: 9-11</w:t>
            </w:r>
          </w:p>
        </w:tc>
      </w:tr>
      <w:tr w:rsidR="00367281" w:rsidRPr="00552A16" w:rsidTr="001B07DB">
        <w:trPr>
          <w:trHeight w:val="205"/>
        </w:trPr>
        <w:tc>
          <w:tcPr>
            <w:tcW w:w="1630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4419AC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367281" w:rsidRPr="004419AC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(çç)</w:t>
            </w:r>
          </w:p>
        </w:tc>
        <w:tc>
          <w:tcPr>
            <w:tcW w:w="3704" w:type="dxa"/>
            <w:gridSpan w:val="2"/>
          </w:tcPr>
          <w:p w:rsidR="00367281" w:rsidRPr="004419AC" w:rsidRDefault="00367281" w:rsidP="00831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AC">
              <w:rPr>
                <w:rFonts w:ascii="Times New Roman" w:hAnsi="Times New Roman"/>
                <w:sz w:val="24"/>
                <w:szCs w:val="24"/>
              </w:rPr>
              <w:t>Tabiplik Hizmetleri Sınıfı için aranan eğitimi yapmış olanlar, Barem: 12-14</w:t>
            </w:r>
            <w:r w:rsidR="00831BE8" w:rsidRPr="004419AC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419AC">
              <w:rPr>
                <w:rFonts w:ascii="Times New Roman" w:hAnsi="Times New Roman"/>
                <w:sz w:val="24"/>
                <w:szCs w:val="24"/>
              </w:rPr>
              <w:t xml:space="preserve">tıpta uzmanlık yapmış olanlar Barem: 13-14 </w:t>
            </w:r>
          </w:p>
        </w:tc>
      </w:tr>
    </w:tbl>
    <w:p w:rsidR="00546A35" w:rsidRDefault="00546A35">
      <w:r>
        <w:br w:type="page"/>
      </w: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83"/>
        <w:gridCol w:w="142"/>
        <w:gridCol w:w="1276"/>
        <w:gridCol w:w="567"/>
        <w:gridCol w:w="567"/>
        <w:gridCol w:w="567"/>
        <w:gridCol w:w="708"/>
        <w:gridCol w:w="3704"/>
      </w:tblGrid>
      <w:tr w:rsidR="0038088A" w:rsidRPr="00552A16" w:rsidTr="001B07DB">
        <w:trPr>
          <w:trHeight w:val="205"/>
        </w:trPr>
        <w:tc>
          <w:tcPr>
            <w:tcW w:w="1630" w:type="dxa"/>
          </w:tcPr>
          <w:p w:rsidR="0038088A" w:rsidRPr="00552A16" w:rsidRDefault="0038088A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8088A" w:rsidRPr="00552A16" w:rsidRDefault="0038088A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088A" w:rsidRPr="004419AC" w:rsidRDefault="0038088A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88A" w:rsidRPr="004419AC" w:rsidRDefault="0038088A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88A" w:rsidRPr="004419AC" w:rsidRDefault="0038088A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8088A" w:rsidRPr="004419AC" w:rsidRDefault="0038088A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8088A" w:rsidRPr="004419AC" w:rsidRDefault="0038088A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38088A" w:rsidRPr="004419AC" w:rsidRDefault="0038088A" w:rsidP="00831B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1B07DB">
        <w:trPr>
          <w:trHeight w:val="205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</w:t>
            </w:r>
          </w:p>
        </w:tc>
        <w:tc>
          <w:tcPr>
            <w:tcW w:w="4979" w:type="dxa"/>
            <w:gridSpan w:val="3"/>
          </w:tcPr>
          <w:p w:rsidR="00367281" w:rsidRPr="00552A16" w:rsidRDefault="00367281" w:rsidP="0010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Kamuda istihdam edilen engellilere verilen maaşın eğitim durumuna uygun olarak ayarlanmasında kamuda istihdam </w:t>
            </w:r>
            <w:proofErr w:type="gramStart"/>
            <w:r w:rsidRPr="00421ED7">
              <w:rPr>
                <w:rFonts w:ascii="Times New Roman" w:hAnsi="Times New Roman"/>
                <w:sz w:val="24"/>
                <w:szCs w:val="24"/>
              </w:rPr>
              <w:t>edilmesinden  önce</w:t>
            </w:r>
            <w:proofErr w:type="gramEnd"/>
            <w:r w:rsidRPr="00421ED7">
              <w:rPr>
                <w:rFonts w:ascii="Times New Roman" w:hAnsi="Times New Roman"/>
                <w:sz w:val="24"/>
                <w:szCs w:val="24"/>
              </w:rPr>
              <w:t xml:space="preserve"> yapılan askerlik ve/veya mücahitlik süresi dikkate alınır ve gerek barem ayarlamaları gerekse emeklilik amaçları bakımından hizmet süresine eklenir. Her tam yıl yapılan askerlik ve/veya mücahitlik hizmetlerine karşılık bir kademe ilerlemesi verilir. Artan hizmet ayları müteakip kademe ilerlemesinde dikkate alınır.</w:t>
            </w:r>
          </w:p>
        </w:tc>
      </w:tr>
      <w:tr w:rsidR="00367281" w:rsidRPr="00552A16" w:rsidTr="001B07DB">
        <w:trPr>
          <w:trHeight w:val="205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5" w:type="dxa"/>
            <w:gridSpan w:val="2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(ç)</w:t>
            </w:r>
          </w:p>
        </w:tc>
        <w:tc>
          <w:tcPr>
            <w:tcW w:w="4979" w:type="dxa"/>
            <w:gridSpan w:val="3"/>
          </w:tcPr>
          <w:p w:rsidR="00367281" w:rsidRPr="00421ED7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>Kamuda istihdam edilen engellilere, Kamu Görevlileri Yasasının 54’üncü madde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kuralları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419AC">
              <w:rPr>
                <w:rFonts w:ascii="Times New Roman" w:hAnsi="Times New Roman"/>
                <w:sz w:val="24"/>
                <w:szCs w:val="24"/>
              </w:rPr>
              <w:t xml:space="preserve">Kamu Çalışanlarının Aylık (Maaş-Ücret) ve Diğer Ödeneklerinin Düzenlenmesi Yasasının yürürlüğe girdiği tarihten sonra istihdam edilen engellilere ise Kamu Çalışanlarının Aylık (Maaş-Ücret) ve Diğer Ödeneklerinin Düzenlenmesi Yasasının 15’inci madde kuralları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>uygulanır.</w:t>
            </w:r>
          </w:p>
        </w:tc>
      </w:tr>
      <w:tr w:rsidR="00367281" w:rsidRPr="00552A16" w:rsidTr="001B07DB">
        <w:trPr>
          <w:trHeight w:val="1047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(B)</w:t>
            </w: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>22/1975</w:t>
            </w: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 xml:space="preserve">22/1982  </w:t>
            </w:r>
          </w:p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>37/1993</w:t>
            </w:r>
          </w:p>
        </w:tc>
        <w:tc>
          <w:tcPr>
            <w:tcW w:w="6113" w:type="dxa"/>
            <w:gridSpan w:val="5"/>
          </w:tcPr>
          <w:p w:rsidR="00367281" w:rsidRPr="00421ED7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>Özel sektörde istihdam edilen engelliler, İhtiyat Sandığı Yasasına, Sosyal Güvenlik Yasasına, Asgari Ücretler Yasasına ve İş Yasasına veya kapsamına girdiği takdirde Basın İş Yasasına bağlı olarak istihdam edilirler.</w:t>
            </w:r>
          </w:p>
        </w:tc>
      </w:tr>
      <w:tr w:rsidR="00367281" w:rsidRPr="00552A16" w:rsidTr="001B07DB">
        <w:trPr>
          <w:trHeight w:val="205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 xml:space="preserve">45/1994  </w:t>
            </w:r>
          </w:p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    47/2001</w:t>
            </w:r>
          </w:p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>22/1992</w:t>
            </w: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 xml:space="preserve">30/1993   </w:t>
            </w: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>25/2000</w:t>
            </w: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 xml:space="preserve">51/2002  </w:t>
            </w: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 xml:space="preserve">15/2004  </w:t>
            </w: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 xml:space="preserve">50/2010 </w:t>
            </w:r>
          </w:p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>23/2015</w:t>
            </w:r>
          </w:p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281" w:rsidRPr="00421ED7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>44/2007</w:t>
            </w:r>
          </w:p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21ED7">
              <w:rPr>
                <w:rFonts w:ascii="Times New Roman" w:hAnsi="Times New Roman"/>
                <w:sz w:val="24"/>
                <w:szCs w:val="24"/>
              </w:rPr>
              <w:t>32/2011</w:t>
            </w:r>
          </w:p>
        </w:tc>
        <w:tc>
          <w:tcPr>
            <w:tcW w:w="6113" w:type="dxa"/>
            <w:gridSpan w:val="5"/>
          </w:tcPr>
          <w:p w:rsidR="00367281" w:rsidRPr="00421ED7" w:rsidRDefault="00107C0E" w:rsidP="00107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Ancak</w:t>
            </w:r>
            <w:r w:rsidR="00367281" w:rsidRPr="00421ED7">
              <w:rPr>
                <w:rFonts w:ascii="Times New Roman" w:hAnsi="Times New Roman"/>
                <w:sz w:val="24"/>
                <w:szCs w:val="24"/>
              </w:rPr>
              <w:t xml:space="preserve"> Sosyal Güvenlik Yasasının yürürlüğe girdiği tarihten önce Kıbrıs Türk Sosyal Sigortalar Yasası kapsamında olan kişilere</w:t>
            </w:r>
            <w:r w:rsidR="00831BE8">
              <w:rPr>
                <w:rFonts w:ascii="Times New Roman" w:hAnsi="Times New Roman"/>
                <w:sz w:val="24"/>
                <w:szCs w:val="24"/>
              </w:rPr>
              <w:t>,</w:t>
            </w:r>
            <w:r w:rsidR="00367281" w:rsidRPr="00421ED7">
              <w:rPr>
                <w:rFonts w:ascii="Times New Roman" w:hAnsi="Times New Roman"/>
                <w:sz w:val="24"/>
                <w:szCs w:val="24"/>
              </w:rPr>
              <w:t xml:space="preserve"> Kıbrıs Türk Sosyal Sigortalar Yasası kurallarının uygulanmasına devam edilir.</w:t>
            </w:r>
          </w:p>
        </w:tc>
      </w:tr>
    </w:tbl>
    <w:p w:rsidR="004419AC" w:rsidRDefault="004419AC">
      <w:r>
        <w:br w:type="page"/>
      </w:r>
    </w:p>
    <w:tbl>
      <w:tblPr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25"/>
        <w:gridCol w:w="638"/>
        <w:gridCol w:w="638"/>
        <w:gridCol w:w="567"/>
        <w:gridCol w:w="5528"/>
        <w:gridCol w:w="18"/>
      </w:tblGrid>
      <w:tr w:rsidR="00367281" w:rsidRPr="00552A16" w:rsidTr="001B07DB">
        <w:trPr>
          <w:trHeight w:val="205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67281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367281" w:rsidRPr="0005554C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67281" w:rsidRDefault="00367281" w:rsidP="001B0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6" w:type="dxa"/>
            <w:gridSpan w:val="2"/>
          </w:tcPr>
          <w:p w:rsidR="00367281" w:rsidRDefault="00367281" w:rsidP="001B0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1B07DB">
        <w:trPr>
          <w:gridAfter w:val="1"/>
          <w:wAfter w:w="18" w:type="dxa"/>
          <w:trHeight w:val="1266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 xml:space="preserve">Geçici Madde Ortaokul Mezunu Olup Barem 9’un 8’inci Kademesinde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 xml:space="preserve">Orta Öğrenimli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 xml:space="preserve">lup </w:t>
            </w:r>
            <w:r w:rsidR="00C97F00">
              <w:rPr>
                <w:rFonts w:ascii="Times New Roman" w:hAnsi="Times New Roman"/>
                <w:sz w:val="24"/>
                <w:szCs w:val="24"/>
              </w:rPr>
              <w:t xml:space="preserve">Barem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14’ün  8’inci  Kademesinde Bulunan Engelli İstihdamlarının İntibakı</w:t>
            </w:r>
            <w:r>
              <w:rPr>
                <w:rFonts w:ascii="Times New Roman" w:hAnsi="Times New Roman"/>
                <w:sz w:val="24"/>
                <w:szCs w:val="24"/>
              </w:rPr>
              <w:t>na İlişkin Kurallar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5"/>
          </w:tcPr>
          <w:p w:rsidR="00367281" w:rsidRPr="00552A16" w:rsidRDefault="00091DBE" w:rsidP="00091D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Bu </w:t>
            </w:r>
            <w:r w:rsidR="003027E6">
              <w:rPr>
                <w:rFonts w:ascii="Times New Roman" w:hAnsi="Times New Roman"/>
                <w:sz w:val="24"/>
                <w:szCs w:val="24"/>
              </w:rPr>
              <w:t>(Değişiklik)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Yasa</w:t>
            </w:r>
            <w:r w:rsidR="003027E6">
              <w:rPr>
                <w:rFonts w:ascii="Times New Roman" w:hAnsi="Times New Roman"/>
                <w:sz w:val="24"/>
                <w:szCs w:val="24"/>
              </w:rPr>
              <w:t>sı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nın 2’nc</w:t>
            </w:r>
            <w:r w:rsidR="00367281">
              <w:rPr>
                <w:rFonts w:ascii="Times New Roman" w:hAnsi="Times New Roman"/>
                <w:sz w:val="24"/>
                <w:szCs w:val="24"/>
              </w:rPr>
              <w:t>i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 maddesi ile Esas Yasanın 6’ncı maddesinin (7)’nci fıkra</w:t>
            </w:r>
            <w:r w:rsidR="003027E6">
              <w:rPr>
                <w:rFonts w:ascii="Times New Roman" w:hAnsi="Times New Roman"/>
                <w:sz w:val="24"/>
                <w:szCs w:val="24"/>
              </w:rPr>
              <w:t>sı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kuralları uyarınca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kamuda engelli istihdamlarının baremlerinde yapılan düzenleme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sonucunda 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ortaokul mezunu olup barem 9’un 8’inci kademesinde en az bir yıldır bekleyenler</w:t>
            </w:r>
            <w:r w:rsidR="00367281">
              <w:rPr>
                <w:rFonts w:ascii="Times New Roman" w:hAnsi="Times New Roman"/>
                <w:sz w:val="24"/>
                <w:szCs w:val="24"/>
              </w:rPr>
              <w:t>,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 bu Değişiklik Yasasının yür</w:t>
            </w:r>
            <w:r w:rsidR="00107C0E">
              <w:rPr>
                <w:rFonts w:ascii="Times New Roman" w:hAnsi="Times New Roman"/>
                <w:sz w:val="24"/>
                <w:szCs w:val="24"/>
              </w:rPr>
              <w:t>ürlüğe girdiği tarih itibarı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yl</w:t>
            </w:r>
            <w:r w:rsidR="00107C0E">
              <w:rPr>
                <w:rFonts w:ascii="Times New Roman" w:hAnsi="Times New Roman"/>
                <w:sz w:val="24"/>
                <w:szCs w:val="24"/>
              </w:rPr>
              <w:t>a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281">
              <w:rPr>
                <w:rFonts w:ascii="Times New Roman" w:hAnsi="Times New Roman"/>
                <w:sz w:val="24"/>
                <w:szCs w:val="24"/>
              </w:rPr>
              <w:t>b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arem 10’un 7’sine, ortaöğrenim (Lise) mezunu olup barem 14’ün 8’inci kademesinde en az bir yıl bekleyenler ise</w:t>
            </w:r>
            <w:r w:rsidR="00107C0E">
              <w:rPr>
                <w:rFonts w:ascii="Times New Roman" w:hAnsi="Times New Roman"/>
                <w:sz w:val="24"/>
                <w:szCs w:val="24"/>
              </w:rPr>
              <w:t>,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 bu Değişiklik Yasasını</w:t>
            </w:r>
            <w:r w:rsidR="00107C0E">
              <w:rPr>
                <w:rFonts w:ascii="Times New Roman" w:hAnsi="Times New Roman"/>
                <w:sz w:val="24"/>
                <w:szCs w:val="24"/>
              </w:rPr>
              <w:t>n yürürlüğe girdiği tarih itibarı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>yl</w:t>
            </w:r>
            <w:r w:rsidR="00107C0E">
              <w:rPr>
                <w:rFonts w:ascii="Times New Roman" w:hAnsi="Times New Roman"/>
                <w:sz w:val="24"/>
                <w:szCs w:val="24"/>
              </w:rPr>
              <w:t>a</w:t>
            </w:r>
            <w:r w:rsidR="00367281" w:rsidRPr="00552A16">
              <w:rPr>
                <w:rFonts w:ascii="Times New Roman" w:hAnsi="Times New Roman"/>
                <w:sz w:val="24"/>
                <w:szCs w:val="24"/>
              </w:rPr>
              <w:t xml:space="preserve"> Barem 15’in 7’sine intibak ettirilirler.</w:t>
            </w:r>
            <w:proofErr w:type="gramEnd"/>
          </w:p>
          <w:p w:rsidR="00367281" w:rsidRPr="00552A16" w:rsidRDefault="00367281" w:rsidP="00091DB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Ancak barem 9’un 8’inde ve barem 14’ün 8’inde bir yılını doldurmamış olanların intibakları barem içi artış tarihlerinde yapılır.</w:t>
            </w:r>
          </w:p>
        </w:tc>
      </w:tr>
      <w:tr w:rsidR="00367281" w:rsidRPr="00552A16" w:rsidTr="001B07DB">
        <w:trPr>
          <w:gridAfter w:val="1"/>
          <w:wAfter w:w="18" w:type="dxa"/>
          <w:trHeight w:val="192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367281" w:rsidRPr="00552A16" w:rsidRDefault="00367281" w:rsidP="001B07D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281" w:rsidRPr="00552A16" w:rsidTr="001B07DB">
        <w:trPr>
          <w:gridAfter w:val="1"/>
          <w:wAfter w:w="18" w:type="dxa"/>
          <w:trHeight w:val="315"/>
        </w:trPr>
        <w:tc>
          <w:tcPr>
            <w:tcW w:w="1630" w:type="dxa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Yürürlüğe Giriş</w:t>
            </w:r>
          </w:p>
        </w:tc>
        <w:tc>
          <w:tcPr>
            <w:tcW w:w="7796" w:type="dxa"/>
            <w:gridSpan w:val="5"/>
          </w:tcPr>
          <w:p w:rsidR="00367281" w:rsidRPr="00552A16" w:rsidRDefault="00367281" w:rsidP="00091D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A1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2A16">
              <w:rPr>
                <w:rFonts w:ascii="Times New Roman" w:hAnsi="Times New Roman"/>
                <w:sz w:val="24"/>
                <w:szCs w:val="24"/>
              </w:rPr>
              <w:t>Bu Yasa, Resmi Gazete’de yayımlandığı tarihten başlayarak yürürlüğe girer.</w:t>
            </w:r>
          </w:p>
        </w:tc>
      </w:tr>
      <w:tr w:rsidR="00367281" w:rsidRPr="00552A16" w:rsidTr="001B07DB">
        <w:trPr>
          <w:gridAfter w:val="1"/>
          <w:wAfter w:w="18" w:type="dxa"/>
          <w:trHeight w:val="255"/>
        </w:trPr>
        <w:tc>
          <w:tcPr>
            <w:tcW w:w="9426" w:type="dxa"/>
            <w:gridSpan w:val="6"/>
          </w:tcPr>
          <w:p w:rsidR="00367281" w:rsidRPr="00552A16" w:rsidRDefault="00367281" w:rsidP="001B0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7281" w:rsidRPr="00552A16" w:rsidRDefault="00367281" w:rsidP="0036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281" w:rsidRPr="00552A16" w:rsidRDefault="00367281" w:rsidP="0036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281" w:rsidRPr="00552A16" w:rsidRDefault="00367281" w:rsidP="0036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281" w:rsidRPr="00552A16" w:rsidRDefault="00367281" w:rsidP="0036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281" w:rsidRPr="00552A16" w:rsidRDefault="00367281" w:rsidP="0036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281" w:rsidRPr="00552A16" w:rsidRDefault="00367281" w:rsidP="003672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DB4" w:rsidRDefault="00883D41"/>
    <w:sectPr w:rsidR="00DB0DB4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41" w:rsidRDefault="00883D41">
      <w:pPr>
        <w:spacing w:after="0" w:line="240" w:lineRule="auto"/>
      </w:pPr>
      <w:r>
        <w:separator/>
      </w:r>
    </w:p>
  </w:endnote>
  <w:endnote w:type="continuationSeparator" w:id="0">
    <w:p w:rsidR="00883D41" w:rsidRDefault="0088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52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77BD" w:rsidRDefault="00C577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7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482D" w:rsidRDefault="00883D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41" w:rsidRDefault="00883D41">
      <w:pPr>
        <w:spacing w:after="0" w:line="240" w:lineRule="auto"/>
      </w:pPr>
      <w:r>
        <w:separator/>
      </w:r>
    </w:p>
  </w:footnote>
  <w:footnote w:type="continuationSeparator" w:id="0">
    <w:p w:rsidR="00883D41" w:rsidRDefault="0088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68CE"/>
    <w:multiLevelType w:val="hybridMultilevel"/>
    <w:tmpl w:val="8BCA5C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D12"/>
    <w:multiLevelType w:val="hybridMultilevel"/>
    <w:tmpl w:val="E7789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73"/>
    <w:rsid w:val="0002429E"/>
    <w:rsid w:val="000614BB"/>
    <w:rsid w:val="00091DBE"/>
    <w:rsid w:val="00107C0E"/>
    <w:rsid w:val="00134776"/>
    <w:rsid w:val="002368A9"/>
    <w:rsid w:val="0024110E"/>
    <w:rsid w:val="00290250"/>
    <w:rsid w:val="002A30DA"/>
    <w:rsid w:val="003027E6"/>
    <w:rsid w:val="00336C97"/>
    <w:rsid w:val="00343FE7"/>
    <w:rsid w:val="00367281"/>
    <w:rsid w:val="0038088A"/>
    <w:rsid w:val="00385B2D"/>
    <w:rsid w:val="003E6FA6"/>
    <w:rsid w:val="004419AC"/>
    <w:rsid w:val="00451741"/>
    <w:rsid w:val="00493E46"/>
    <w:rsid w:val="00546A35"/>
    <w:rsid w:val="00727C22"/>
    <w:rsid w:val="00772111"/>
    <w:rsid w:val="007C5A79"/>
    <w:rsid w:val="00821069"/>
    <w:rsid w:val="00831BE8"/>
    <w:rsid w:val="00883D41"/>
    <w:rsid w:val="008C6327"/>
    <w:rsid w:val="00907D9D"/>
    <w:rsid w:val="00963CAE"/>
    <w:rsid w:val="00AB12A4"/>
    <w:rsid w:val="00B83C73"/>
    <w:rsid w:val="00C04195"/>
    <w:rsid w:val="00C577BD"/>
    <w:rsid w:val="00C8786E"/>
    <w:rsid w:val="00C97F00"/>
    <w:rsid w:val="00D00629"/>
    <w:rsid w:val="00D914AC"/>
    <w:rsid w:val="00DB0D8D"/>
    <w:rsid w:val="00DC33E9"/>
    <w:rsid w:val="00DC7FA4"/>
    <w:rsid w:val="00DF6704"/>
    <w:rsid w:val="00E26D10"/>
    <w:rsid w:val="00EA577F"/>
    <w:rsid w:val="00F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22"/>
  </w:style>
  <w:style w:type="paragraph" w:styleId="NoSpacing">
    <w:name w:val="No Spacing"/>
    <w:uiPriority w:val="1"/>
    <w:qFormat/>
    <w:rsid w:val="0036728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C87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A4"/>
  </w:style>
  <w:style w:type="paragraph" w:styleId="BalloonText">
    <w:name w:val="Balloon Text"/>
    <w:basedOn w:val="Normal"/>
    <w:link w:val="BalloonTextChar"/>
    <w:uiPriority w:val="99"/>
    <w:semiHidden/>
    <w:unhideWhenUsed/>
    <w:rsid w:val="00AB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22"/>
  </w:style>
  <w:style w:type="paragraph" w:styleId="NoSpacing">
    <w:name w:val="No Spacing"/>
    <w:uiPriority w:val="1"/>
    <w:qFormat/>
    <w:rsid w:val="0036728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Paragraph">
    <w:name w:val="List Paragraph"/>
    <w:basedOn w:val="Normal"/>
    <w:uiPriority w:val="34"/>
    <w:qFormat/>
    <w:rsid w:val="00C87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2A4"/>
  </w:style>
  <w:style w:type="paragraph" w:styleId="BalloonText">
    <w:name w:val="Balloon Text"/>
    <w:basedOn w:val="Normal"/>
    <w:link w:val="BalloonTextChar"/>
    <w:uiPriority w:val="99"/>
    <w:semiHidden/>
    <w:unhideWhenUsed/>
    <w:rsid w:val="00AB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 Demirgil</dc:creator>
  <cp:lastModifiedBy>Pınar Atakara</cp:lastModifiedBy>
  <cp:revision>3</cp:revision>
  <cp:lastPrinted>2020-07-07T08:21:00Z</cp:lastPrinted>
  <dcterms:created xsi:type="dcterms:W3CDTF">2020-08-27T13:55:00Z</dcterms:created>
  <dcterms:modified xsi:type="dcterms:W3CDTF">2020-08-27T14:03:00Z</dcterms:modified>
</cp:coreProperties>
</file>