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CF" w:rsidRPr="002A43CF" w:rsidRDefault="002A43CF" w:rsidP="002A43CF">
      <w:pPr>
        <w:overflowPunct w:val="0"/>
        <w:autoSpaceDE w:val="0"/>
        <w:autoSpaceDN w:val="0"/>
        <w:adjustRightInd w:val="0"/>
        <w:jc w:val="both"/>
        <w:rPr>
          <w:rFonts w:ascii="Times New Roman" w:eastAsia="Calibri" w:hAnsi="Times New Roman" w:cs="Times New Roman"/>
          <w:bCs/>
          <w:sz w:val="24"/>
          <w:szCs w:val="24"/>
        </w:rPr>
      </w:pPr>
      <w:r w:rsidRPr="002A43CF">
        <w:rPr>
          <w:rFonts w:ascii="Times New Roman" w:eastAsia="Calibri" w:hAnsi="Times New Roman" w:cs="Times New Roman"/>
          <w:sz w:val="24"/>
          <w:szCs w:val="24"/>
        </w:rPr>
        <w:t>Kuzey Kıbrıs Türk Cumhuriyeti Cumhuriyet Meclisi’nin 17 Ekim 2022 tarihli Beşinci Birleşiminde O</w:t>
      </w:r>
      <w:r>
        <w:rPr>
          <w:rFonts w:ascii="Times New Roman" w:eastAsia="Calibri" w:hAnsi="Times New Roman" w:cs="Times New Roman"/>
          <w:sz w:val="24"/>
          <w:szCs w:val="24"/>
        </w:rPr>
        <w:t>ybirliğiyle</w:t>
      </w:r>
      <w:r w:rsidRPr="002A43CF">
        <w:rPr>
          <w:rFonts w:ascii="Times New Roman" w:eastAsia="Calibri" w:hAnsi="Times New Roman" w:cs="Times New Roman"/>
          <w:sz w:val="24"/>
          <w:szCs w:val="24"/>
        </w:rPr>
        <w:t xml:space="preserve"> kabul olunan “</w:t>
      </w:r>
      <w:r w:rsidRPr="000C7FC9">
        <w:rPr>
          <w:rFonts w:ascii="Times New Roman" w:eastAsia="Times New Roman" w:hAnsi="Times New Roman" w:cs="Times New Roman"/>
          <w:sz w:val="24"/>
          <w:szCs w:val="24"/>
          <w:lang w:val="en-US"/>
        </w:rPr>
        <w:t xml:space="preserve">Organize Sanayi Bölgeleri </w:t>
      </w:r>
      <w:r w:rsidRPr="002A43CF">
        <w:rPr>
          <w:rFonts w:ascii="Times New Roman" w:eastAsia="Calibri" w:hAnsi="Times New Roman" w:cs="Times New Roman"/>
          <w:sz w:val="24"/>
          <w:szCs w:val="24"/>
        </w:rPr>
        <w:t>Yasası</w:t>
      </w:r>
      <w:r w:rsidRPr="002A43CF">
        <w:rPr>
          <w:rFonts w:ascii="Times New Roman" w:eastAsia="Calibri" w:hAnsi="Times New Roman" w:cs="Times New Roman"/>
          <w:snapToGrid w:val="0"/>
          <w:sz w:val="24"/>
          <w:szCs w:val="24"/>
        </w:rPr>
        <w:t>”</w:t>
      </w:r>
      <w:r w:rsidRPr="002A43CF">
        <w:rPr>
          <w:rFonts w:ascii="Times New Roman" w:eastAsia="Calibri" w:hAnsi="Times New Roman" w:cs="Times New Roman"/>
          <w:sz w:val="24"/>
          <w:szCs w:val="24"/>
        </w:rPr>
        <w:t xml:space="preserve"> Anayasanın 94'üncü maddesinin (1)'inci fıkrası gereğince Kuzey Kıbrıs Türk Cumhuriyeti Cumhurbaşkanı tarafından Resmi Gazete'de yayımlanmak suretiyle ilan olunur.</w:t>
      </w:r>
      <w:r w:rsidRPr="002A43CF">
        <w:rPr>
          <w:rFonts w:ascii="Times New Roman" w:eastAsia="Calibri" w:hAnsi="Times New Roman" w:cs="Times New Roman"/>
          <w:bCs/>
          <w:sz w:val="24"/>
          <w:szCs w:val="24"/>
        </w:rPr>
        <w:tab/>
      </w:r>
    </w:p>
    <w:p w:rsidR="002A43CF" w:rsidRPr="002A43CF" w:rsidRDefault="002A43CF" w:rsidP="002A43CF">
      <w:pPr>
        <w:overflowPunct w:val="0"/>
        <w:autoSpaceDE w:val="0"/>
        <w:autoSpaceDN w:val="0"/>
        <w:adjustRightInd w:val="0"/>
        <w:jc w:val="both"/>
        <w:rPr>
          <w:rFonts w:ascii="Times New Roman" w:eastAsia="Calibri" w:hAnsi="Times New Roman" w:cs="Times New Roman"/>
          <w:color w:val="000000"/>
          <w:sz w:val="24"/>
          <w:szCs w:val="24"/>
        </w:rPr>
      </w:pPr>
    </w:p>
    <w:p w:rsidR="002A43CF" w:rsidRPr="002A43CF" w:rsidRDefault="002A43CF" w:rsidP="002A43CF">
      <w:pPr>
        <w:overflowPunct w:val="0"/>
        <w:autoSpaceDE w:val="0"/>
        <w:autoSpaceDN w:val="0"/>
        <w:adjustRightInd w:val="0"/>
        <w:jc w:val="both"/>
        <w:rPr>
          <w:rFonts w:ascii="Times New Roman" w:eastAsia="Calibri" w:hAnsi="Times New Roman" w:cs="Times New Roman"/>
          <w:color w:val="000000"/>
          <w:sz w:val="24"/>
          <w:szCs w:val="24"/>
        </w:rPr>
      </w:pPr>
    </w:p>
    <w:p w:rsidR="002A43CF" w:rsidRPr="002A43CF" w:rsidRDefault="002A43CF" w:rsidP="002A43CF">
      <w:pPr>
        <w:autoSpaceDN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Sayı: 20</w:t>
      </w:r>
      <w:bookmarkStart w:id="0" w:name="_GoBack"/>
      <w:bookmarkEnd w:id="0"/>
      <w:r w:rsidRPr="002A43CF">
        <w:rPr>
          <w:rFonts w:ascii="Times New Roman" w:eastAsia="Calibri" w:hAnsi="Times New Roman" w:cs="Times New Roman"/>
          <w:color w:val="000000"/>
          <w:sz w:val="24"/>
          <w:szCs w:val="24"/>
        </w:rPr>
        <w:t>/2022</w:t>
      </w:r>
    </w:p>
    <w:p w:rsidR="002A43CF" w:rsidRDefault="002A43CF" w:rsidP="000C7FC9">
      <w:pPr>
        <w:overflowPunct w:val="0"/>
        <w:autoSpaceDE w:val="0"/>
        <w:autoSpaceDN w:val="0"/>
        <w:adjustRightInd w:val="0"/>
        <w:spacing w:after="0" w:line="240" w:lineRule="auto"/>
        <w:rPr>
          <w:rFonts w:ascii="Times New Roman" w:eastAsia="Times New Roman" w:hAnsi="Times New Roman" w:cs="Times New Roman"/>
          <w:sz w:val="24"/>
          <w:szCs w:val="24"/>
        </w:rPr>
      </w:pPr>
    </w:p>
    <w:p w:rsidR="000C7FC9" w:rsidRDefault="000C7FC9" w:rsidP="000C7FC9">
      <w:pPr>
        <w:overflowPunct w:val="0"/>
        <w:autoSpaceDE w:val="0"/>
        <w:autoSpaceDN w:val="0"/>
        <w:adjustRightInd w:val="0"/>
        <w:spacing w:after="0" w:line="240" w:lineRule="auto"/>
        <w:rPr>
          <w:rFonts w:ascii="Times New Roman" w:eastAsia="Times New Roman" w:hAnsi="Times New Roman" w:cs="Times New Roman"/>
          <w:sz w:val="24"/>
          <w:szCs w:val="24"/>
        </w:rPr>
      </w:pPr>
      <w:r w:rsidRPr="000C7FC9">
        <w:rPr>
          <w:rFonts w:ascii="Times New Roman" w:eastAsia="Times New Roman" w:hAnsi="Times New Roman" w:cs="Times New Roman"/>
          <w:sz w:val="24"/>
          <w:szCs w:val="24"/>
        </w:rPr>
        <w:t xml:space="preserve">           </w:t>
      </w:r>
      <w:r w:rsidR="002A43CF">
        <w:rPr>
          <w:rFonts w:ascii="Times New Roman" w:eastAsia="Times New Roman" w:hAnsi="Times New Roman" w:cs="Times New Roman"/>
          <w:sz w:val="24"/>
          <w:szCs w:val="24"/>
        </w:rPr>
        <w:t xml:space="preserve">                      </w:t>
      </w:r>
      <w:r w:rsidRPr="000C7FC9">
        <w:rPr>
          <w:rFonts w:ascii="Times New Roman" w:eastAsia="Times New Roman" w:hAnsi="Times New Roman" w:cs="Times New Roman"/>
          <w:sz w:val="24"/>
          <w:szCs w:val="24"/>
        </w:rPr>
        <w:t xml:space="preserve">     ORGANİZE</w:t>
      </w:r>
      <w:r>
        <w:rPr>
          <w:rFonts w:ascii="Times New Roman" w:eastAsia="Times New Roman" w:hAnsi="Times New Roman" w:cs="Times New Roman"/>
          <w:sz w:val="24"/>
          <w:szCs w:val="24"/>
        </w:rPr>
        <w:t xml:space="preserve"> SANAYİ BÖLGELERİ YASASI</w:t>
      </w:r>
    </w:p>
    <w:p w:rsidR="000C7FC9" w:rsidRPr="000C7FC9" w:rsidRDefault="000C7FC9" w:rsidP="000C7FC9">
      <w:pPr>
        <w:overflowPunct w:val="0"/>
        <w:autoSpaceDE w:val="0"/>
        <w:autoSpaceDN w:val="0"/>
        <w:adjustRightInd w:val="0"/>
        <w:spacing w:after="0" w:line="240" w:lineRule="auto"/>
        <w:rPr>
          <w:rFonts w:ascii="Times New Roman" w:eastAsia="Times New Roman" w:hAnsi="Times New Roman" w:cs="Times New Roman"/>
          <w:sz w:val="24"/>
          <w:szCs w:val="24"/>
        </w:rPr>
      </w:pPr>
    </w:p>
    <w:p w:rsidR="000C7FC9" w:rsidRPr="000C7FC9" w:rsidRDefault="000C7FC9" w:rsidP="000C7FC9">
      <w:pPr>
        <w:overflowPunct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198" w:type="dxa"/>
        <w:tblLayout w:type="fixed"/>
        <w:tblLook w:val="0000" w:firstRow="0" w:lastRow="0" w:firstColumn="0" w:lastColumn="0" w:noHBand="0" w:noVBand="0"/>
      </w:tblPr>
      <w:tblGrid>
        <w:gridCol w:w="1753"/>
        <w:gridCol w:w="47"/>
        <w:gridCol w:w="6930"/>
      </w:tblGrid>
      <w:tr w:rsidR="000C7FC9" w:rsidRPr="000C7FC9" w:rsidTr="00CB2956">
        <w:tc>
          <w:tcPr>
            <w:tcW w:w="1753" w:type="dxa"/>
          </w:tcPr>
          <w:p w:rsidR="000C7FC9" w:rsidRPr="000C7FC9" w:rsidRDefault="000C7FC9" w:rsidP="000C7FC9">
            <w:pPr>
              <w:spacing w:after="0" w:line="240" w:lineRule="auto"/>
              <w:jc w:val="both"/>
              <w:rPr>
                <w:rFonts w:ascii="Times New Roman" w:eastAsia="Times New Roman" w:hAnsi="Times New Roman" w:cs="Times New Roman"/>
                <w:noProof/>
                <w:sz w:val="24"/>
                <w:szCs w:val="24"/>
                <w:lang w:val="en-US"/>
              </w:rPr>
            </w:pPr>
          </w:p>
        </w:tc>
        <w:tc>
          <w:tcPr>
            <w:tcW w:w="6977" w:type="dxa"/>
            <w:gridSpan w:val="2"/>
          </w:tcPr>
          <w:p w:rsidR="000C7FC9" w:rsidRPr="000C7FC9" w:rsidRDefault="000C7FC9" w:rsidP="000C7FC9">
            <w:pPr>
              <w:spacing w:after="0" w:line="240" w:lineRule="auto"/>
              <w:jc w:val="both"/>
              <w:rPr>
                <w:rFonts w:ascii="Times New Roman" w:eastAsia="Times New Roman" w:hAnsi="Times New Roman" w:cs="Times New Roman"/>
                <w:noProof/>
                <w:sz w:val="24"/>
                <w:szCs w:val="24"/>
                <w:lang w:val="en-US"/>
              </w:rPr>
            </w:pPr>
            <w:r w:rsidRPr="000C7FC9">
              <w:rPr>
                <w:rFonts w:ascii="Times New Roman" w:eastAsia="Times New Roman" w:hAnsi="Times New Roman" w:cs="Times New Roman"/>
                <w:noProof/>
                <w:sz w:val="24"/>
                <w:szCs w:val="24"/>
                <w:lang w:val="en-US"/>
              </w:rPr>
              <w:tab/>
              <w:t>Kuzey Kıbrıs Türk Cumhuriyeti Cumhuriyet Meclisi aşağıdaki Yasayı yapar:</w:t>
            </w:r>
          </w:p>
        </w:tc>
      </w:tr>
      <w:tr w:rsidR="000C7FC9" w:rsidRPr="000C7FC9" w:rsidTr="00CB2956">
        <w:tc>
          <w:tcPr>
            <w:tcW w:w="1753" w:type="dxa"/>
          </w:tcPr>
          <w:p w:rsidR="000C7FC9" w:rsidRPr="000C7FC9" w:rsidRDefault="000C7FC9" w:rsidP="000C7FC9">
            <w:pPr>
              <w:spacing w:after="0" w:line="240" w:lineRule="auto"/>
              <w:jc w:val="both"/>
              <w:rPr>
                <w:rFonts w:ascii="Times New Roman" w:eastAsia="Times New Roman" w:hAnsi="Times New Roman" w:cs="Times New Roman"/>
                <w:noProof/>
                <w:sz w:val="24"/>
                <w:szCs w:val="24"/>
                <w:lang w:val="en-US"/>
              </w:rPr>
            </w:pPr>
          </w:p>
        </w:tc>
        <w:tc>
          <w:tcPr>
            <w:tcW w:w="6977" w:type="dxa"/>
            <w:gridSpan w:val="2"/>
          </w:tcPr>
          <w:p w:rsidR="000C7FC9" w:rsidRPr="000C7FC9" w:rsidRDefault="000C7FC9" w:rsidP="000C7FC9">
            <w:pPr>
              <w:spacing w:after="0" w:line="240" w:lineRule="auto"/>
              <w:jc w:val="both"/>
              <w:rPr>
                <w:rFonts w:ascii="Times New Roman" w:eastAsia="Times New Roman" w:hAnsi="Times New Roman" w:cs="Times New Roman"/>
                <w:noProof/>
                <w:sz w:val="24"/>
                <w:szCs w:val="24"/>
                <w:lang w:val="en-US"/>
              </w:rPr>
            </w:pPr>
          </w:p>
        </w:tc>
      </w:tr>
      <w:tr w:rsidR="000C7FC9" w:rsidRPr="000C7FC9" w:rsidTr="00CB2956">
        <w:trPr>
          <w:trHeight w:val="593"/>
        </w:trPr>
        <w:tc>
          <w:tcPr>
            <w:tcW w:w="1800" w:type="dxa"/>
            <w:gridSpan w:val="2"/>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Kısa İsim</w:t>
            </w:r>
          </w:p>
          <w:p w:rsidR="000C7FC9" w:rsidRPr="000C7FC9" w:rsidRDefault="000C7FC9" w:rsidP="000C7FC9">
            <w:pPr>
              <w:tabs>
                <w:tab w:val="left" w:pos="1560"/>
                <w:tab w:val="left" w:pos="2410"/>
              </w:tabs>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color w:val="000000"/>
                <w:sz w:val="24"/>
                <w:szCs w:val="24"/>
                <w:lang w:val="en-US"/>
              </w:rPr>
              <w:t xml:space="preserve">  </w:t>
            </w:r>
          </w:p>
        </w:tc>
        <w:tc>
          <w:tcPr>
            <w:tcW w:w="693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 Bu Yasa, Organize Sanayi Bölgeleri Yasası olarak isimlendirilir.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w:t>
            </w:r>
          </w:p>
        </w:tc>
      </w:tr>
      <w:tr w:rsidR="000C7FC9" w:rsidRPr="000C7FC9" w:rsidTr="00CB2956">
        <w:tc>
          <w:tcPr>
            <w:tcW w:w="8730" w:type="dxa"/>
            <w:gridSpan w:val="3"/>
          </w:tcPr>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BİRİNCİ KISIM</w:t>
            </w:r>
          </w:p>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Genel Kurallar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gridSpan w:val="2"/>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Tefsir</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Calibri" w:eastAsia="Times New Roman" w:hAnsi="Calibri" w:cs="Times New Roman"/>
                <w:lang w:eastAsia="tr-TR"/>
              </w:rPr>
            </w:pPr>
          </w:p>
        </w:tc>
        <w:tc>
          <w:tcPr>
            <w:tcW w:w="693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lastRenderedPageBreak/>
              <w:t>2. Bu Yasada metin başka türlü gerektirmedikçe :</w:t>
            </w:r>
          </w:p>
          <w:p w:rsidR="000C7FC9" w:rsidRPr="000C7FC9" w:rsidRDefault="000C7FC9" w:rsidP="000C7FC9">
            <w:pPr>
              <w:spacing w:after="0" w:line="240" w:lineRule="auto"/>
              <w:jc w:val="both"/>
              <w:rPr>
                <w:rFonts w:ascii="Times New Roman" w:eastAsia="Times New Roman" w:hAnsi="Times New Roman" w:cs="Times New Roman"/>
                <w:color w:val="000000"/>
                <w:sz w:val="24"/>
                <w:szCs w:val="24"/>
                <w:shd w:val="clear" w:color="auto" w:fill="FFFFFF"/>
                <w:lang w:val="en-US"/>
              </w:rPr>
            </w:pPr>
            <w:r w:rsidRPr="000C7FC9">
              <w:rPr>
                <w:rFonts w:ascii="Times New Roman" w:eastAsia="Times New Roman" w:hAnsi="Times New Roman" w:cs="Times New Roman"/>
                <w:sz w:val="24"/>
                <w:szCs w:val="24"/>
                <w:lang w:val="en-US"/>
              </w:rPr>
              <w:t>“Alt Yapı”, Organize Sanayi Bölgesinde</w:t>
            </w:r>
            <w:r w:rsidRPr="000C7FC9">
              <w:rPr>
                <w:rFonts w:ascii="Times New Roman" w:eastAsia="Times New Roman" w:hAnsi="Times New Roman" w:cs="Times New Roman"/>
                <w:color w:val="000000"/>
                <w:sz w:val="24"/>
                <w:szCs w:val="24"/>
                <w:shd w:val="clear" w:color="auto" w:fill="FFFFFF"/>
                <w:lang w:val="en-US"/>
              </w:rPr>
              <w:t xml:space="preserve"> bir yapı için gerekli olan yol, kanalizasyon, su, elektrik, telefon gibi tesisatın tümünü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"Bakan", Dairenin bağlı olduğu Bakanlığın Bakanını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"Bakanlık", Dairenin bağlı olduğu Bakanlığı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“Bina Yatırımının Tamamlanması”, Organize Sanayi Bölgesinde kiralanan arazi üzerine, kiracı tarafından inşaat projesine uygun olarak bina veya tesisin yapılarak tamamlanması ve yetkili makamdan nihai tasvip belgesinin alınmasını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eastAsia="tr-TR"/>
              </w:rPr>
            </w:pPr>
            <w:r w:rsidRPr="000C7FC9">
              <w:rPr>
                <w:rFonts w:ascii="Times New Roman" w:eastAsia="Times New Roman" w:hAnsi="Times New Roman" w:cs="Times New Roman"/>
                <w:sz w:val="24"/>
                <w:szCs w:val="24"/>
                <w:lang w:eastAsia="tr-TR"/>
              </w:rPr>
              <w:t>“Daire”, Sanayi İşleriyle Görevli Daireyi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“Kira Sözleşmesi”, Daire ile kiracı arasında yapılan, bu Yasanın 13’üncü maddesinin (1)’inci ve (4)’üncü fıkralarında belirtilen uzun vadeli kira sözleşmesini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“Kiracı”, Organize Sanayi Bölgelerinde, Daire ile aralarında sözleşme bulunan gerçek veya tüzel kişiyi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“Küçük Esnaf Sanayi Bölgesi”, tamirciler, el sanatkarları ve küçük imalatçılar için ayrılan bölgeyi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sidDel="00C87533">
              <w:rPr>
                <w:rFonts w:ascii="Times New Roman" w:eastAsia="Times New Roman" w:hAnsi="Times New Roman" w:cs="Times New Roman"/>
                <w:sz w:val="24"/>
                <w:szCs w:val="24"/>
                <w:lang w:val="en-US"/>
              </w:rPr>
              <w:t xml:space="preserve"> </w:t>
            </w:r>
            <w:r w:rsidRPr="000C7FC9">
              <w:rPr>
                <w:rFonts w:ascii="Times New Roman" w:eastAsia="Times New Roman" w:hAnsi="Times New Roman" w:cs="Times New Roman"/>
                <w:sz w:val="24"/>
                <w:szCs w:val="24"/>
                <w:lang w:val="en-US"/>
              </w:rPr>
              <w:t>“Odalar”, Kıbrıs Türk Sanayi Odasını, Kıbrıs Türk Esnaf ve Zanaatkalar Odasını ve Kıbrıs Türk Ticaret Odasını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"Organize </w:t>
            </w:r>
            <w:proofErr w:type="gramStart"/>
            <w:r w:rsidRPr="000C7FC9">
              <w:rPr>
                <w:rFonts w:ascii="Times New Roman" w:eastAsia="Times New Roman" w:hAnsi="Times New Roman" w:cs="Times New Roman"/>
                <w:sz w:val="24"/>
                <w:szCs w:val="24"/>
                <w:lang w:val="en-US"/>
              </w:rPr>
              <w:t>Sanayi  Bölgesi</w:t>
            </w:r>
            <w:proofErr w:type="gramEnd"/>
            <w:r w:rsidRPr="000C7FC9">
              <w:rPr>
                <w:rFonts w:ascii="Times New Roman" w:eastAsia="Times New Roman" w:hAnsi="Times New Roman" w:cs="Times New Roman"/>
                <w:sz w:val="24"/>
                <w:szCs w:val="24"/>
                <w:lang w:val="en-US"/>
              </w:rPr>
              <w:t>” veya “OSB”, bu Yasanın 5’inci maddesi uyarınca kurulan Özel Sanayi Bölgeleri ve Özellikli Sanayi Bölgeleri de dahil Sanayi Bölgelerini ve Küçük Esnaf Sanayi Bölgelerini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“Organize Sanayi Bölgeleri Komisyonu” veya “OSB Komisyonu”, bu Yasanın 9’uncu maddesine göre oluşturulan Komisyonu anlatır.</w:t>
            </w:r>
          </w:p>
          <w:p w:rsidR="000C7FC9" w:rsidRPr="000C7FC9" w:rsidRDefault="000C7FC9" w:rsidP="000C7FC9">
            <w:pPr>
              <w:spacing w:after="0" w:line="240" w:lineRule="auto"/>
              <w:jc w:val="both"/>
              <w:rPr>
                <w:rFonts w:ascii="Times New Roman" w:eastAsia="Times New Roman" w:hAnsi="Times New Roman" w:cs="Times New Roman"/>
                <w:color w:val="000000"/>
                <w:sz w:val="24"/>
                <w:szCs w:val="24"/>
                <w:shd w:val="clear" w:color="auto" w:fill="FFFFFF"/>
                <w:lang w:val="en-US"/>
              </w:rPr>
            </w:pPr>
            <w:r w:rsidRPr="000C7FC9">
              <w:rPr>
                <w:rFonts w:ascii="Times New Roman" w:eastAsia="Times New Roman" w:hAnsi="Times New Roman" w:cs="Times New Roman"/>
                <w:color w:val="000000"/>
                <w:sz w:val="24"/>
                <w:szCs w:val="24"/>
                <w:shd w:val="clear" w:color="auto" w:fill="FFFFFF"/>
                <w:lang w:val="en-US"/>
              </w:rPr>
              <w:t xml:space="preserve"> “Ortak Hizmetler”, ortak kullanım alanlarında verilen hizmetleri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color w:val="000000"/>
                <w:sz w:val="24"/>
                <w:szCs w:val="24"/>
                <w:shd w:val="clear" w:color="auto" w:fill="FFFFFF"/>
                <w:lang w:val="en-US"/>
              </w:rPr>
              <w:lastRenderedPageBreak/>
              <w:t xml:space="preserve">“Ortak Kullanım Alanı”, </w:t>
            </w:r>
            <w:r w:rsidRPr="000C7FC9">
              <w:rPr>
                <w:rFonts w:ascii="Times New Roman" w:eastAsia="Times New Roman" w:hAnsi="Times New Roman" w:cs="Times New Roman"/>
                <w:sz w:val="24"/>
                <w:szCs w:val="24"/>
                <w:lang w:val="en-US"/>
              </w:rPr>
              <w:t>Organize Sanayi Bölgesi içinde tüm altyapı alanları dahil, Organize Sanayi Bölgesinin tasarrufunda bulunan kiraya verilmemiş alanlar, yeşil alanlar, yaya yolları, sosyal, idari ve teknik altyapı ve hizmet alanları ile park alanlarını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eastAsia="tr-TR"/>
              </w:rPr>
            </w:pPr>
            <w:r w:rsidRPr="000C7FC9">
              <w:rPr>
                <w:rFonts w:ascii="Times New Roman" w:eastAsia="Times New Roman" w:hAnsi="Times New Roman" w:cs="Times New Roman"/>
                <w:sz w:val="24"/>
                <w:szCs w:val="24"/>
                <w:lang w:eastAsia="tr-TR"/>
              </w:rPr>
              <w:t>“Ön Kira Sözleşmesi”, Daire ile kiracı arasında yapılan ve  bu Yasanın 13’üncü maddesinin (2)’nci fıkrasında belirtilen sözleşmeyi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“Özel Sanayi Bölgesi”, mülkiyeti özel kişilere ait olan arazi üzerinde, konusu, niteliği ve büyüklüğü gereği sanayi üretimi yapmak amacıyla her türlü inkişafın ve alt ve üst yapının özel kişi tarafından yapıldığı alanı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“Özellikli Sanayi Bölgesi”, mülkiyeti Devlete veya Vakıflar Örgütü ve Din İşleri Dairesine ait olan arazi üzerinde, konusu, niteliği ve büyüklüğü gereği sanayi üretimi yapmak amacıyla her türlü inkişafın ve alt ve üst yapının özel kişi tarafından yapıldığı alanı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eastAsia="tr-TR"/>
              </w:rPr>
            </w:pPr>
            <w:r w:rsidRPr="000C7FC9">
              <w:rPr>
                <w:rFonts w:ascii="Times New Roman" w:eastAsia="Times New Roman" w:hAnsi="Times New Roman" w:cs="Times New Roman"/>
                <w:sz w:val="24"/>
                <w:szCs w:val="24"/>
                <w:lang w:eastAsia="tr-TR"/>
              </w:rPr>
              <w:t>“Sanayi Bölgesi”, tamirciler, el sanatkarları ve küçük imalatçılar kapsamı dışında daha büyük yatırım projeleri için ayrılan bölgeleri anlatır. Özel Sanayi Bölgelerini ve Özellikli Sanayi Bölgelerini de kapsar.</w:t>
            </w:r>
          </w:p>
          <w:p w:rsidR="000C7FC9" w:rsidRPr="000C7FC9" w:rsidRDefault="000C7FC9" w:rsidP="000C7FC9">
            <w:pPr>
              <w:spacing w:after="0" w:line="240" w:lineRule="auto"/>
              <w:jc w:val="both"/>
              <w:rPr>
                <w:rFonts w:ascii="Times New Roman" w:eastAsia="Times New Roman" w:hAnsi="Times New Roman" w:cs="Times New Roman"/>
                <w:sz w:val="24"/>
                <w:szCs w:val="24"/>
                <w:lang w:eastAsia="tr-TR"/>
              </w:rPr>
            </w:pPr>
            <w:r w:rsidRPr="000C7FC9">
              <w:rPr>
                <w:rFonts w:ascii="Times New Roman" w:eastAsia="Times New Roman" w:hAnsi="Times New Roman" w:cs="Times New Roman"/>
                <w:sz w:val="24"/>
                <w:szCs w:val="24"/>
                <w:lang w:eastAsia="tr-TR"/>
              </w:rPr>
              <w:t xml:space="preserve"> “Sanayi Yatırımcısı”, ham madde, yarı ve tam mamullerin niteliğini, şeklini ve özelliğini, makine, cihaz, tezgah, alet veya diğer vasıta ve kuvvetlerin yardımı ile veya sadece el emeği ile kısmen veya tamamen değiştiren veya bu maddeleri işlemek suretiyle imal eden, tersane ve enerji üreten santralleri işleten, yerelde üretilen tarım ürünlerinin paketlemesini yapan, bilişim teknolojisi ve yazılım programı üreten ile yer altı kaynakları çıkarıp işleyen, taş ocağı işletmeciliği yapan veya geri dönüşüm maddelerini işlemek suretiyle ham madde veya yarı mamul üreten gerçek veya tüzel kişileri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eastAsia="tr-TR"/>
              </w:rPr>
            </w:pPr>
            <w:r w:rsidRPr="000C7FC9">
              <w:rPr>
                <w:rFonts w:ascii="Times New Roman" w:eastAsia="Times New Roman" w:hAnsi="Times New Roman" w:cs="Times New Roman"/>
                <w:sz w:val="24"/>
                <w:szCs w:val="24"/>
                <w:lang w:eastAsia="tr-TR"/>
              </w:rPr>
              <w:t>“Temel Üstü İnşaat”, inşaat projesinde öngörülen,  yığma ve prefabrik yapılar haricindeki yapılarda temel ve temel üstü kolonlarının dökülmüş ve tuğla ve/veya briket duvar örülmesine başlanmış olmasını, çelik yapılarda ise çatı dahil tüm taşıyıcı iskelet sistemi ve iç dış bölme duvarların yapılıp bitirilmiş olmasını anlatır.</w:t>
            </w:r>
          </w:p>
          <w:p w:rsidR="000C7FC9" w:rsidRPr="000C7FC9" w:rsidRDefault="000C7FC9" w:rsidP="000C7FC9">
            <w:pPr>
              <w:spacing w:after="0" w:line="240" w:lineRule="auto"/>
              <w:jc w:val="both"/>
              <w:rPr>
                <w:rFonts w:ascii="Times New Roman" w:eastAsia="Times New Roman" w:hAnsi="Times New Roman" w:cs="Times New Roman"/>
                <w:lang w:eastAsia="tr-TR"/>
              </w:rPr>
            </w:pPr>
            <w:r w:rsidRPr="000C7FC9">
              <w:rPr>
                <w:rFonts w:ascii="Times New Roman" w:eastAsia="Times New Roman" w:hAnsi="Times New Roman" w:cs="Times New Roman"/>
                <w:sz w:val="24"/>
                <w:szCs w:val="24"/>
                <w:lang w:eastAsia="tr-TR"/>
              </w:rPr>
              <w:t xml:space="preserve">“Tesis Kira Sözleşmesi”, Daire ile kiracı arasında yapılan ve   bu Yasanın 13’üncü maddesinin (5)’inci fıkrasında belirtilen   sözleşmeyi anlatır. </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gridSpan w:val="2"/>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lastRenderedPageBreak/>
              <w:t xml:space="preserve">Amaç </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693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 Bu Yasanın amacı, mevcut ve  yeni kurulacak  işletmelerin, imalatçı ve tamircilerin  bir yerde toplanmasını sağlamak, şehir içindeki gürültüyü önlemek, trafik tıkanıklığını azaltmak ve daha sağlıklı çalışma olanakları yaratmak, üretimi teşvik etmek ve sanayiyi desteklemek amacıyla organize sanayi bölgelerinin kurulmasını ve idamesini sağlamaktır.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gridSpan w:val="2"/>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Kapsam</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693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4. Bu Yasa, organize sanayi bölgelerinin kurulması, idaresi, organize sanayi bölgelerinden parsel ve tesis kiralama işlemlerine ilişkin usul ve esasları, kiracıların hak ve sorumluluklarını, Özel Sanayi Bölgeleri ile Özellikli Sanayi Bölgelerinin kurulması, idaresi ve bağlı olacakları kuralları, yetkili kurumların görevlerini ve bu Yasaya ilişkin yaptırımları kapsar. </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lastRenderedPageBreak/>
              <w:t xml:space="preserve">                             </w:t>
            </w:r>
          </w:p>
        </w:tc>
      </w:tr>
    </w:tbl>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lastRenderedPageBreak/>
        <w:br w:type="page"/>
      </w:r>
    </w:p>
    <w:tbl>
      <w:tblPr>
        <w:tblW w:w="0" w:type="auto"/>
        <w:tblInd w:w="198" w:type="dxa"/>
        <w:tblLayout w:type="fixed"/>
        <w:tblLook w:val="0000" w:firstRow="0" w:lastRow="0" w:firstColumn="0" w:lastColumn="0" w:noHBand="0" w:noVBand="0"/>
      </w:tblPr>
      <w:tblGrid>
        <w:gridCol w:w="1800"/>
        <w:gridCol w:w="520"/>
        <w:gridCol w:w="567"/>
        <w:gridCol w:w="142"/>
        <w:gridCol w:w="709"/>
        <w:gridCol w:w="4992"/>
      </w:tblGrid>
      <w:tr w:rsidR="000C7FC9" w:rsidRPr="000C7FC9" w:rsidTr="00CB2956">
        <w:tc>
          <w:tcPr>
            <w:tcW w:w="8730" w:type="dxa"/>
            <w:gridSpan w:val="6"/>
          </w:tcPr>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lastRenderedPageBreak/>
              <w:t>İKİNCİ KISIM</w:t>
            </w:r>
          </w:p>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Organize Sanayi Bölgelerinin Kurulması, İdaresi ve İdarede Yetkili Organlar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rPr>
          <w:trHeight w:val="999"/>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Organize Sanayi Bölgelerinin Kurulması ve Sanayi Bölgelerinin</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5.</w:t>
            </w:r>
          </w:p>
        </w:tc>
        <w:tc>
          <w:tcPr>
            <w:tcW w:w="567"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843"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Organize Sanayi Bölgelerinin, konusuna göre Sanayi Bölgesi, Küçük Esnaf Sanayi Bölgesi, Özel Sanayi Bölgesi veya Özellikli Sanayi Bölgesi olarak kurulması ve ilan edilmesine, sınırlarının saptanmasına ve değiştirilmesine Bakanlığın önerisi ile Bakanlar Kurulu karar verir.  </w:t>
            </w:r>
          </w:p>
        </w:tc>
      </w:tr>
      <w:tr w:rsidR="000C7FC9" w:rsidRPr="000C7FC9" w:rsidTr="00CB2956">
        <w:trPr>
          <w:trHeight w:val="151"/>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İlanı</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67"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843"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Bakanlar Kurulu kararından önce, yetkili kurumdan Çevresel Etki Değerlendirme Raporu, mülkiyet durumunu gösteren rapor ile imarla ilgili olarak Şehir Planlama Dairesinin, Kıbrıs Türk Elektrik Kurumunun ve ilgili Belediyenin olumlu görüşleri alınır. Ayrıca Odaların da görüşleri alınır.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Ancak Özel Sanayi Bölgesi veya Özellikli Sanayi Bölgesi kurulması için ayrıca aşağıdaki kriterler  aranır:</w:t>
            </w:r>
          </w:p>
          <w:p w:rsidR="000C7FC9" w:rsidRPr="000C7FC9" w:rsidRDefault="000C7FC9" w:rsidP="000C7FC9">
            <w:pPr>
              <w:numPr>
                <w:ilvl w:val="0"/>
                <w:numId w:val="8"/>
              </w:numPr>
              <w:spacing w:after="0" w:line="240" w:lineRule="auto"/>
              <w:contextualSpacing/>
              <w:jc w:val="both"/>
              <w:rPr>
                <w:rFonts w:ascii="Times New Roman" w:eastAsia="Times New Roman" w:hAnsi="Times New Roman" w:cs="Times New Roman"/>
                <w:sz w:val="24"/>
                <w:szCs w:val="24"/>
                <w:lang w:eastAsia="tr-TR"/>
              </w:rPr>
            </w:pPr>
            <w:r w:rsidRPr="000C7FC9">
              <w:rPr>
                <w:rFonts w:ascii="Times New Roman" w:eastAsia="Times New Roman" w:hAnsi="Times New Roman" w:cs="Times New Roman"/>
                <w:sz w:val="24"/>
                <w:szCs w:val="24"/>
                <w:lang w:eastAsia="tr-TR"/>
              </w:rPr>
              <w:t xml:space="preserve">Odaların da katılımıyla Bakanlık tarafından oluşturulacak ihtiyaç analizi raporuna uygunluk, </w:t>
            </w:r>
          </w:p>
          <w:p w:rsidR="000C7FC9" w:rsidRPr="000C7FC9" w:rsidRDefault="000C7FC9" w:rsidP="000C7FC9">
            <w:pPr>
              <w:numPr>
                <w:ilvl w:val="0"/>
                <w:numId w:val="8"/>
              </w:numPr>
              <w:spacing w:after="0" w:line="240" w:lineRule="auto"/>
              <w:contextualSpacing/>
              <w:jc w:val="both"/>
              <w:rPr>
                <w:rFonts w:ascii="Times New Roman" w:eastAsia="Times New Roman" w:hAnsi="Times New Roman" w:cs="Times New Roman"/>
                <w:sz w:val="24"/>
                <w:szCs w:val="24"/>
                <w:lang w:eastAsia="tr-TR"/>
              </w:rPr>
            </w:pPr>
            <w:r w:rsidRPr="000C7FC9">
              <w:rPr>
                <w:rFonts w:ascii="Times New Roman" w:eastAsia="Times New Roman" w:hAnsi="Times New Roman" w:cs="Times New Roman"/>
                <w:sz w:val="24"/>
                <w:szCs w:val="24"/>
                <w:lang w:eastAsia="tr-TR"/>
              </w:rPr>
              <w:t xml:space="preserve">Konusu, niteliği ve büyüklüğü dikkate alınarak bölgenin kurulumunun uygun bulunması, </w:t>
            </w:r>
          </w:p>
          <w:p w:rsidR="000C7FC9" w:rsidRPr="000C7FC9" w:rsidRDefault="000C7FC9" w:rsidP="000C7FC9">
            <w:pPr>
              <w:numPr>
                <w:ilvl w:val="0"/>
                <w:numId w:val="8"/>
              </w:numPr>
              <w:spacing w:after="0" w:line="240" w:lineRule="auto"/>
              <w:contextualSpacing/>
              <w:jc w:val="both"/>
              <w:rPr>
                <w:rFonts w:ascii="Times New Roman" w:eastAsia="Times New Roman" w:hAnsi="Times New Roman" w:cs="Times New Roman"/>
                <w:sz w:val="24"/>
                <w:szCs w:val="24"/>
                <w:lang w:eastAsia="tr-TR"/>
              </w:rPr>
            </w:pPr>
            <w:r w:rsidRPr="000C7FC9">
              <w:rPr>
                <w:rFonts w:ascii="Times New Roman" w:eastAsia="Times New Roman" w:hAnsi="Times New Roman" w:cs="Times New Roman"/>
                <w:sz w:val="24"/>
                <w:szCs w:val="24"/>
                <w:lang w:eastAsia="tr-TR"/>
              </w:rPr>
              <w:t>Kapsamlı fizibilite raporunun uygun bulunması,</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(Ç)   Bölgenin 1. 2. </w:t>
            </w:r>
            <w:proofErr w:type="gramStart"/>
            <w:r w:rsidRPr="000C7FC9">
              <w:rPr>
                <w:rFonts w:ascii="Times New Roman" w:eastAsia="Times New Roman" w:hAnsi="Times New Roman" w:cs="Times New Roman"/>
                <w:sz w:val="24"/>
                <w:szCs w:val="24"/>
                <w:lang w:val="en-US"/>
              </w:rPr>
              <w:t>ve</w:t>
            </w:r>
            <w:proofErr w:type="gramEnd"/>
            <w:r w:rsidRPr="000C7FC9">
              <w:rPr>
                <w:rFonts w:ascii="Times New Roman" w:eastAsia="Times New Roman" w:hAnsi="Times New Roman" w:cs="Times New Roman"/>
                <w:sz w:val="24"/>
                <w:szCs w:val="24"/>
                <w:lang w:val="en-US"/>
              </w:rPr>
              <w:t xml:space="preserve"> 3. </w:t>
            </w:r>
            <w:proofErr w:type="gramStart"/>
            <w:r w:rsidRPr="000C7FC9">
              <w:rPr>
                <w:rFonts w:ascii="Times New Roman" w:eastAsia="Times New Roman" w:hAnsi="Times New Roman" w:cs="Times New Roman"/>
                <w:sz w:val="24"/>
                <w:szCs w:val="24"/>
                <w:lang w:val="en-US"/>
              </w:rPr>
              <w:t>sınıf</w:t>
            </w:r>
            <w:proofErr w:type="gramEnd"/>
            <w:r w:rsidRPr="000C7FC9">
              <w:rPr>
                <w:rFonts w:ascii="Times New Roman" w:eastAsia="Times New Roman" w:hAnsi="Times New Roman" w:cs="Times New Roman"/>
                <w:sz w:val="24"/>
                <w:szCs w:val="24"/>
                <w:lang w:val="en-US"/>
              </w:rPr>
              <w:t xml:space="preserve"> tarım arazisi dışında olması.</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67"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5843"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Sanayi yatırımcısı, Özel Sanayi Bölgesi kurulmasına ilişkin başvuruyu Bakanlığa yapar. Yukarıdaki (2)’nci fıkrada belirtilen raporların tamamlanması, kriterlerin yerine getirilmesi ve Bakanlığın başvuruyu uygun bulması halinde yukarıdaki (1)’inci ve (2)’nci fıkra kurallarına bağlı olarak altı ay içerisinde Bakanlar Kurulu tarafından Özel Sanayi Bölgesi adı ile Organize Sanayi Bölgesi ilan edilebilir.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63/1993</w:t>
            </w:r>
          </w:p>
          <w:p w:rsidR="000C7FC9" w:rsidRPr="000C7FC9" w:rsidRDefault="000C7FC9" w:rsidP="000C7FC9">
            <w:pPr>
              <w:spacing w:after="0" w:line="240" w:lineRule="auto"/>
              <w:jc w:val="right"/>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Cs w:val="24"/>
                <w:lang w:val="en-US"/>
              </w:rPr>
            </w:pPr>
            <w:r w:rsidRPr="000C7FC9">
              <w:rPr>
                <w:rFonts w:ascii="Times New Roman" w:eastAsia="Times New Roman" w:hAnsi="Times New Roman" w:cs="Times New Roman"/>
                <w:sz w:val="24"/>
                <w:szCs w:val="24"/>
                <w:lang w:val="en-US"/>
              </w:rPr>
              <w:t>53/1989</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29/2006</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39/2011</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73/1991</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51/1992   </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32/1993</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27/1998</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47/1998</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25/1999</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48/2000</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26/2001</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29/2002</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30/2003</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78/2009 </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53/2010</w:t>
            </w:r>
          </w:p>
          <w:p w:rsidR="000C7FC9" w:rsidRPr="000C7FC9" w:rsidRDefault="000C7FC9" w:rsidP="000C7FC9">
            <w:pPr>
              <w:spacing w:after="0" w:line="240" w:lineRule="auto"/>
              <w:rPr>
                <w:rFonts w:ascii="Times New Roman" w:eastAsia="Times New Roman" w:hAnsi="Times New Roman" w:cs="Times New Roman"/>
                <w:szCs w:val="24"/>
                <w:lang w:val="en-US"/>
              </w:rPr>
            </w:pPr>
            <w:r w:rsidRPr="000C7FC9">
              <w:rPr>
                <w:rFonts w:ascii="Times New Roman" w:eastAsia="Times New Roman" w:hAnsi="Times New Roman" w:cs="Times New Roman"/>
                <w:sz w:val="24"/>
                <w:szCs w:val="24"/>
                <w:lang w:val="en-US"/>
              </w:rPr>
              <w:lastRenderedPageBreak/>
              <w:t xml:space="preserve">  19/2017</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67"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(4)</w:t>
            </w:r>
          </w:p>
        </w:tc>
        <w:tc>
          <w:tcPr>
            <w:tcW w:w="5843"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Kendisine, Taşınmaz Hazine Malları (Kiralama ve Değerlendirme)  Yasası veya Hali Araziler (İcarlama ve Yönetim) Yasası veya Vakıflar Örgütü ve Din İşleri Dairesi (Kuruluş, Görev ve Çalışma Esasları) Yasası kuralları uyarınca sanayi yatırımı amacıyla yer kiralanmış olan sanayi yatırımcısı, kiralamış olduğu yerin, Özellikli  Sanayi Bölgesi olarak ilan edilmesi için Bakanlığa başvuru yapar. Yukarıdaki (2)’nci fıkrada belirtilen raporların tamamlanması,   kriterlerin yerine getirilmesi ve Bakanlığın başvuruyu uygun bulması halinde yukarıdaki (1)’inci ve (2)’nci fıkra kurallarına bağlı olarak  altı ay içerisinde Bakanlar Kurulu tarafından Özellikli Sanayi Bölgesi adı ile Organize Sanayi Bölgesi ilan edilebilir. Taşınmaz Hazine Malları (Kiralama ve Değerlendirme)  Yasası veya Hali Araziler (İcarlama ve Yönetim) Yasası veya Vakıflar Örgütü ve Din İşleri Dairesi (Kuruluş, Görev ve Çalışma Esasları) Yasası uyarınca yatırımcının kira sözleşmesinin fesh edilmesi </w:t>
            </w:r>
            <w:r w:rsidRPr="000C7FC9">
              <w:rPr>
                <w:rFonts w:ascii="Times New Roman" w:eastAsia="Times New Roman" w:hAnsi="Times New Roman" w:cs="Times New Roman"/>
                <w:sz w:val="24"/>
                <w:szCs w:val="24"/>
                <w:lang w:val="en-US"/>
              </w:rPr>
              <w:lastRenderedPageBreak/>
              <w:t>ve/veya sona ermesi halinde, sözleşmeyi yapan makam tarafından Bakanlığa bildirim yapılır ve Bakanlığın önerisi ile Bakanlar Kurulu, bölgenin Özellikli Organize Sanayi Bölgesi olmaktan çıkarılmasına karar verir. İlgili makam tarafından tekrar sözleşme yapılması halinde ve Bakanlığın uygun görmesi durumunda Bakanlar Kurulu tarafından Organize Sanayi Bölgesi ilanı tekrar değerlendirilebilir.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67"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(5)</w:t>
            </w:r>
          </w:p>
        </w:tc>
        <w:tc>
          <w:tcPr>
            <w:tcW w:w="5843"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Yabancı sanayi yatırımcısının Özel Sanayi Bölgesi veya Özellikli Sanayi Bölgesi kurması bu Yasa kuralları çerçevesinde gerçekleşir. Ayrıca yukarıdaki fıkra kurallarına ek olarak, yatırımın ihracat odaklı olması, ülke ekonomisi için katma değer tespitinin yapılması ve yatırım bedelinin en az 20.000.000.-€ (Yirmi Milyon Euro) olması koşuldur.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67"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(6)</w:t>
            </w:r>
          </w:p>
        </w:tc>
        <w:tc>
          <w:tcPr>
            <w:tcW w:w="5843"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Bu Yasa kuralları uyarınca, tüm altyapı maliyetleri dış finansman ile yatırıma hazır hale getirilen Organize Sanayi Bölgelerinin planlanması ve projelendirilmesi, dış finansmanı sağlayan kuruluş veya ülke ile Kuzey Kıbrıs Türk Cumhuriyeti arasında bu Yasa kurallarına uygun </w:t>
            </w:r>
            <w:proofErr w:type="gramStart"/>
            <w:r w:rsidRPr="000C7FC9">
              <w:rPr>
                <w:rFonts w:ascii="Times New Roman" w:eastAsia="Times New Roman" w:hAnsi="Times New Roman" w:cs="Times New Roman"/>
                <w:sz w:val="24"/>
                <w:szCs w:val="24"/>
                <w:lang w:val="en-US"/>
              </w:rPr>
              <w:t>olarak  yapılacak</w:t>
            </w:r>
            <w:proofErr w:type="gramEnd"/>
            <w:r w:rsidRPr="000C7FC9">
              <w:rPr>
                <w:rFonts w:ascii="Times New Roman" w:eastAsia="Times New Roman" w:hAnsi="Times New Roman" w:cs="Times New Roman"/>
                <w:sz w:val="24"/>
                <w:szCs w:val="24"/>
                <w:lang w:val="en-US"/>
              </w:rPr>
              <w:t xml:space="preserve"> protokol ile belirlenir.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(7)</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Yukarıdaki (3)’üncü ve (4)’üncü fıkra kurallarına göre ilan edilen bölgelerdeki her türlü altyapı ve tesis yatırımı, sanayi yatırımcısı tarafından gerçekleştirilir. Bu bölgelerde üçüncü şahsa kiralama veya başka bir surette kullandırma yapılamaz. </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Ancak Özel Sanayi Bölgesinin ilan edildiği tarihten itibaren üç yılın dolmasından sonra tesisin üçüncü şahsa kiralanması veya üçüncü bir şahısla birlikte kullanılmak istenmesi halinde, Özel Sanayi Bölgesinin ilan, kriter ve şartlarına uygunluğun devamı ve Bakanlığın izin vermesi koşuldur.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(8)</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Yukarıdaki fıkra kurallarına göre Özel Sanayi Bölgesi veya Özellikli Sanayi Bölgesi olarak ilan edilen bölgede, Bakanlığın sanayi faaliyetlerinin devamlılığını denetleme yetkisi vardır. Bu maddeye aykırı ve/</w:t>
            </w:r>
            <w:proofErr w:type="gramStart"/>
            <w:r w:rsidRPr="000C7FC9">
              <w:rPr>
                <w:rFonts w:ascii="Times New Roman" w:eastAsia="Times New Roman" w:hAnsi="Times New Roman" w:cs="Times New Roman"/>
                <w:sz w:val="24"/>
                <w:szCs w:val="24"/>
                <w:lang w:val="en-US"/>
              </w:rPr>
              <w:t>veya  bölgelerin</w:t>
            </w:r>
            <w:proofErr w:type="gramEnd"/>
            <w:r w:rsidRPr="000C7FC9">
              <w:rPr>
                <w:rFonts w:ascii="Times New Roman" w:eastAsia="Times New Roman" w:hAnsi="Times New Roman" w:cs="Times New Roman"/>
                <w:sz w:val="24"/>
                <w:szCs w:val="24"/>
                <w:lang w:val="en-US"/>
              </w:rPr>
              <w:t xml:space="preserve"> kuruluş amacına aykırı olarak  işletilmesi halinde,  Bakanlık yazılı uyarı yaparak durumun uygun hale getirilmesini ister. Bakanlığın yazılı uyarısına rağmen bir ay içerisinde kuruluş amacına uygun faaliyete geçilmemesi halinde, Bakanlık tarafından Bakanlar Kuruluna önerge yapılarak duruma göre, sınırların yeniden saptanması, değiştirilmesi veya bölgenin Organize Sanayi Bölgesi olmaktan çıkarılması istenir. Bakanlar Kurulu kararı ile Organize Sanayi Bölgesi ilanı kısmen veya tamamen sona erer.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(9)</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Bu Yasa kurallarına göre kendisine Devlet arazisi veya vakıf arazisi kiralanan kiracıların sözleşmelerinin fesh edilmesi veya sona ermesi veya arazinin Özellikli Sanayi Bölgesi olmaktan çıkarılması halinde yapmış oldukları </w:t>
            </w:r>
            <w:r w:rsidRPr="000C7FC9">
              <w:rPr>
                <w:rFonts w:ascii="Times New Roman" w:eastAsia="Times New Roman" w:hAnsi="Times New Roman" w:cs="Times New Roman"/>
                <w:sz w:val="24"/>
                <w:szCs w:val="24"/>
                <w:lang w:val="en-US"/>
              </w:rPr>
              <w:lastRenderedPageBreak/>
              <w:t>her türlü yatırım Devlete veya Vakıflar Örgütü ve Din İşleri Dairesine kalır ve kiracı bu yatırımdan dolayı Devletten veya Vakıflar Örgütü ve Din İşleri Dairesinden herhangi bir zarar ziyan veya tazminat talep edemez.</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(10)</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Özel Sanayi Bölgeleri ve Özellikli Sanayi Bölgeleri hakkında, maddede açıkça belirtilmedikçe bu Yasanın 6’ncı maddesinden 28’inci maddesine kadar olan madde kuralları ile 30’uncu madde kuralları uygulanmaz.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(11)</w:t>
            </w: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w:t>
            </w:r>
          </w:p>
        </w:tc>
        <w:tc>
          <w:tcPr>
            <w:tcW w:w="4992"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Bakanlığın, Özel Sanayi Bölgesinin ve Özellikli Sanayi Bölgesinin sanayi faaliyetlerinin devamlılığı ve kuruluş amaçlarına uygunluğunun denetlenmesine ilişkin usul ve esaslar, Bakanlık tarafından hazırlanıp, Bakanlar Kurulu tarafından onaylanarak Resmi Gazete’de yayımlanacak tüzükle belirlenir.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w:t>
            </w:r>
          </w:p>
        </w:tc>
        <w:tc>
          <w:tcPr>
            <w:tcW w:w="4992"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Özel Sanayi Bölgeleri ve Özellikli Sanayi Bölgeleri bu madde kuralları ve çıkarılacak tüzük kurallarına uygunluk çerçevesinde denetlenir.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ind w:right="-57"/>
              <w:jc w:val="both"/>
              <w:rPr>
                <w:rFonts w:ascii="Times New Roman" w:eastAsia="Times New Roman" w:hAnsi="Times New Roman" w:cs="Times New Roman"/>
                <w:sz w:val="24"/>
                <w:szCs w:val="24"/>
                <w:lang w:val="en-US"/>
              </w:rPr>
            </w:pP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rPr>
          <w:trHeight w:val="151"/>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Genel Yerleşme Planı ve Altyapının Tamamlanması-na İlişkin Kural</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6.</w:t>
            </w: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Özel Sanayi Bölgeleri ve Özellikli Sanayi Bölgeleri dışındaki Organize Sanayi Bölgelerinin genel yerleşme planı, ilgili Bakanlıklarca, bu Yasanın 5’inci maddesinin (1)’inci ve (2)’nci fıkra kuralları uyarınca Bakanlığın koordinasyonu ile hazırlanır. Arazinin parsellenmesi, altyapılar elektrik, su ve </w:t>
            </w:r>
            <w:proofErr w:type="gramStart"/>
            <w:r w:rsidRPr="000C7FC9">
              <w:rPr>
                <w:rFonts w:ascii="Times New Roman" w:eastAsia="Times New Roman" w:hAnsi="Times New Roman" w:cs="Times New Roman"/>
                <w:sz w:val="24"/>
                <w:szCs w:val="24"/>
                <w:lang w:val="en-US"/>
              </w:rPr>
              <w:t>telefon  tesisatları</w:t>
            </w:r>
            <w:proofErr w:type="gramEnd"/>
            <w:r w:rsidRPr="000C7FC9">
              <w:rPr>
                <w:rFonts w:ascii="Times New Roman" w:eastAsia="Times New Roman" w:hAnsi="Times New Roman" w:cs="Times New Roman"/>
                <w:sz w:val="24"/>
                <w:szCs w:val="24"/>
                <w:lang w:val="en-US"/>
              </w:rPr>
              <w:t>, yeşil alanlar, yaya yolları, genel  maksat bina ve bölgeleri, küçük sanatlar için standart bina tipleri ve sair kurallar genel yerleşme planı içerisinde belirlenir.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Bu Yasaya göre Organize Sanayi Bölgelerinden herhangi bir yer kiralama, altyapısı tamamlanarak tapu kayıtları yapılmış ve haritalara işlenmiş bölgelerden yapılır.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6930"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bl>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r>
    </w:p>
    <w:tbl>
      <w:tblPr>
        <w:tblW w:w="0" w:type="auto"/>
        <w:tblInd w:w="198" w:type="dxa"/>
        <w:tblLayout w:type="fixed"/>
        <w:tblLook w:val="0000" w:firstRow="0" w:lastRow="0" w:firstColumn="0" w:lastColumn="0" w:noHBand="0" w:noVBand="0"/>
      </w:tblPr>
      <w:tblGrid>
        <w:gridCol w:w="1800"/>
        <w:gridCol w:w="520"/>
        <w:gridCol w:w="23"/>
        <w:gridCol w:w="686"/>
        <w:gridCol w:w="567"/>
        <w:gridCol w:w="142"/>
        <w:gridCol w:w="141"/>
        <w:gridCol w:w="709"/>
        <w:gridCol w:w="4142"/>
      </w:tblGrid>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lastRenderedPageBreak/>
              <w:t xml:space="preserve">Yönetim  Biçimi ve  Dairenin </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Görevleri</w:t>
            </w: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7.</w:t>
            </w: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Organize Sanayi Bölgelerinin genel idaresi ve organizasyonu Daire tarafından yürütülür. Bölge kurulları ve OSB Komisyonu, bu Yasada yer alan yetkileri çerçevesinde Organize Sanayi Bölgelerinin yönetilmesinden sorumludurlar.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Bu Yasa amaçları bakımından Dairenin görevleri şunlardır: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Yeni Organize Sanayi Bölgesi kurulması ve mevcutların  sınırlarını değiştirmek için Bakanlık aracılığı ile önerilerde bulunmak;</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Organize  Sanayi  Bölgesinin  kuruluş  amacına  uygun bir şekilde devamlılığını sağlamak, bu Yasa ve bu Yasa altında çıkarılan tüzükler  uyarınca karar  almak  ve  işlemlerde  bulunmak;</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(C)</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Özel Sanayi Bölgeleri ve Özellikli Sanayi Bölgeleri dışındaki Organize Sanayi Bölgelerinin altyapılarının yapılmasını sağlamak;</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(Ç)</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Organize Sanayi Bölgesi içerisindeki boş parsellerin yatırım maksatları için değerlendirilmesini yapmak ve OSB Komisyonunun ve Bakanlığın kararları doğrultusunda sözleşmelerini yapmak;</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(D)</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Yeni Organize Sanayi Bölgesi proje  uygulamalarını denetlemek ve uygulamanın devamlılığını sağlamak;</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(E)</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Özel Sanayi Bölgeleri ve Özellikli Sanayi Bölgelerini bu Yasa ve bu Yasa tahtında çıkarılan tüzük kurallarına göre denetlemek ve gerekli işlemleri yapmak;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(F)</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Organize Sanayi Bölgelerinde, bu Yasa kurallarına aykırılık durumunda öngörülen yaptırımları uygulamak.</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Bölge Kurulları </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8.</w:t>
            </w: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Her Organize Sanayi Bölgesinde, iki yıl görev yapmak üzere mevcut kiracıların kendi aralarından seçecekleri beş temsilciden oluşan bölge kurulları oluşturulur. Her bölge kurulunun ismi, kurulduğu bölge ile birlikte okunur. Bölge Kurulu üyeliğine seçim, OSB Komisyonunun çağrısı ve gözetimi </w:t>
            </w:r>
            <w:proofErr w:type="gramStart"/>
            <w:r w:rsidRPr="000C7FC9">
              <w:rPr>
                <w:rFonts w:ascii="Times New Roman" w:eastAsia="Times New Roman" w:hAnsi="Times New Roman" w:cs="Times New Roman"/>
                <w:sz w:val="24"/>
                <w:szCs w:val="24"/>
                <w:lang w:val="en-US"/>
              </w:rPr>
              <w:t>altında  gerçekleştirilir</w:t>
            </w:r>
            <w:proofErr w:type="gramEnd"/>
            <w:r w:rsidRPr="000C7FC9">
              <w:rPr>
                <w:rFonts w:ascii="Times New Roman" w:eastAsia="Times New Roman" w:hAnsi="Times New Roman" w:cs="Times New Roman"/>
                <w:sz w:val="24"/>
                <w:szCs w:val="24"/>
                <w:lang w:val="en-US"/>
              </w:rPr>
              <w:t>.</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Bölge kurulunun görevi, kendi bölgesinin tüm ihtiyaç ve problemlerini OSB Komisyonuna düzenli olarak bildirmektir. OSB Komisyonu, Bölge kurullarından gelen </w:t>
            </w:r>
            <w:proofErr w:type="gramStart"/>
            <w:r w:rsidRPr="000C7FC9">
              <w:rPr>
                <w:rFonts w:ascii="Times New Roman" w:eastAsia="Times New Roman" w:hAnsi="Times New Roman" w:cs="Times New Roman"/>
                <w:sz w:val="24"/>
                <w:szCs w:val="24"/>
                <w:lang w:val="en-US"/>
              </w:rPr>
              <w:t>önerileri  en</w:t>
            </w:r>
            <w:proofErr w:type="gramEnd"/>
            <w:r w:rsidRPr="000C7FC9">
              <w:rPr>
                <w:rFonts w:ascii="Times New Roman" w:eastAsia="Times New Roman" w:hAnsi="Times New Roman" w:cs="Times New Roman"/>
                <w:sz w:val="24"/>
                <w:szCs w:val="24"/>
                <w:lang w:val="en-US"/>
              </w:rPr>
              <w:t xml:space="preserve"> az ayda bir olmak üzere gündemine alır, görüşür ve karara bağlar. Bölgenin temizliği, düzeni, altyapı bakım ve onarımına ilişkin konularda hazırlanan projeler, OSB Komisyonunda ivedilikle görüşülür.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Bölge kurullarının toplanması, üye seçimi ve çalışma usul ve esasları Odaların görüşleri alınarak Bakanlığın </w:t>
            </w:r>
            <w:r w:rsidRPr="000C7FC9">
              <w:rPr>
                <w:rFonts w:ascii="Times New Roman" w:eastAsia="Times New Roman" w:hAnsi="Times New Roman" w:cs="Times New Roman"/>
                <w:sz w:val="24"/>
                <w:szCs w:val="24"/>
                <w:lang w:val="en-US"/>
              </w:rPr>
              <w:lastRenderedPageBreak/>
              <w:t>hazırlayacağı ve Bakanlar Kurulu tarafından onaylayıp Resmi Gazete’de yayımlanacak tüzükle belirlenir.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t xml:space="preserve">OSB Komisyonunun Oluşumu ve </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9.</w:t>
            </w: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Organize Sanayi Bölgelerinin yönetilmesi ile ilgili bu Yasadaki yetkileri kullanmak üzere OSB Komisyonu kurulur.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Çalışma </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OSB Komisyonu aşağıdaki kişilerden oluşur: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Kuralları</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Bakanlık Müsteşarı veya temsilcisi,</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Daire Müdürü veya temsilcisi,</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(C)</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Bakan tarafından görevlendirilen Daire personeli,</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(Ç)</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Kıbrıs Türk Belediyeler Birliği temsilcisi,</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(D)</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Kıbrıs Türk Sanayi Odasından üç temsilci,</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(E)</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Kıbrıs Türk Esnaf ve Zanaatkarlar Odasından iki temsilci,</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(F)</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Kıbrıs Türk Ticaret Odasından iki temsilci,</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(G)</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Bu Yasanın 5’inci maddesinin (6)’ncı fıkrasına göre yapılacak protokolde belirtilmesi koşuluyla söz </w:t>
            </w:r>
            <w:proofErr w:type="gramStart"/>
            <w:r w:rsidRPr="000C7FC9">
              <w:rPr>
                <w:rFonts w:ascii="Times New Roman" w:eastAsia="Times New Roman" w:hAnsi="Times New Roman" w:cs="Times New Roman"/>
                <w:sz w:val="24"/>
                <w:szCs w:val="24"/>
                <w:lang w:val="en-US"/>
              </w:rPr>
              <w:t>konusu  Organize</w:t>
            </w:r>
            <w:proofErr w:type="gramEnd"/>
            <w:r w:rsidRPr="000C7FC9">
              <w:rPr>
                <w:rFonts w:ascii="Times New Roman" w:eastAsia="Times New Roman" w:hAnsi="Times New Roman" w:cs="Times New Roman"/>
                <w:sz w:val="24"/>
                <w:szCs w:val="24"/>
                <w:lang w:val="en-US"/>
              </w:rPr>
              <w:t xml:space="preserve"> Sanayi Bölgeleri ile ilgili konulardaki toplantılara katılmak üzere ilgili kuruluş ve/veya ülkeden iki temsilci.</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Yukarıdaki (2)’nci </w:t>
            </w:r>
            <w:proofErr w:type="gramStart"/>
            <w:r w:rsidRPr="000C7FC9">
              <w:rPr>
                <w:rFonts w:ascii="Times New Roman" w:eastAsia="Times New Roman" w:hAnsi="Times New Roman" w:cs="Times New Roman"/>
                <w:sz w:val="24"/>
                <w:szCs w:val="24"/>
                <w:lang w:val="en-US"/>
              </w:rPr>
              <w:t>fıkranın  (</w:t>
            </w:r>
            <w:proofErr w:type="gramEnd"/>
            <w:r w:rsidRPr="000C7FC9">
              <w:rPr>
                <w:rFonts w:ascii="Times New Roman" w:eastAsia="Times New Roman" w:hAnsi="Times New Roman" w:cs="Times New Roman"/>
                <w:sz w:val="24"/>
                <w:szCs w:val="24"/>
                <w:lang w:val="en-US"/>
              </w:rPr>
              <w:t>C)  bendi uyarınca görevlendirilen personelin en az  Şube Amiri görevinde olması gerekir.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Yukarıdaki (2)’nci fıkranın (D), (E), (F) ve (G) bentlerinde temsilci olarak görevlendirilecek kişilerin, on sekiz yaşını bitirmiş olması ve bir yıldan fazla hapis cezasına çarptırılmamış veya rüşvet, hırsızlık, dolandırıcılık, sahtekarlık, irtikap, ırza geçme, hileli iflas ve benzeri yüz kızartıcı suçlardan dolayı mahkum olmamış olmaları gerekir.</w:t>
            </w:r>
          </w:p>
        </w:tc>
      </w:tr>
      <w:tr w:rsidR="000C7FC9" w:rsidRPr="000C7FC9" w:rsidTr="00CB2956">
        <w:trPr>
          <w:trHeight w:val="80"/>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(4)</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OSB Komisyonu başkan ve üyeleri kendileri, eşleri, üçüncü dereceye kadar kan ve ikinci dereceye kadar sıhri kısımları, evlatlıkları, evlat edinenleri ile bunların ortak olduğu şirketler veya iktisadi işletmelere ilişkin konularda OSB Komisyonu toplantılarına katılamaz ve oy kullanamazlar.  </w:t>
            </w:r>
          </w:p>
        </w:tc>
      </w:tr>
      <w:tr w:rsidR="000C7FC9" w:rsidRPr="000C7FC9" w:rsidTr="00CB2956">
        <w:trPr>
          <w:trHeight w:val="80"/>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25/2008</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b/>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Fasıl 154</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3/1962</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43/1963</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15/1972   </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20/1974</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31/1975</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6/1983</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lastRenderedPageBreak/>
              <w:t xml:space="preserve">    22/1989</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64/1989</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11/1997</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20/2004</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41/2007</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20/2014</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45/2014</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26/2018</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14/2020 </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27/2013</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(5)</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Kamu görevlisi olmayan </w:t>
            </w:r>
            <w:proofErr w:type="gramStart"/>
            <w:r w:rsidRPr="000C7FC9">
              <w:rPr>
                <w:rFonts w:ascii="Times New Roman" w:eastAsia="Times New Roman" w:hAnsi="Times New Roman" w:cs="Times New Roman"/>
                <w:sz w:val="24"/>
                <w:szCs w:val="24"/>
                <w:lang w:val="en-US"/>
              </w:rPr>
              <w:t>üyeler  OSB</w:t>
            </w:r>
            <w:proofErr w:type="gramEnd"/>
            <w:r w:rsidRPr="000C7FC9">
              <w:rPr>
                <w:rFonts w:ascii="Times New Roman" w:eastAsia="Times New Roman" w:hAnsi="Times New Roman" w:cs="Times New Roman"/>
                <w:sz w:val="24"/>
                <w:szCs w:val="24"/>
                <w:lang w:val="en-US"/>
              </w:rPr>
              <w:t xml:space="preserve"> Komisyonundaki görev ve yetkilerinden dolayı kamu görevlilerinin bağlı oldukları görev ve sorumluluklara sahiptirler. Mal Bildiriminde Bulunulması Yasası kapsamında göreve başlarken ve görev bitiminde Bakanlığa mal bildiriminde bulunurlar. Ceza Yasası kurallarına göre kamu görevlisi sayılıp, İyi İdare Yasası kurallarına tabidirler.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(6)</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Toplantılara Müsteşar başkanlık eder. Müsteşarın olmadığı durumlarda, OSB Komisyonu Başkanlığını,   Daire Müdürü yapar. Başkan yardımcılığı görevini ise Müsteşarın varlığında Daire Müdürü, Müsteşarın olmadığı durumda ise temsilcisi yürütür.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(7)</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OSB Komisyonu, Başkanın en az iki gün önceden yazılı veya elektronik ortamda yapacağı çağrı üzerine, salt çoğunlukla toplanır ve toplantıya katılanların salt çoğunluğu ile karar alır. Oyların eşit olması halinde Başkanın ayırt edici oyu vardır.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(8)</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Yapılan toplantıların arka arkaya üç tanesine veya bir ayda yapılan toplantıların toplam üç tanesine mazaretsiz </w:t>
            </w:r>
            <w:proofErr w:type="gramStart"/>
            <w:r w:rsidRPr="000C7FC9">
              <w:rPr>
                <w:rFonts w:ascii="Times New Roman" w:eastAsia="Times New Roman" w:hAnsi="Times New Roman" w:cs="Times New Roman"/>
                <w:sz w:val="24"/>
                <w:szCs w:val="24"/>
                <w:lang w:val="en-US"/>
              </w:rPr>
              <w:t>olarak  katılmayan</w:t>
            </w:r>
            <w:proofErr w:type="gramEnd"/>
            <w:r w:rsidRPr="000C7FC9">
              <w:rPr>
                <w:rFonts w:ascii="Times New Roman" w:eastAsia="Times New Roman" w:hAnsi="Times New Roman" w:cs="Times New Roman"/>
                <w:sz w:val="24"/>
                <w:szCs w:val="24"/>
                <w:lang w:val="en-US"/>
              </w:rPr>
              <w:t xml:space="preserve"> üyenin üyeliği düşer ve yerine başka bir üye görevlendirilir veya atanır.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(9)</w:t>
            </w:r>
          </w:p>
        </w:tc>
        <w:tc>
          <w:tcPr>
            <w:tcW w:w="850"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w:t>
            </w:r>
          </w:p>
        </w:tc>
        <w:tc>
          <w:tcPr>
            <w:tcW w:w="485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Üyelerin görev süresi iki yıl olup, kesintisiz toplamda en fazla altı yıl süre ile görevlendirilir veya atanabilirler. Görev süresi dolan üyenin yerine yenisi görevlendirilir.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850"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w:t>
            </w:r>
          </w:p>
        </w:tc>
        <w:tc>
          <w:tcPr>
            <w:tcW w:w="485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Aşağıdaki hallerde OSB Komisyon üyeliği sona erer: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850"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w:t>
            </w:r>
          </w:p>
        </w:tc>
        <w:tc>
          <w:tcPr>
            <w:tcW w:w="4142" w:type="dxa"/>
          </w:tcPr>
          <w:p w:rsidR="000C7FC9" w:rsidRPr="000C7FC9" w:rsidRDefault="00C24C91" w:rsidP="00B44F7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Üyenin ö</w:t>
            </w:r>
            <w:r w:rsidR="000C7FC9" w:rsidRPr="000C7FC9">
              <w:rPr>
                <w:rFonts w:ascii="Times New Roman" w:eastAsia="Times New Roman" w:hAnsi="Times New Roman" w:cs="Times New Roman"/>
                <w:sz w:val="24"/>
                <w:szCs w:val="24"/>
                <w:lang w:val="en-US"/>
              </w:rPr>
              <w:t>lüm</w:t>
            </w:r>
            <w:r>
              <w:rPr>
                <w:rFonts w:ascii="Times New Roman" w:eastAsia="Times New Roman" w:hAnsi="Times New Roman" w:cs="Times New Roman"/>
                <w:sz w:val="24"/>
                <w:szCs w:val="24"/>
                <w:lang w:val="en-US"/>
              </w:rPr>
              <w:t>ü</w:t>
            </w:r>
            <w:r w:rsidR="000C7FC9" w:rsidRPr="000C7FC9">
              <w:rPr>
                <w:rFonts w:ascii="Times New Roman" w:eastAsia="Times New Roman" w:hAnsi="Times New Roman" w:cs="Times New Roman"/>
                <w:sz w:val="24"/>
                <w:szCs w:val="24"/>
                <w:lang w:val="en-US"/>
              </w:rPr>
              <w:t xml:space="preserve"> halinde;</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850"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w:t>
            </w:r>
          </w:p>
        </w:tc>
        <w:tc>
          <w:tcPr>
            <w:tcW w:w="4142" w:type="dxa"/>
          </w:tcPr>
          <w:p w:rsidR="000C7FC9" w:rsidRPr="000C7FC9" w:rsidRDefault="00B44F70" w:rsidP="00B44F7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Üyenin </w:t>
            </w:r>
            <w:r w:rsidR="000C7FC9" w:rsidRPr="000C7FC9">
              <w:rPr>
                <w:rFonts w:ascii="Times New Roman" w:eastAsia="Times New Roman" w:hAnsi="Times New Roman" w:cs="Times New Roman"/>
                <w:sz w:val="24"/>
                <w:szCs w:val="24"/>
                <w:lang w:val="en-US"/>
              </w:rPr>
              <w:t>görevden alınması veya istifası halinde.</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850"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(c)</w:t>
            </w:r>
          </w:p>
        </w:tc>
        <w:tc>
          <w:tcPr>
            <w:tcW w:w="4142"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Bu maddenin (2)’nci fıkrasının (A), (B), (C) ve (Ç) bentleri uyarınca görevlendirilen veya atananların emekliye ayrılması halinde.</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ind w:right="-57"/>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(10)</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OSB Komisyonunun sekretarya ve idari işleri Daire tarafından yürütülür. En az bir kişi Daire personeli ve en az bir kişi Kıbrıs Türk Sanayi Odasının görevlendireceği personel olmak üzere en az iki kişi, toplantılarda hazır bulunmak ve alınan kararları icra ve takip etmekle görevlendirilirler.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ind w:right="-57"/>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(11)</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OSB Komisyonu gerekli gördüğü durumlarda ilgili kurum ve kuruluşlardan teknik bilgi almak için uzman kişileri toplantıya çağırabilir.</w:t>
            </w:r>
          </w:p>
        </w:tc>
      </w:tr>
      <w:tr w:rsidR="000C7FC9" w:rsidRPr="000C7FC9" w:rsidTr="00CB2956">
        <w:trPr>
          <w:trHeight w:val="282"/>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ind w:right="-57"/>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(12)</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Her toplantıda katılım ve karar defteri üyelerce imzalanır.</w:t>
            </w:r>
          </w:p>
        </w:tc>
      </w:tr>
      <w:tr w:rsidR="000C7FC9" w:rsidRPr="000C7FC9" w:rsidTr="00CB2956">
        <w:trPr>
          <w:trHeight w:val="282"/>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lastRenderedPageBreak/>
              <w:br w:type="page"/>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ind w:right="-57"/>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(13)</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OSB Komisyonu üyelerine, Bakanlar Kurulu tarafından belirlenen hakkı huzur tahsisatı ödeneği verilir.</w:t>
            </w:r>
          </w:p>
        </w:tc>
      </w:tr>
      <w:tr w:rsidR="000C7FC9" w:rsidRPr="000C7FC9" w:rsidTr="00CB2956">
        <w:trPr>
          <w:trHeight w:val="282"/>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ind w:right="-57"/>
              <w:jc w:val="both"/>
              <w:rPr>
                <w:rFonts w:ascii="Times New Roman" w:eastAsia="Times New Roman" w:hAnsi="Times New Roman" w:cs="Times New Roman"/>
                <w:sz w:val="24"/>
                <w:szCs w:val="24"/>
                <w:lang w:val="en-US"/>
              </w:rPr>
            </w:pP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OSB  Komisyonunun Görevleri</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10.</w:t>
            </w: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OSB Komisyonu, Organize Sanayi Bölgelerinden yer kiralayacak olanların başvurularını, bu Yasa altında çıkarılan ilgili tüzükteki kiralama kriterlerine göre değerlendirir.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OSB Komisyonu tarafından bu Yasa ve Yasa altında çıkarılan tüzük kuralları uyarınca, sözleşme yapılması uygun görülenlerin sözleşmeleri, Bakanın onayı </w:t>
            </w:r>
            <w:proofErr w:type="gramStart"/>
            <w:r w:rsidRPr="000C7FC9">
              <w:rPr>
                <w:rFonts w:ascii="Times New Roman" w:eastAsia="Times New Roman" w:hAnsi="Times New Roman" w:cs="Times New Roman"/>
                <w:sz w:val="24"/>
                <w:szCs w:val="24"/>
                <w:lang w:val="en-US"/>
              </w:rPr>
              <w:t>ile  Daire</w:t>
            </w:r>
            <w:proofErr w:type="gramEnd"/>
            <w:r w:rsidRPr="000C7FC9">
              <w:rPr>
                <w:rFonts w:ascii="Times New Roman" w:eastAsia="Times New Roman" w:hAnsi="Times New Roman" w:cs="Times New Roman"/>
                <w:sz w:val="24"/>
                <w:szCs w:val="24"/>
                <w:lang w:val="en-US"/>
              </w:rPr>
              <w:t xml:space="preserve"> tarafından yapılır.</w:t>
            </w:r>
          </w:p>
        </w:tc>
      </w:tr>
      <w:tr w:rsidR="000C7FC9" w:rsidRPr="000C7FC9" w:rsidTr="00CB2956">
        <w:trPr>
          <w:trHeight w:val="536"/>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OSB Komisyonu kira başvurularının değerlendirilmesinde, fiili duruma göre aşağıdaki kararları da alır: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67"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w:t>
            </w:r>
          </w:p>
        </w:tc>
        <w:tc>
          <w:tcPr>
            <w:tcW w:w="5134" w:type="dxa"/>
            <w:gridSpan w:val="4"/>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Yasa, tüzük veya sözleşme kurallarına uygun olmadığı için sözleşmesi fesh edilen veya sözleşmesi sona eren yerlerin yeniden kiralanmalarını bu Yasa altında çıkarılan ilgili tüzükteki kiralama kriterlerine göre değerlendirir. </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Ancak arazi üzerindeki herhangi bir tasarruf veya gelişmenin inşaat mevzuatına aykırı yapılmış,   gerek hukuki ve gerekse fiziki olarak yeni kiracı tarafından kullanılamayacak durumda olması halinde önce yıkım emrinin alınması için karar verir. </w:t>
            </w:r>
          </w:p>
        </w:tc>
      </w:tr>
      <w:tr w:rsidR="000C7FC9" w:rsidRPr="000C7FC9" w:rsidTr="00CB2956">
        <w:trPr>
          <w:trHeight w:val="1159"/>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67"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w:t>
            </w:r>
          </w:p>
        </w:tc>
        <w:tc>
          <w:tcPr>
            <w:tcW w:w="5134" w:type="dxa"/>
            <w:gridSpan w:val="4"/>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Arazi içerisinde Devlete ait taşınmaz malın olması halinde, bu Yasanın 20’nci</w:t>
            </w:r>
            <w:r w:rsidR="00680FD6">
              <w:rPr>
                <w:rFonts w:ascii="Times New Roman" w:eastAsia="Times New Roman" w:hAnsi="Times New Roman" w:cs="Times New Roman"/>
                <w:sz w:val="24"/>
                <w:szCs w:val="24"/>
                <w:lang w:val="en-US"/>
              </w:rPr>
              <w:t xml:space="preserve"> maddesinde belirlenen bedelin </w:t>
            </w:r>
            <w:r w:rsidRPr="000C7FC9">
              <w:rPr>
                <w:rFonts w:ascii="Times New Roman" w:eastAsia="Times New Roman" w:hAnsi="Times New Roman" w:cs="Times New Roman"/>
                <w:sz w:val="24"/>
                <w:szCs w:val="24"/>
                <w:lang w:val="en-US"/>
              </w:rPr>
              <w:t xml:space="preserve">kira bedeline yıl ve </w:t>
            </w:r>
            <w:proofErr w:type="gramStart"/>
            <w:r w:rsidRPr="000C7FC9">
              <w:rPr>
                <w:rFonts w:ascii="Times New Roman" w:eastAsia="Times New Roman" w:hAnsi="Times New Roman" w:cs="Times New Roman"/>
                <w:sz w:val="24"/>
                <w:szCs w:val="24"/>
                <w:lang w:val="en-US"/>
              </w:rPr>
              <w:t>ay  olarak</w:t>
            </w:r>
            <w:proofErr w:type="gramEnd"/>
            <w:r w:rsidRPr="000C7FC9">
              <w:rPr>
                <w:rFonts w:ascii="Times New Roman" w:eastAsia="Times New Roman" w:hAnsi="Times New Roman" w:cs="Times New Roman"/>
                <w:sz w:val="24"/>
                <w:szCs w:val="24"/>
                <w:lang w:val="en-US"/>
              </w:rPr>
              <w:t xml:space="preserve"> hangi miktarda  ekleneceğine  karar verir.      </w:t>
            </w:r>
          </w:p>
        </w:tc>
      </w:tr>
      <w:tr w:rsidR="000C7FC9" w:rsidRPr="000C7FC9" w:rsidTr="00CB2956">
        <w:trPr>
          <w:trHeight w:val="441"/>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(4)</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OSB Komisyonu belediyenin hizmetlerine ek </w:t>
            </w:r>
            <w:proofErr w:type="gramStart"/>
            <w:r w:rsidRPr="000C7FC9">
              <w:rPr>
                <w:rFonts w:ascii="Times New Roman" w:eastAsia="Times New Roman" w:hAnsi="Times New Roman" w:cs="Times New Roman"/>
                <w:sz w:val="24"/>
                <w:szCs w:val="24"/>
                <w:lang w:val="en-US"/>
              </w:rPr>
              <w:t>olarak  sanayi</w:t>
            </w:r>
            <w:proofErr w:type="gramEnd"/>
            <w:r w:rsidRPr="000C7FC9">
              <w:rPr>
                <w:rFonts w:ascii="Times New Roman" w:eastAsia="Times New Roman" w:hAnsi="Times New Roman" w:cs="Times New Roman"/>
                <w:sz w:val="24"/>
                <w:szCs w:val="24"/>
                <w:lang w:val="en-US"/>
              </w:rPr>
              <w:t xml:space="preserve"> bölgelerinin temizliği, düzeni, altyapı bakım ve onarımının sağlanması ile ilgili kararları alır. Bölge kurullarından gelen önerileri ve projeleri değerlendirir.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(5)</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OSB Komisyonu, bu Yasanın 13’üncü maddesine göre kiralanacak yerlerin kira bedelleri hakkında Bakanlığa öneride bulunur.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(6)</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Ortak hizmetlere katkı payının miktarı konusunda Bakanlığa öneride bulunur.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(7)</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OSB Komisyonunun bütçesini yönetir, gelirlerinin bu Yasa kurallarına uygun olarak harcanması ile ilgili kararları alır.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t xml:space="preserve">OSB </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11.</w:t>
            </w: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OSB Komisyonunun gelirleri:</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Komisyonunun </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Gelirleri,</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Organize Sanayi Bölgelerinden yer kiralayanlardan alınan ortak hizmetler katkı payı,</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Giderleri ve </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Odaların yapacağı katkı,</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Bütçesi</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(C)</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Bağış veya yurt dışı yardımlar,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(Ç)</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Diğer gelirler.</w:t>
            </w:r>
          </w:p>
        </w:tc>
      </w:tr>
      <w:tr w:rsidR="000C7FC9" w:rsidRPr="000C7FC9" w:rsidTr="00CB2956">
        <w:trPr>
          <w:trHeight w:val="274"/>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OSB Komisyonunun giderleri:</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67"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w:t>
            </w:r>
          </w:p>
        </w:tc>
        <w:tc>
          <w:tcPr>
            <w:tcW w:w="5134" w:type="dxa"/>
            <w:gridSpan w:val="4"/>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Belediyenin hizmetlerine ek olarak sanayi </w:t>
            </w:r>
            <w:r w:rsidRPr="000C7FC9">
              <w:rPr>
                <w:rFonts w:ascii="Times New Roman" w:eastAsia="Times New Roman" w:hAnsi="Times New Roman" w:cs="Times New Roman"/>
                <w:sz w:val="24"/>
                <w:szCs w:val="24"/>
                <w:lang w:val="en-US"/>
              </w:rPr>
              <w:lastRenderedPageBreak/>
              <w:t>bölgelerinin temizliği, düzeni, altyapı bakım ve onarımının sağlanması ile ilgili harcamalar,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67"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w:t>
            </w:r>
          </w:p>
        </w:tc>
        <w:tc>
          <w:tcPr>
            <w:tcW w:w="5134" w:type="dxa"/>
            <w:gridSpan w:val="4"/>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İhtiyaç duyulan uzman görüşlerinin alınması için yapılan harcamalar,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67"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(C)</w:t>
            </w:r>
          </w:p>
        </w:tc>
        <w:tc>
          <w:tcPr>
            <w:tcW w:w="5134" w:type="dxa"/>
            <w:gridSpan w:val="4"/>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Organize Sanayi Bölgelerinin bu Yasa kurallarına göre OSB Komisyonunun yürütmekle yükümlü olduğu görevler kapsamında ihtiyaç duyduğu taşınır mal ve hizmet alımları için yapılan harcamalar.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OSB Komisyonu bütçesi</w:t>
            </w:r>
            <w:proofErr w:type="gramStart"/>
            <w:r w:rsidRPr="000C7FC9">
              <w:rPr>
                <w:rFonts w:ascii="Times New Roman" w:eastAsia="Times New Roman" w:hAnsi="Times New Roman" w:cs="Times New Roman"/>
                <w:sz w:val="24"/>
                <w:szCs w:val="24"/>
                <w:lang w:val="en-US"/>
              </w:rPr>
              <w:t>,  her</w:t>
            </w:r>
            <w:proofErr w:type="gramEnd"/>
            <w:r w:rsidRPr="000C7FC9">
              <w:rPr>
                <w:rFonts w:ascii="Times New Roman" w:eastAsia="Times New Roman" w:hAnsi="Times New Roman" w:cs="Times New Roman"/>
                <w:sz w:val="24"/>
                <w:szCs w:val="24"/>
                <w:lang w:val="en-US"/>
              </w:rPr>
              <w:t xml:space="preserve"> yılın en geç Kasım ayına kadar OSB Komisyonu tarafından hazırlanır ve Bakanlığa sunulur.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(4)</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OSB Komisyonunun bütçesinden yapacağı harcamalar, OSB Komisyonu Başkanı ve bir üye olmak üzere, iki imza ve çekle yapılır. İkinci imza yetkisine sahip üye, her yıl OSB Komisyonu kararına göre belirlenir.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(5)</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OSB Komisyonu hesapları, Maliye, Teftiş ve İnceleme Kurulu tarafından denetlenir.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8730" w:type="dxa"/>
            <w:gridSpan w:val="9"/>
          </w:tcPr>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ÜÇÜNCÜ KISIM</w:t>
            </w:r>
          </w:p>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Kiralama İşlerine İlişkin Kurallar</w:t>
            </w:r>
          </w:p>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Kiralamaya İlişkin Kurallar </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12.</w:t>
            </w: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Sanayi Bölgelerinden yer kiralamak isteyen gerçek veya tüzel kişiler, Daire temin edecekleri formu doldurmak ve taslak yatırım projelerini sunmak suretiyle başvurularını yaparlar. Başvuru, bu maddenin (7)’nci fıkrasında belirtilen tüzük ve/veya </w:t>
            </w:r>
            <w:proofErr w:type="gramStart"/>
            <w:r w:rsidRPr="000C7FC9">
              <w:rPr>
                <w:rFonts w:ascii="Times New Roman" w:eastAsia="Times New Roman" w:hAnsi="Times New Roman" w:cs="Times New Roman"/>
                <w:sz w:val="24"/>
                <w:szCs w:val="24"/>
                <w:lang w:val="en-US"/>
              </w:rPr>
              <w:t>tüzüklere  uygun</w:t>
            </w:r>
            <w:proofErr w:type="gramEnd"/>
            <w:r w:rsidRPr="000C7FC9">
              <w:rPr>
                <w:rFonts w:ascii="Times New Roman" w:eastAsia="Times New Roman" w:hAnsi="Times New Roman" w:cs="Times New Roman"/>
                <w:sz w:val="24"/>
                <w:szCs w:val="24"/>
                <w:lang w:val="en-US"/>
              </w:rPr>
              <w:t xml:space="preserve"> olarak yapılır.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Daire, bilgi ve belgeleri tamamlanmış olan başvuruları, OSB Komisyonuna iletir.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OSB Komisyonu, kiralama kriterlerini göz önünde bulundurarak, başvuruları değerlendirir ve bu kriterler esas alınarak yapılacak puanlama usulüne göre en yüksek puan alandan başlamak üzere sıralama yapar. Kiralanacak yer sayısına göre kiralama hakkı kazananlar belirlenir. Puanlamada alt eşik belirlenebilir. Bu eşiğin altında puan alanlara kiralama hakkı verilmez. Faaliyet alanının kalkınma programlarına uygunluğu, yatırımın fizibilitesi ve sürdürülebilirliği, başvuru sahibinin mali kapasitesi, öngörülen istihdam sayısı, faaliyet alanı ile ilgili üretilen ürünlerin katma değeri ve yerel girdi oranı, ihracat olanağı ve/veya ithal ikame kapasitesi gibi  kiralama kriterleri bu maddenin (7)’nci fıkra kurallarına göre çıkarılan tüzük ve/veya tüzüklerde göz önünde bulundurulur.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46/2019</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(4)</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OSB Komisyonu tarafından tesis veya arazi kiralama hakkı kazananların listesi, Daire tarafından Bakanın bilgi ve onayına getirildikten sonra, kiralama hakkı kazanan gerçek veya tüzel kişilere istenilen teminatı vermeleri ve sözleşmeyi imzalamaları için davet gönderilir. Sanayi Sicil Yasası uyarınca sanayi siciline kayıtlı </w:t>
            </w:r>
            <w:r w:rsidRPr="000C7FC9">
              <w:rPr>
                <w:rFonts w:ascii="Times New Roman" w:eastAsia="Times New Roman" w:hAnsi="Times New Roman" w:cs="Times New Roman"/>
                <w:sz w:val="24"/>
                <w:szCs w:val="24"/>
                <w:lang w:val="en-US"/>
              </w:rPr>
              <w:lastRenderedPageBreak/>
              <w:t>sanayicilerden istenen teminat miktarı, kayıtlı olmayanlardan daha düşük olarak belirlenir.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(5)</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Yukarıdaki (4)’üncü fıkra uyarınca daveti alan hak sahibi gerçek veya tüzel kişilerin otuz gün içerisinde</w:t>
            </w:r>
            <w:proofErr w:type="gramStart"/>
            <w:r w:rsidRPr="000C7FC9">
              <w:rPr>
                <w:rFonts w:ascii="Times New Roman" w:eastAsia="Times New Roman" w:hAnsi="Times New Roman" w:cs="Times New Roman"/>
                <w:sz w:val="24"/>
                <w:szCs w:val="24"/>
                <w:lang w:val="en-US"/>
              </w:rPr>
              <w:t>,  Daireye</w:t>
            </w:r>
            <w:proofErr w:type="gramEnd"/>
            <w:r w:rsidRPr="000C7FC9">
              <w:rPr>
                <w:rFonts w:ascii="Times New Roman" w:eastAsia="Times New Roman" w:hAnsi="Times New Roman" w:cs="Times New Roman"/>
                <w:sz w:val="24"/>
                <w:szCs w:val="24"/>
                <w:lang w:val="en-US"/>
              </w:rPr>
              <w:t xml:space="preserve"> gelerek Daire ile sözleşmelerini imzalamaları ve Gelir ve Vergi Dairesine teminatlarını vermeleri koşuldur. Hak sahibi olan gerçek veya tüzel kişilerin süresi içerisinde teminatı vermemeleri veya sözleşmeyi imzalamamaları halinde bir sonraki hak sahiplerinin belirlenmesi için bu Yasadaki kiralama usulleri tekrarlanır. </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Ancak daha önce başvuru yapmış olup, yapılan puanlama neticesinde alt eşiğin </w:t>
            </w:r>
            <w:proofErr w:type="gramStart"/>
            <w:r w:rsidRPr="000C7FC9">
              <w:rPr>
                <w:rFonts w:ascii="Times New Roman" w:eastAsia="Times New Roman" w:hAnsi="Times New Roman" w:cs="Times New Roman"/>
                <w:sz w:val="24"/>
                <w:szCs w:val="24"/>
                <w:lang w:val="en-US"/>
              </w:rPr>
              <w:t>üstünde  en</w:t>
            </w:r>
            <w:proofErr w:type="gramEnd"/>
            <w:r w:rsidRPr="000C7FC9">
              <w:rPr>
                <w:rFonts w:ascii="Times New Roman" w:eastAsia="Times New Roman" w:hAnsi="Times New Roman" w:cs="Times New Roman"/>
                <w:sz w:val="24"/>
                <w:szCs w:val="24"/>
                <w:lang w:val="en-US"/>
              </w:rPr>
              <w:t xml:space="preserve"> yüksek puan alan  başvuru sahipleri varsa, bu kişi veya kişiler kira sözleşmesi yapması için davet edilirler.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46/2019</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(6)</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Ortak kullanım alanlarındaki ortak hizmet alanları ve sosyal tesisler için veya Sanayi Sicil Yasası uyarınca sanayi siciline kayıtlı olmayan gerçek veya tüzel </w:t>
            </w:r>
            <w:proofErr w:type="gramStart"/>
            <w:r w:rsidRPr="000C7FC9">
              <w:rPr>
                <w:rFonts w:ascii="Times New Roman" w:eastAsia="Times New Roman" w:hAnsi="Times New Roman" w:cs="Times New Roman"/>
                <w:sz w:val="24"/>
                <w:szCs w:val="24"/>
                <w:lang w:val="en-US"/>
              </w:rPr>
              <w:t>kişilerin  kiralamaları</w:t>
            </w:r>
            <w:proofErr w:type="gramEnd"/>
            <w:r w:rsidRPr="000C7FC9">
              <w:rPr>
                <w:rFonts w:ascii="Times New Roman" w:eastAsia="Times New Roman" w:hAnsi="Times New Roman" w:cs="Times New Roman"/>
                <w:sz w:val="24"/>
                <w:szCs w:val="24"/>
                <w:lang w:val="en-US"/>
              </w:rPr>
              <w:t xml:space="preserve"> için bu maddenin (7)’nci fıkra kuralları uyarınca çıkarılan tüzük ve/veya tüzüklerde daha yüksek kira bedelleri ve daha yüksek ortak hizmetlere katkı payları belirlenebilir.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(7)</w:t>
            </w: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color w:val="000000"/>
                <w:sz w:val="24"/>
                <w:szCs w:val="24"/>
                <w:lang w:val="en-US"/>
              </w:rPr>
              <w:t>Başvuru ilanı, zamanı ve usulü, başvuruda istenecek bilgi ve belgeler, başvuru formu, kiralama kriterleri, kira sözleşmeleri süreleri ve şekilleri, k</w:t>
            </w:r>
            <w:r w:rsidRPr="000C7FC9">
              <w:rPr>
                <w:rFonts w:ascii="Times New Roman" w:eastAsia="Times New Roman" w:hAnsi="Times New Roman" w:cs="Times New Roman"/>
                <w:sz w:val="24"/>
                <w:szCs w:val="24"/>
                <w:lang w:val="en-US"/>
              </w:rPr>
              <w:t>ira bedelleri, kira bedeli belirleme kriterleri, teminat miktarı, taşınır malların muhafaza bedelleri, ortak hizmetlere katkı payı ve kira tahsili Bakanlığın hazırlayacağı, Bakanlar Kurulu tarafından onaylanıp Resmi Gazete’de yayımlanacak tüzükle belirlenir.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color w:val="000000"/>
                <w:sz w:val="24"/>
                <w:szCs w:val="24"/>
                <w:lang w:val="en-US"/>
              </w:rPr>
            </w:pPr>
            <w:r w:rsidRPr="000C7FC9">
              <w:rPr>
                <w:rFonts w:ascii="Times New Roman" w:eastAsia="Times New Roman" w:hAnsi="Times New Roman" w:cs="Times New Roman"/>
                <w:sz w:val="24"/>
                <w:szCs w:val="24"/>
                <w:lang w:val="en-US"/>
              </w:rPr>
              <w:t>Farklı organize sanayi bölgeleri için Bakanlığın hazırlayacağı, Bakanlar Kurulu tarafından onaylanıp Resmi Gazete’de yayımlanacak ayrı kiralama kriterleri tüzükleri çıkarılabilir.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color w:val="000000"/>
                <w:sz w:val="24"/>
                <w:szCs w:val="24"/>
                <w:lang w:val="en-US"/>
              </w:rPr>
            </w:pPr>
          </w:p>
        </w:tc>
      </w:tr>
      <w:tr w:rsidR="000C7FC9" w:rsidRPr="000C7FC9" w:rsidTr="00CB2956">
        <w:trPr>
          <w:trHeight w:val="327"/>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t>Kira Süresi ve Biçimi</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13.</w:t>
            </w: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Bu Yasanın yürürlüğe girdiği tarihten sonra yapılacak kira sözleşmelerinin süresi ve biçimi bu Yasanın 12’nci maddesinin (7)’nci fıkrası uyarınca çıkarılan tüzükle belirlenir.</w:t>
            </w:r>
          </w:p>
          <w:p w:rsidR="000C7FC9" w:rsidRPr="000C7FC9" w:rsidRDefault="000C7FC9" w:rsidP="000C7FC9">
            <w:pPr>
              <w:spacing w:after="0" w:line="240" w:lineRule="auto"/>
              <w:jc w:val="both"/>
              <w:rPr>
                <w:rFonts w:ascii="Times New Roman" w:eastAsia="Times New Roman" w:hAnsi="Times New Roman" w:cs="Times New Roman"/>
                <w:color w:val="FF0000"/>
                <w:sz w:val="24"/>
                <w:szCs w:val="24"/>
                <w:lang w:val="en-US"/>
              </w:rPr>
            </w:pPr>
            <w:r w:rsidRPr="000C7FC9">
              <w:rPr>
                <w:rFonts w:ascii="Times New Roman" w:eastAsia="Times New Roman" w:hAnsi="Times New Roman" w:cs="Times New Roman"/>
                <w:sz w:val="24"/>
                <w:szCs w:val="24"/>
                <w:lang w:val="en-US"/>
              </w:rPr>
              <w:t xml:space="preserve">         Ancak bu süre en çok yirmi yıldır. Yirmi yıllık süre, bir veya azami iki kez Daire onayı ile uzatılabilir.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color w:val="FF0000"/>
                <w:sz w:val="24"/>
                <w:szCs w:val="24"/>
                <w:lang w:val="en-US"/>
              </w:rPr>
            </w:pPr>
            <w:r w:rsidRPr="000C7FC9">
              <w:rPr>
                <w:rFonts w:ascii="Times New Roman" w:eastAsia="Times New Roman" w:hAnsi="Times New Roman" w:cs="Times New Roman"/>
                <w:sz w:val="24"/>
                <w:szCs w:val="24"/>
                <w:lang w:val="en-US"/>
              </w:rPr>
              <w:t xml:space="preserve">Kiracıya kiralanan arazinin ilk </w:t>
            </w:r>
            <w:proofErr w:type="gramStart"/>
            <w:r w:rsidRPr="000C7FC9">
              <w:rPr>
                <w:rFonts w:ascii="Times New Roman" w:eastAsia="Times New Roman" w:hAnsi="Times New Roman" w:cs="Times New Roman"/>
                <w:sz w:val="24"/>
                <w:szCs w:val="24"/>
                <w:lang w:val="en-US"/>
              </w:rPr>
              <w:t>kira  süresi</w:t>
            </w:r>
            <w:proofErr w:type="gramEnd"/>
            <w:r w:rsidRPr="000C7FC9">
              <w:rPr>
                <w:rFonts w:ascii="Times New Roman" w:eastAsia="Times New Roman" w:hAnsi="Times New Roman" w:cs="Times New Roman"/>
                <w:sz w:val="24"/>
                <w:szCs w:val="24"/>
                <w:lang w:val="en-US"/>
              </w:rPr>
              <w:t xml:space="preserve"> üç yıldır. Buna “Ön Kira Sözleşmesi” denir. Ön kiralama süresinin birinci yılında inşaat ruhsatının alınmış, ikinci yılında bina yatırımının en az temel üstü inşaatının yapılmış ve üçüncü </w:t>
            </w:r>
            <w:proofErr w:type="gramStart"/>
            <w:r w:rsidRPr="000C7FC9">
              <w:rPr>
                <w:rFonts w:ascii="Times New Roman" w:eastAsia="Times New Roman" w:hAnsi="Times New Roman" w:cs="Times New Roman"/>
                <w:sz w:val="24"/>
                <w:szCs w:val="24"/>
                <w:lang w:val="en-US"/>
              </w:rPr>
              <w:t>yılında  inşaat</w:t>
            </w:r>
            <w:proofErr w:type="gramEnd"/>
            <w:r w:rsidRPr="000C7FC9">
              <w:rPr>
                <w:rFonts w:ascii="Times New Roman" w:eastAsia="Times New Roman" w:hAnsi="Times New Roman" w:cs="Times New Roman"/>
                <w:sz w:val="24"/>
                <w:szCs w:val="24"/>
                <w:lang w:val="en-US"/>
              </w:rPr>
              <w:t xml:space="preserve"> tasdiknamesi (final approval) alınarak bina yatırımının tamamlanmış ve faaliyete geçilmiş olması gerekir. Kiracı, her yılın sonunda bu aşamaları, Daireye vizeletir. Vizelenmeyen </w:t>
            </w:r>
            <w:r w:rsidRPr="000C7FC9">
              <w:rPr>
                <w:rFonts w:ascii="Times New Roman" w:eastAsia="Times New Roman" w:hAnsi="Times New Roman" w:cs="Times New Roman"/>
                <w:sz w:val="24"/>
                <w:szCs w:val="24"/>
                <w:lang w:val="en-US"/>
              </w:rPr>
              <w:lastRenderedPageBreak/>
              <w:t xml:space="preserve">Ön Kira Sözleşmeleri kendiliğinden sona erer. Mücbir sebep halinde, üç </w:t>
            </w:r>
            <w:proofErr w:type="gramStart"/>
            <w:r w:rsidRPr="000C7FC9">
              <w:rPr>
                <w:rFonts w:ascii="Times New Roman" w:eastAsia="Times New Roman" w:hAnsi="Times New Roman" w:cs="Times New Roman"/>
                <w:sz w:val="24"/>
                <w:szCs w:val="24"/>
                <w:lang w:val="en-US"/>
              </w:rPr>
              <w:t>yıl  içerisinde</w:t>
            </w:r>
            <w:proofErr w:type="gramEnd"/>
            <w:r w:rsidRPr="000C7FC9">
              <w:rPr>
                <w:rFonts w:ascii="Times New Roman" w:eastAsia="Times New Roman" w:hAnsi="Times New Roman" w:cs="Times New Roman"/>
                <w:sz w:val="24"/>
                <w:szCs w:val="24"/>
                <w:lang w:val="en-US"/>
              </w:rPr>
              <w:t xml:space="preserve"> bina yatırımı tamamlanamamış veya faaliyete geçilmemişse, OSB Komisyonunun onayı ile Ön Kira Sözleşmesi bir yıl daha uzatılabilir. Kiracı, uzatılan bir yılın sonunda tüm izinleri alınmış bina yatırımını tamamlamamış veya faaliyete başlamamış ise Ön Kira Sözleşmesi kendiliğinden sona erer.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Ön kira ile kiralanan araziye ilişkin kullanım hakkı, bu Yasanın 17’nci maddesine göre ayni hak mevcut </w:t>
            </w:r>
            <w:proofErr w:type="gramStart"/>
            <w:r w:rsidRPr="000C7FC9">
              <w:rPr>
                <w:rFonts w:ascii="Times New Roman" w:eastAsia="Times New Roman" w:hAnsi="Times New Roman" w:cs="Times New Roman"/>
                <w:sz w:val="24"/>
                <w:szCs w:val="24"/>
                <w:lang w:val="en-US"/>
              </w:rPr>
              <w:t>olmadığı  için</w:t>
            </w:r>
            <w:proofErr w:type="gramEnd"/>
            <w:r w:rsidRPr="000C7FC9">
              <w:rPr>
                <w:rFonts w:ascii="Times New Roman" w:eastAsia="Times New Roman" w:hAnsi="Times New Roman" w:cs="Times New Roman"/>
                <w:sz w:val="24"/>
                <w:szCs w:val="24"/>
                <w:lang w:val="en-US"/>
              </w:rPr>
              <w:t xml:space="preserve"> hiçbir surette üçüncü kişilere devredilemez,  feragat edilemez veya başka bir şekilde tasarruf edilemez.</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(4)</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Ön Kira süresi içerisinde herhangi bir zaman, bina yatırımının tamamlanmış, faaliyete başlanmış, sözleşmede belirtilen tüm yükümlülüklerin kiracı tarafından yerine getirilmiş olması halinde kira süresi, toplamda yirmi yılı geçmeyecek şekilde, geriye kalan süre kadar uzatılır ve yukarıdaki (1)’inci fıkra uyarınca   Kira Sözleşmesi akdedilir.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(5)</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Devlete ait olan veya yasal süresi tamamlanıp Devlete kalmış olan veya ayni hak kazanılamayan tesislere ilişkin Tesis Kira Sözleşmelerinin süresi dört yıldır. Bu Yasa, bu Yasa tahtında çıkarılan tüzük ve sözleşme kurallarına uygun davranan kiracıların sözleşmeleri Daire tarafından yenilenir.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(6)</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Dairenin gerek görmesi halinde, yapılan yatırımın temel üstü inşaatının durumu ile ilgili proje müelliflerinden ve Planlama ve İnşaat Dairesinden görüş alabilir.</w:t>
            </w:r>
          </w:p>
        </w:tc>
      </w:tr>
      <w:tr w:rsidR="000C7FC9" w:rsidRPr="000C7FC9" w:rsidTr="00CB2956">
        <w:trPr>
          <w:trHeight w:val="483"/>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410" w:type="dxa"/>
            <w:gridSpan w:val="7"/>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t>Kira Bedeli</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ve Ortak Hizmetlere Katkı Payı</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14.</w:t>
            </w: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Kiralanan arazinin kira bedeli</w:t>
            </w:r>
            <w:proofErr w:type="gramStart"/>
            <w:r w:rsidRPr="000C7FC9">
              <w:rPr>
                <w:rFonts w:ascii="Times New Roman" w:eastAsia="Times New Roman" w:hAnsi="Times New Roman" w:cs="Times New Roman"/>
                <w:sz w:val="24"/>
                <w:szCs w:val="24"/>
                <w:lang w:val="en-US"/>
              </w:rPr>
              <w:t>,  bu</w:t>
            </w:r>
            <w:proofErr w:type="gramEnd"/>
            <w:r w:rsidRPr="000C7FC9">
              <w:rPr>
                <w:rFonts w:ascii="Times New Roman" w:eastAsia="Times New Roman" w:hAnsi="Times New Roman" w:cs="Times New Roman"/>
                <w:sz w:val="24"/>
                <w:szCs w:val="24"/>
                <w:lang w:val="en-US"/>
              </w:rPr>
              <w:t xml:space="preserve"> Yasanın 12’nci maddesinin (7)'nci fıkrası uyarınca çıkarılan tüzükle belirlenir.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Ancak her halükarda kira bedeli, yapılan tüm altyapı masrafını on yıldan fazla olmayan bir sürede karşılayacak biçimde olur.  </w:t>
            </w:r>
          </w:p>
        </w:tc>
      </w:tr>
      <w:tr w:rsidR="000C7FC9" w:rsidRPr="000C7FC9" w:rsidTr="00CB2956">
        <w:trPr>
          <w:trHeight w:val="434"/>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Kira bedeli, ilk on beş yılın dolmasından başlayarak her yıl yeniden saptanır. Kira bedeli yeniden saptanırken İstatistik Kurumunun yayımladığı yıllık hayat pahalılığı verileri de dikkate alınır.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Arazi içerisindeki altyapı, alt ve üst yapı bakım ve eğer var ise taşınmaz mal, kira bedeline dahil olur.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(4)</w:t>
            </w: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Ortak hizmetlere katkı payı, bu Yasanın 12’nci maddesinin (7)’nci fıkrası uyarınca çıkarılan ilgili tüzük ve/veya tüzükler ile ve kira bedelinden ayrı olarak belirlenir ve kiracılar tarafından OSB Komisyonuna ait OSB Komisyonu tarafından belirlenen hesaba yatırılır.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lastRenderedPageBreak/>
              <w:t>48/1977</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28/1985</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31/1988</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31/1991</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23/1997</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54/1999</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35/2005</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59/2010</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13/2017</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Ortak hizmetlere katkı payı kamu alacağı olup, </w:t>
            </w:r>
            <w:r w:rsidRPr="000C7FC9">
              <w:rPr>
                <w:rFonts w:ascii="Times New Roman" w:eastAsia="Times New Roman" w:hAnsi="Times New Roman" w:cs="Times New Roman"/>
                <w:sz w:val="24"/>
                <w:szCs w:val="24"/>
                <w:lang w:val="en-US"/>
              </w:rPr>
              <w:lastRenderedPageBreak/>
              <w:t>belirlenen sürede yatırılmaması halinde Kamu Alacaklarının Tahsili Usulü Yasası kuralları uyarınca tahsil edilir.</w:t>
            </w:r>
          </w:p>
        </w:tc>
      </w:tr>
      <w:tr w:rsidR="000C7FC9" w:rsidRPr="000C7FC9" w:rsidTr="00CB2956">
        <w:trPr>
          <w:trHeight w:val="317"/>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rPr>
          <w:trHeight w:val="853"/>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t>Bina Yatırımının İnşaatında İzin</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15.</w:t>
            </w: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Organize Sanayi Bölgesinde inşa edilecek bina yatırımı, ilgili çevresel etki değerlendirme raporuna</w:t>
            </w:r>
            <w:proofErr w:type="gramStart"/>
            <w:r w:rsidRPr="000C7FC9">
              <w:rPr>
                <w:rFonts w:ascii="Times New Roman" w:eastAsia="Times New Roman" w:hAnsi="Times New Roman" w:cs="Times New Roman"/>
                <w:sz w:val="24"/>
                <w:szCs w:val="24"/>
                <w:lang w:val="en-US"/>
              </w:rPr>
              <w:t>,  genel</w:t>
            </w:r>
            <w:proofErr w:type="gramEnd"/>
            <w:r w:rsidRPr="000C7FC9">
              <w:rPr>
                <w:rFonts w:ascii="Times New Roman" w:eastAsia="Times New Roman" w:hAnsi="Times New Roman" w:cs="Times New Roman"/>
                <w:sz w:val="24"/>
                <w:szCs w:val="24"/>
                <w:lang w:val="en-US"/>
              </w:rPr>
              <w:t xml:space="preserve">  yerleşme planına  uygun olarak yapılır ve Dairenin  onayından geçer.</w:t>
            </w:r>
          </w:p>
        </w:tc>
      </w:tr>
      <w:tr w:rsidR="000C7FC9" w:rsidRPr="000C7FC9" w:rsidTr="00CB2956">
        <w:trPr>
          <w:trHeight w:val="446"/>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Kiracı</w:t>
            </w:r>
            <w:proofErr w:type="gramStart"/>
            <w:r w:rsidRPr="000C7FC9">
              <w:rPr>
                <w:rFonts w:ascii="Times New Roman" w:eastAsia="Times New Roman" w:hAnsi="Times New Roman" w:cs="Times New Roman"/>
                <w:sz w:val="24"/>
                <w:szCs w:val="24"/>
                <w:lang w:val="en-US"/>
              </w:rPr>
              <w:t>,  yapacağı</w:t>
            </w:r>
            <w:proofErr w:type="gramEnd"/>
            <w:r w:rsidRPr="000C7FC9">
              <w:rPr>
                <w:rFonts w:ascii="Times New Roman" w:eastAsia="Times New Roman" w:hAnsi="Times New Roman" w:cs="Times New Roman"/>
                <w:sz w:val="24"/>
                <w:szCs w:val="24"/>
                <w:lang w:val="en-US"/>
              </w:rPr>
              <w:t xml:space="preserve">  ek  yatırımlar ve tadilat projeleri için   Daireden önceden  izin alır.</w:t>
            </w:r>
          </w:p>
        </w:tc>
      </w:tr>
      <w:tr w:rsidR="000C7FC9" w:rsidRPr="000C7FC9" w:rsidTr="00CB2956">
        <w:trPr>
          <w:trHeight w:val="293"/>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Kiracı tarafından bina yatırımı tamamlanan tesisin, projede belirtilen faaliyet dışında başka bir faaliyet sahasında kullanılmak istenmesi halinde</w:t>
            </w:r>
            <w:proofErr w:type="gramStart"/>
            <w:r w:rsidRPr="000C7FC9">
              <w:rPr>
                <w:rFonts w:ascii="Times New Roman" w:eastAsia="Times New Roman" w:hAnsi="Times New Roman" w:cs="Times New Roman"/>
                <w:sz w:val="24"/>
                <w:szCs w:val="24"/>
                <w:lang w:val="en-US"/>
              </w:rPr>
              <w:t>,  bulunduğu</w:t>
            </w:r>
            <w:proofErr w:type="gramEnd"/>
            <w:r w:rsidRPr="000C7FC9">
              <w:rPr>
                <w:rFonts w:ascii="Times New Roman" w:eastAsia="Times New Roman" w:hAnsi="Times New Roman" w:cs="Times New Roman"/>
                <w:sz w:val="24"/>
                <w:szCs w:val="24"/>
                <w:lang w:val="en-US"/>
              </w:rPr>
              <w:t xml:space="preserve"> sanayi bölgesinin çevresel etki değerlendirme raporuna ve genel yerleşme planına uygun olmak koşuluyla  Dairenin izni ile kullanımına izin verilir.</w:t>
            </w:r>
          </w:p>
        </w:tc>
      </w:tr>
      <w:tr w:rsidR="000C7FC9" w:rsidRPr="000C7FC9" w:rsidTr="00CB2956">
        <w:trPr>
          <w:trHeight w:val="435"/>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rPr>
          <w:trHeight w:val="293"/>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t>Sözleşmenin ve Binanın Kaydı</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16.</w:t>
            </w: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5"/>
          </w:tcPr>
          <w:p w:rsidR="000C7FC9" w:rsidRPr="000C7FC9" w:rsidRDefault="000C7FC9" w:rsidP="000C7FC9">
            <w:pPr>
              <w:tabs>
                <w:tab w:val="left" w:pos="75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Bu Yasa </w:t>
            </w:r>
            <w:proofErr w:type="gramStart"/>
            <w:r w:rsidRPr="000C7FC9">
              <w:rPr>
                <w:rFonts w:ascii="Times New Roman" w:eastAsia="Times New Roman" w:hAnsi="Times New Roman" w:cs="Times New Roman"/>
                <w:sz w:val="24"/>
                <w:szCs w:val="24"/>
                <w:lang w:val="en-US"/>
              </w:rPr>
              <w:t>veya  bu</w:t>
            </w:r>
            <w:proofErr w:type="gramEnd"/>
            <w:r w:rsidRPr="000C7FC9">
              <w:rPr>
                <w:rFonts w:ascii="Times New Roman" w:eastAsia="Times New Roman" w:hAnsi="Times New Roman" w:cs="Times New Roman"/>
                <w:sz w:val="24"/>
                <w:szCs w:val="24"/>
                <w:lang w:val="en-US"/>
              </w:rPr>
              <w:t xml:space="preserve"> Yasa  tahtında çıkarılan  tüzük kuralları  uyarınca, Organize Sanayi Bölgelerinde kiralanan araziler ile ilgili kira  sözleşmelerinin  Tapu ve Kadastro Dairesine kaydedilmesi zorunludur.  Kaydedilmediği takdirde sözleşmenin geçerliliği tamamlanmaz. Ayrıca kiracı, </w:t>
            </w:r>
            <w:proofErr w:type="gramStart"/>
            <w:r w:rsidRPr="000C7FC9">
              <w:rPr>
                <w:rFonts w:ascii="Times New Roman" w:eastAsia="Times New Roman" w:hAnsi="Times New Roman" w:cs="Times New Roman"/>
                <w:sz w:val="24"/>
                <w:szCs w:val="24"/>
                <w:lang w:val="en-US"/>
              </w:rPr>
              <w:t>arazi  üzerine</w:t>
            </w:r>
            <w:proofErr w:type="gramEnd"/>
            <w:r w:rsidRPr="000C7FC9">
              <w:rPr>
                <w:rFonts w:ascii="Times New Roman" w:eastAsia="Times New Roman" w:hAnsi="Times New Roman" w:cs="Times New Roman"/>
                <w:sz w:val="24"/>
                <w:szCs w:val="24"/>
                <w:lang w:val="en-US"/>
              </w:rPr>
              <w:t xml:space="preserve">  inşa  edilen ve inşaatı tamamlanıp nihai tasvip belgesi alınmış binasını arazinin  bulunduğu   ilçenin  Tapu  Amirliğindeki  kütüğe   kaydettirmek  zorundadır.</w:t>
            </w:r>
          </w:p>
        </w:tc>
      </w:tr>
      <w:tr w:rsidR="000C7FC9" w:rsidRPr="000C7FC9" w:rsidTr="00CB2956">
        <w:trPr>
          <w:trHeight w:val="293"/>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Fasıl 219</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1/1972</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38/1976</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40/1987</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41/1991</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18/1996</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3/2006</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54/2007</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5"/>
          </w:tcPr>
          <w:p w:rsidR="000C7FC9" w:rsidRPr="000C7FC9" w:rsidRDefault="000C7FC9" w:rsidP="000C7FC9">
            <w:pPr>
              <w:tabs>
                <w:tab w:val="left" w:pos="75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Kiracı, kira sözleşmesinin imzalandığı tarihten başlayarak otuz gün içinde sözleşmenin imzalı bir sureti ile  kiralanmış  olan arazinin  sınırlarını  gösteren  bir  planı,  varsa  kayıt  sertifikasını  ve binanın nihai tasvip belgesini arazinin bulunduğu ilçenin Tapu  Amirliğine  bir  dilekçe  ile  sunar  ve kira sözleşmesinin kaydı için arazinin yıllık kira  bedeli üzerinden %10 (yüzde on) harcı ve binanın  kayıt  işlemi  için  Tapu  ve  Kadastro  Dairesi  (Harç  ve  Ücretler)  Yasasında  öngörülen  harcı öder.</w:t>
            </w:r>
          </w:p>
        </w:tc>
      </w:tr>
      <w:tr w:rsidR="000C7FC9" w:rsidRPr="000C7FC9" w:rsidTr="00CB2956">
        <w:trPr>
          <w:trHeight w:val="435"/>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5701" w:type="dxa"/>
            <w:gridSpan w:val="5"/>
          </w:tcPr>
          <w:p w:rsidR="000C7FC9" w:rsidRPr="000C7FC9" w:rsidRDefault="000C7FC9" w:rsidP="000C7FC9">
            <w:pPr>
              <w:tabs>
                <w:tab w:val="left" w:pos="75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Yukarıdaki (2)’nci fıkra kurallarına göre kira sözleşmesinin kaydı yönündeki istem uyarınca, </w:t>
            </w:r>
            <w:proofErr w:type="gramStart"/>
            <w:r w:rsidRPr="000C7FC9">
              <w:rPr>
                <w:rFonts w:ascii="Times New Roman" w:eastAsia="Times New Roman" w:hAnsi="Times New Roman" w:cs="Times New Roman"/>
                <w:sz w:val="24"/>
                <w:szCs w:val="24"/>
                <w:lang w:val="en-US"/>
              </w:rPr>
              <w:t>arazinin  bulunduğu</w:t>
            </w:r>
            <w:proofErr w:type="gramEnd"/>
            <w:r w:rsidRPr="000C7FC9">
              <w:rPr>
                <w:rFonts w:ascii="Times New Roman" w:eastAsia="Times New Roman" w:hAnsi="Times New Roman" w:cs="Times New Roman"/>
                <w:sz w:val="24"/>
                <w:szCs w:val="24"/>
                <w:lang w:val="en-US"/>
              </w:rPr>
              <w:t xml:space="preserve">   ilçenin  Tapu  Amirliğindeki  kütüğe   </w:t>
            </w:r>
            <w:r w:rsidRPr="000C7FC9">
              <w:rPr>
                <w:rFonts w:ascii="Times New Roman" w:eastAsia="Times New Roman" w:hAnsi="Times New Roman" w:cs="Times New Roman"/>
                <w:sz w:val="24"/>
                <w:szCs w:val="24"/>
                <w:lang w:val="en-US"/>
              </w:rPr>
              <w:lastRenderedPageBreak/>
              <w:t>gerekli kayıt işlemi yapılır ve kiracıya "Hazine Malı Kira Belgesi" verilir.  Kiralanan  arazi  hazine  adına koçanlı ise, koçana ve arazinin  kayıtlı  bulunduğu  deftere  bu  yönde  gerekli belirleyici kayıt düşülür. Arazi üzerine inşa edilen ve kütüğe kaydedilen bina</w:t>
            </w:r>
            <w:proofErr w:type="gramStart"/>
            <w:r w:rsidRPr="000C7FC9">
              <w:rPr>
                <w:rFonts w:ascii="Times New Roman" w:eastAsia="Times New Roman" w:hAnsi="Times New Roman" w:cs="Times New Roman"/>
                <w:sz w:val="24"/>
                <w:szCs w:val="24"/>
                <w:lang w:val="en-US"/>
              </w:rPr>
              <w:t>,  ayrıca</w:t>
            </w:r>
            <w:proofErr w:type="gramEnd"/>
            <w:r w:rsidRPr="000C7FC9">
              <w:rPr>
                <w:rFonts w:ascii="Times New Roman" w:eastAsia="Times New Roman" w:hAnsi="Times New Roman" w:cs="Times New Roman"/>
                <w:sz w:val="24"/>
                <w:szCs w:val="24"/>
                <w:lang w:val="en-US"/>
              </w:rPr>
              <w:t xml:space="preserve"> kiracıya verilen "Hazine  Malı  Kira  Belgesi"   üzerine de kaydedilir.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410" w:type="dxa"/>
            <w:gridSpan w:val="7"/>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t>Ayni Hakkın Meydana Gelmesi</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6930" w:type="dxa"/>
            <w:gridSpan w:val="8"/>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17. Bu Yasanın 16’ncı maddesine göre kaydı yapılan sözleşmedeki arazi üzerine kaydı yapılan bina için,  kiracı,  kira  süresi  ile sınırlı  ayni  bir  hak  elde  eder.  </w:t>
            </w:r>
            <w:proofErr w:type="gramStart"/>
            <w:r w:rsidRPr="000C7FC9">
              <w:rPr>
                <w:rFonts w:ascii="Times New Roman" w:eastAsia="Times New Roman" w:hAnsi="Times New Roman" w:cs="Times New Roman"/>
                <w:sz w:val="24"/>
                <w:szCs w:val="24"/>
                <w:lang w:val="en-US"/>
              </w:rPr>
              <w:t>Bu  hak</w:t>
            </w:r>
            <w:proofErr w:type="gramEnd"/>
            <w:r w:rsidRPr="000C7FC9">
              <w:rPr>
                <w:rFonts w:ascii="Times New Roman" w:eastAsia="Times New Roman" w:hAnsi="Times New Roman" w:cs="Times New Roman"/>
                <w:sz w:val="24"/>
                <w:szCs w:val="24"/>
                <w:lang w:val="en-US"/>
              </w:rPr>
              <w:t xml:space="preserve">, sözleşmedeki koşullara bağlıdır  ve bunlara  uyulduğu  sürece  kiracının  uhdesinde  kalır.  </w:t>
            </w:r>
            <w:proofErr w:type="gramStart"/>
            <w:r w:rsidRPr="000C7FC9">
              <w:rPr>
                <w:rFonts w:ascii="Times New Roman" w:eastAsia="Times New Roman" w:hAnsi="Times New Roman" w:cs="Times New Roman"/>
                <w:sz w:val="24"/>
                <w:szCs w:val="24"/>
                <w:lang w:val="en-US"/>
              </w:rPr>
              <w:t>Bu  hak</w:t>
            </w:r>
            <w:proofErr w:type="gramEnd"/>
            <w:r w:rsidRPr="000C7FC9">
              <w:rPr>
                <w:rFonts w:ascii="Times New Roman" w:eastAsia="Times New Roman" w:hAnsi="Times New Roman" w:cs="Times New Roman"/>
                <w:sz w:val="24"/>
                <w:szCs w:val="24"/>
                <w:lang w:val="en-US"/>
              </w:rPr>
              <w:t>,  kira  süresince taşınmaz mallarda olduğu gibi devir veya ipotek edilebilir, yeniden kiraya verilebilir, miras yoluyla kiracının  mirasçılarına geçer, haczedilebilir, kamulaştırılabilir ve borç için zorla satılabilir.</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Ancak:</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5"/>
          </w:tcPr>
          <w:p w:rsidR="000C7FC9" w:rsidRPr="000C7FC9" w:rsidRDefault="000C7FC9" w:rsidP="000C7FC9">
            <w:pPr>
              <w:tabs>
                <w:tab w:val="left" w:pos="8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Devir ve </w:t>
            </w:r>
            <w:proofErr w:type="gramStart"/>
            <w:r w:rsidRPr="000C7FC9">
              <w:rPr>
                <w:rFonts w:ascii="Times New Roman" w:eastAsia="Times New Roman" w:hAnsi="Times New Roman" w:cs="Times New Roman"/>
                <w:sz w:val="24"/>
                <w:szCs w:val="24"/>
                <w:lang w:val="en-US"/>
              </w:rPr>
              <w:t>ipotek  edilecek</w:t>
            </w:r>
            <w:proofErr w:type="gramEnd"/>
            <w:r w:rsidRPr="000C7FC9">
              <w:rPr>
                <w:rFonts w:ascii="Times New Roman" w:eastAsia="Times New Roman" w:hAnsi="Times New Roman" w:cs="Times New Roman"/>
                <w:sz w:val="24"/>
                <w:szCs w:val="24"/>
                <w:lang w:val="en-US"/>
              </w:rPr>
              <w:t xml:space="preserve"> veya borç için  zorla  satılacak  böyle  bir  hak  için önce kiralayanın veya alacaklının  Daireden izin alması koşuldur.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5"/>
          </w:tcPr>
          <w:p w:rsidR="000C7FC9" w:rsidRPr="000C7FC9" w:rsidRDefault="000C7FC9" w:rsidP="000C7FC9">
            <w:pPr>
              <w:tabs>
                <w:tab w:val="left" w:pos="8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Devir veya ipotek edilecek böyle bir hak daha önce ipoteğe verilmiş veya  herhangi  bir  yükümlülükle  haczedilmişse ipotekli alacaklının, varsa ipotekli  borçlunun  tüm  kefillerinin  ve yükümlülüğü  koyan  kişilerin  muvafakatinin alınması koşuldur.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5701" w:type="dxa"/>
            <w:gridSpan w:val="5"/>
          </w:tcPr>
          <w:p w:rsidR="000C7FC9" w:rsidRPr="000C7FC9" w:rsidRDefault="000C7FC9" w:rsidP="000C7FC9">
            <w:pPr>
              <w:tabs>
                <w:tab w:val="left" w:pos="8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Üç yıldan fazla olan bir </w:t>
            </w:r>
            <w:proofErr w:type="gramStart"/>
            <w:r w:rsidRPr="000C7FC9">
              <w:rPr>
                <w:rFonts w:ascii="Times New Roman" w:eastAsia="Times New Roman" w:hAnsi="Times New Roman" w:cs="Times New Roman"/>
                <w:sz w:val="24"/>
                <w:szCs w:val="24"/>
                <w:lang w:val="en-US"/>
              </w:rPr>
              <w:t>süre  için</w:t>
            </w:r>
            <w:proofErr w:type="gramEnd"/>
            <w:r w:rsidRPr="000C7FC9">
              <w:rPr>
                <w:rFonts w:ascii="Times New Roman" w:eastAsia="Times New Roman" w:hAnsi="Times New Roman" w:cs="Times New Roman"/>
                <w:sz w:val="24"/>
                <w:szCs w:val="24"/>
                <w:lang w:val="en-US"/>
              </w:rPr>
              <w:t xml:space="preserve"> yeniden kiralanacak böyle bir hakkın  yeniden  kiralama  sözleşmesinin  bu Yasanın 16’ncı maddesi uyarınca kaydedilmesi gerekir.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Fasıl 224</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3/1960</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7/1978</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18/2006   </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56/2017</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23/2018</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(4)</w:t>
            </w:r>
          </w:p>
        </w:tc>
        <w:tc>
          <w:tcPr>
            <w:tcW w:w="5701" w:type="dxa"/>
            <w:gridSpan w:val="5"/>
          </w:tcPr>
          <w:p w:rsidR="000C7FC9" w:rsidRPr="000C7FC9" w:rsidRDefault="000C7FC9" w:rsidP="000C7FC9">
            <w:pPr>
              <w:tabs>
                <w:tab w:val="left" w:pos="8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Böyle bir hakkın kapsadığı taşınmaz malın sadece bir parseli devredilecek, ipoteğe verilecek veya kiralanacaksa,  parselleme, Taşınmaz  Mal  (Tasarruf,  Kayıt ve  Kıymet Takdiri)  Yasasının  27’nci maddesi kurallarına uygun olarak  yapılır.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(5)</w:t>
            </w:r>
          </w:p>
        </w:tc>
        <w:tc>
          <w:tcPr>
            <w:tcW w:w="5701" w:type="dxa"/>
            <w:gridSpan w:val="5"/>
          </w:tcPr>
          <w:p w:rsidR="000C7FC9" w:rsidRPr="000C7FC9" w:rsidRDefault="000C7FC9" w:rsidP="000C7FC9">
            <w:pPr>
              <w:tabs>
                <w:tab w:val="left" w:pos="8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roofErr w:type="gramStart"/>
            <w:r w:rsidRPr="000C7FC9">
              <w:rPr>
                <w:rFonts w:ascii="Times New Roman" w:eastAsia="Times New Roman" w:hAnsi="Times New Roman" w:cs="Times New Roman"/>
                <w:sz w:val="24"/>
                <w:szCs w:val="24"/>
                <w:lang w:val="en-US"/>
              </w:rPr>
              <w:t>Yukarıdaki  fıkralarda</w:t>
            </w:r>
            <w:proofErr w:type="gramEnd"/>
            <w:r w:rsidRPr="000C7FC9">
              <w:rPr>
                <w:rFonts w:ascii="Times New Roman" w:eastAsia="Times New Roman" w:hAnsi="Times New Roman" w:cs="Times New Roman"/>
                <w:sz w:val="24"/>
                <w:szCs w:val="24"/>
                <w:lang w:val="en-US"/>
              </w:rPr>
              <w:t xml:space="preserve">  öngörülen işlemler için kira süresi, geriye  kalan  kira süresi ile sınırlıdır.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701" w:type="dxa"/>
            <w:gridSpan w:val="5"/>
          </w:tcPr>
          <w:p w:rsidR="000C7FC9" w:rsidRPr="000C7FC9" w:rsidRDefault="000C7FC9" w:rsidP="000C7FC9">
            <w:pPr>
              <w:tabs>
                <w:tab w:val="left" w:pos="8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Bina Yatırımı Devri, Kiralanması ve Kullanımı</w:t>
            </w:r>
          </w:p>
        </w:tc>
        <w:tc>
          <w:tcPr>
            <w:tcW w:w="6930" w:type="dxa"/>
            <w:gridSpan w:val="8"/>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18. Kiracı  inşa ettiği ve bu Yasanın 17’nci maddesine göre ayni hak kazandığı binayı, devretmek, kiralamak ve üçüncü bir şahısla birlikte kullanmak istemesi halinde, kira sözleşmesinin imzalandığı tarihten itibaren üç yılın dolması koşulu ile Dairenin iznini almakla yükümlüdür. Daire izin verirken, çevresel etki değerlendirme raporu, genel yerleşme planı ve kiralama kriterlerini esas alır.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410" w:type="dxa"/>
            <w:gridSpan w:val="7"/>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r>
    </w:tbl>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r>
    </w:p>
    <w:tbl>
      <w:tblPr>
        <w:tblW w:w="0" w:type="auto"/>
        <w:tblInd w:w="198" w:type="dxa"/>
        <w:tblLayout w:type="fixed"/>
        <w:tblLook w:val="0000" w:firstRow="0" w:lastRow="0" w:firstColumn="0" w:lastColumn="0" w:noHBand="0" w:noVBand="0"/>
      </w:tblPr>
      <w:tblGrid>
        <w:gridCol w:w="1800"/>
        <w:gridCol w:w="520"/>
        <w:gridCol w:w="709"/>
        <w:gridCol w:w="5701"/>
      </w:tblGrid>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lastRenderedPageBreak/>
              <w:t>Sözleşmelerin Feshi veya Sona Ermesi</w:t>
            </w:r>
          </w:p>
        </w:tc>
        <w:tc>
          <w:tcPr>
            <w:tcW w:w="6930"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19. Bu Yasanın 12’nci maddesi kuralları uyarınca Daireye sunduğu yatırım projesinin hükümlerine uymayan, bu Yasanın 15’inci madde kurallarına aykırı davranan, ön kira sözleşmesi içerisinde bina yatırımını tamamlamayan, üretime geçmeyen veya faaliyette bulunmayan veya yapılan ön kira sözleşmesi, kira sözleşmesi ve tesis kira sözleşmesinin  hükümlerine uymayan kiracının sözleşmesi, herhangi bir yapı olsun veya olmasın, kendiliğinden sona erme hallerinde kendiliğinden sona erer veya Daire tarafından fesh edilir. Sözleşme fesh edilmeden önce aykırılık OSB Komisyonuna rapor edilir ve Komisyonun görüşleri alınır. OSB Komisyonu, Daire Müdürü tarafından feshedilen kira sözleşmeleri hakkında ivedi ve yazılı olarak bilgilendirilir.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701"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t xml:space="preserve">Kiralanacak Yerin Üzerindeki Mevcut Yapılar </w:t>
            </w:r>
          </w:p>
        </w:tc>
        <w:tc>
          <w:tcPr>
            <w:tcW w:w="6930"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20. Kiralanacak yerin üzerinde yer alan herhangi bir yapının veya kayıtlı taşınmazın kira bedeline dahil olması hususunda karar verilirken, Dairenin talebi ile verilen süre içerisinde, yapının bedeli ve tüm müelliflik hakları, müellifler ve/veya Planlama ve İnşaat Dairesince belirlenir ve Daire tarafından  OSB Komisyonuna iletilir.</w:t>
            </w:r>
          </w:p>
        </w:tc>
      </w:tr>
      <w:tr w:rsidR="000C7FC9" w:rsidRPr="000C7FC9" w:rsidTr="00CB2956">
        <w:trPr>
          <w:trHeight w:val="424"/>
        </w:trPr>
        <w:tc>
          <w:tcPr>
            <w:tcW w:w="8730" w:type="dxa"/>
            <w:gridSpan w:val="4"/>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rPr>
          <w:trHeight w:val="151"/>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Kaydın Silinmesi ve Ayni Hakkın Sona Ermesi</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6930"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21. Kira sözleşmesinin  veya  duruma  göre  yeniden kira sözleşmesinin sona  erdiğini   ve iptal  edildiğini bildiren yeterli  kanıtın veya bunu emreden bir Mahkeme emrinin sunulması halinde, Tapu ve Kadastro Dairesi Müdürü ilgili kira hususunda yapmış olduğu kaydı  siler  ve  bu kira veya yeni  kira  ile  meydana gelen ayni hak sona erer ve yapılan yatırım Devlete kalır.</w:t>
            </w:r>
          </w:p>
        </w:tc>
      </w:tr>
      <w:tr w:rsidR="000C7FC9" w:rsidRPr="000C7FC9" w:rsidTr="00CB2956">
        <w:trPr>
          <w:trHeight w:val="80"/>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701"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8730" w:type="dxa"/>
            <w:gridSpan w:val="4"/>
          </w:tcPr>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DÖRDÜNCÜ KISIM</w:t>
            </w:r>
          </w:p>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Çeşitli Kurallar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Ortak Kullanım Alanlarına </w:t>
            </w:r>
          </w:p>
        </w:tc>
        <w:tc>
          <w:tcPr>
            <w:tcW w:w="52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22.</w:t>
            </w: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Ortak alanlara zorunlu müdahale </w:t>
            </w:r>
            <w:proofErr w:type="gramStart"/>
            <w:r w:rsidRPr="000C7FC9">
              <w:rPr>
                <w:rFonts w:ascii="Times New Roman" w:eastAsia="Times New Roman" w:hAnsi="Times New Roman" w:cs="Times New Roman"/>
                <w:sz w:val="24"/>
                <w:szCs w:val="24"/>
                <w:lang w:val="en-US"/>
              </w:rPr>
              <w:t>durumlarında  Dairenin</w:t>
            </w:r>
            <w:proofErr w:type="gramEnd"/>
            <w:r w:rsidRPr="000C7FC9">
              <w:rPr>
                <w:rFonts w:ascii="Times New Roman" w:eastAsia="Times New Roman" w:hAnsi="Times New Roman" w:cs="Times New Roman"/>
                <w:sz w:val="24"/>
                <w:szCs w:val="24"/>
                <w:lang w:val="en-US"/>
              </w:rPr>
              <w:t xml:space="preserve"> iznini almak koşuldur.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Müdahale veya</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Yapılan Zarar</w:t>
            </w:r>
          </w:p>
        </w:tc>
        <w:tc>
          <w:tcPr>
            <w:tcW w:w="52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Ortak kullanım alanlarına atık atılamaz, taşınır mal bırakılamaz veya ortak kullanım alanlarına veya altyapıya zarar verici davranışlarda bulunulamaz.</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5701"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Organize Sanayi Bölgelerinin altyapıya</w:t>
            </w:r>
            <w:proofErr w:type="gramStart"/>
            <w:r w:rsidRPr="000C7FC9">
              <w:rPr>
                <w:rFonts w:ascii="Times New Roman" w:eastAsia="Times New Roman" w:hAnsi="Times New Roman" w:cs="Times New Roman"/>
                <w:sz w:val="24"/>
                <w:szCs w:val="24"/>
                <w:lang w:val="en-US"/>
              </w:rPr>
              <w:t>,  ortak</w:t>
            </w:r>
            <w:proofErr w:type="gramEnd"/>
            <w:r w:rsidRPr="000C7FC9">
              <w:rPr>
                <w:rFonts w:ascii="Times New Roman" w:eastAsia="Times New Roman" w:hAnsi="Times New Roman" w:cs="Times New Roman"/>
                <w:sz w:val="24"/>
                <w:szCs w:val="24"/>
                <w:lang w:val="en-US"/>
              </w:rPr>
              <w:t xml:space="preserve"> hizmetlere ve ortak kullanım alanına yapılan zarar ve ziyanı, zararı yapan veya sebebiyet veren  gerçek veya tüzel kişi karşılar. Dairenin yazılı uyarısına rağmen zararın uyarının verildiği tarihten itibaren en geç beş iş günü içerisinde giderilmemesi halinde, Daire, OSB Komisyonu kararı ile gerekli önlemleri alır. Önlemler alınırken ortaya çıkan herhangi bir masraf, zarar ve ziyanı yapan veya sebebiyet veren gerçek veya tüzel kişiden kamu alacağı olarak tahsil edilir.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701"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bl>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r>
    </w:p>
    <w:tbl>
      <w:tblPr>
        <w:tblW w:w="0" w:type="auto"/>
        <w:tblInd w:w="198" w:type="dxa"/>
        <w:tblLayout w:type="fixed"/>
        <w:tblLook w:val="0000" w:firstRow="0" w:lastRow="0" w:firstColumn="0" w:lastColumn="0" w:noHBand="0" w:noVBand="0"/>
      </w:tblPr>
      <w:tblGrid>
        <w:gridCol w:w="1800"/>
        <w:gridCol w:w="6930"/>
      </w:tblGrid>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lastRenderedPageBreak/>
              <w:t xml:space="preserve">Kiracıların Faaliyetlerini  ve Bölgenin Bütünlüğünü Bozucu Hareketler </w:t>
            </w:r>
          </w:p>
        </w:tc>
        <w:tc>
          <w:tcPr>
            <w:tcW w:w="693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23. Kiracı, diğer kiracıların </w:t>
            </w:r>
            <w:proofErr w:type="gramStart"/>
            <w:r w:rsidRPr="000C7FC9">
              <w:rPr>
                <w:rFonts w:ascii="Times New Roman" w:eastAsia="Times New Roman" w:hAnsi="Times New Roman" w:cs="Times New Roman"/>
                <w:sz w:val="24"/>
                <w:szCs w:val="24"/>
                <w:lang w:val="en-US"/>
              </w:rPr>
              <w:t>faaliyetlerini  engelleyici</w:t>
            </w:r>
            <w:proofErr w:type="gramEnd"/>
            <w:r w:rsidRPr="000C7FC9">
              <w:rPr>
                <w:rFonts w:ascii="Times New Roman" w:eastAsia="Times New Roman" w:hAnsi="Times New Roman" w:cs="Times New Roman"/>
                <w:sz w:val="24"/>
                <w:szCs w:val="24"/>
                <w:lang w:val="en-US"/>
              </w:rPr>
              <w:t>,  sağlıklarını tehdit edici veya bölgenin bütünlüğünü bozucu  faaliyetlerde bulunamaz.</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8730" w:type="dxa"/>
            <w:gridSpan w:val="2"/>
          </w:tcPr>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Emniyet</w:t>
            </w:r>
          </w:p>
        </w:tc>
        <w:tc>
          <w:tcPr>
            <w:tcW w:w="693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24. Daire, Organize Sanayi Bölgesinin genel emniyetini sağlamak için Polis Genel Müdürlüğü ve belediyelerden yardım alarak gerekli olan tedbirleri alır veya alınmasını sağlar. Tesislerin emniyetinden ise ilgili kiracılar sorumludur. Emniyet ile ilgili hususlar Bakanlığın hazırlayacağı, Bakanlar Kurulu tarafından onaylanıp Resmi Gazete’de yayımlanacak tüzükle belirlenir.</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Reklamlar</w:t>
            </w:r>
          </w:p>
          <w:p w:rsidR="000C7FC9" w:rsidRPr="000C7FC9" w:rsidRDefault="000C7FC9" w:rsidP="000C7FC9">
            <w:pPr>
              <w:spacing w:after="0" w:line="240" w:lineRule="auto"/>
              <w:rPr>
                <w:rFonts w:ascii="Times New Roman" w:eastAsia="Times New Roman" w:hAnsi="Times New Roman" w:cs="Times New Roman"/>
                <w:i/>
                <w:color w:val="FF0000"/>
                <w:lang w:val="en-US"/>
              </w:rPr>
            </w:pPr>
          </w:p>
        </w:tc>
        <w:tc>
          <w:tcPr>
            <w:tcW w:w="693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25. Ortak hizmetlere ayrılmış yerlerde reklam, belediyelerin ilgili mevzuat kuralları saklı kalmak kaydıyla Dairenin iznine ve şartlarına bağlı olarak yapılabilir. </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Tüzel Kişilerde Uygulama</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Fasıl 218</w:t>
            </w:r>
          </w:p>
        </w:tc>
        <w:tc>
          <w:tcPr>
            <w:tcW w:w="693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26. Bu Yasa amaçları bakımından Tüzel Kişiler (Taşınmaz Mal Kayıt) Yasasının 2’nci  maddesindeki  "Taşınmaz  Mal"  tefsiri,  sözü  edilen  yasadaki  taşınmaz  malları  ve  bu  Yasa  ile  düzenlenen  ayni  hakkı  içerecek şekilde yorumlanır ve tüzel kişiler  adına  ayni  hak  kaydı,  söz konusu  Yasa kurallarına uygun olarak yapılır.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693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Diğer Yasa Kurallarının Uygulanması </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Fasıl 195</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10/1971</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21/2021</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Fasıl 189</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15/1962</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21/1962</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Fasıl 224</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3/1960</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7/1978</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18/2006   </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56/2017</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23/2018</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11/1978</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29/1981</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37/2006</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37/2007 </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693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27. Bu Yasa ile kiracının yapmasına izin verilen  devir,  ipotek,  yükümlülük   koyma,  haczetme  ve  sair  işlemler  Vasiyetnameler ve Veraset Yasası,  Terekelerin  İdaresi  Yasası,  Zorla Mal İktisabı Yasası, Mala El  Koyma  Yasası,  Taşınmaz  Mal  (Tasarruf, Kayıt  ve  Kıymet  Takdiri)  Yasası  ve  Taşınmaz  Mal  (Devir  ve  İpotek)  Yasası kurallarına uygun olarak yapılır.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r>
    </w:tbl>
    <w:p w:rsidR="000120DF" w:rsidRDefault="000120DF">
      <w:r>
        <w:br w:type="page"/>
      </w:r>
    </w:p>
    <w:tbl>
      <w:tblPr>
        <w:tblW w:w="0" w:type="auto"/>
        <w:tblInd w:w="198" w:type="dxa"/>
        <w:tblLayout w:type="fixed"/>
        <w:tblLook w:val="0000" w:firstRow="0" w:lastRow="0" w:firstColumn="0" w:lastColumn="0" w:noHBand="0" w:noVBand="0"/>
      </w:tblPr>
      <w:tblGrid>
        <w:gridCol w:w="1800"/>
        <w:gridCol w:w="520"/>
        <w:gridCol w:w="709"/>
        <w:gridCol w:w="709"/>
        <w:gridCol w:w="4992"/>
      </w:tblGrid>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lastRenderedPageBreak/>
              <w:t>Altyapıya İlişkin Çalışmalar</w:t>
            </w:r>
          </w:p>
        </w:tc>
        <w:tc>
          <w:tcPr>
            <w:tcW w:w="6930" w:type="dxa"/>
            <w:gridSpan w:val="4"/>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28. Organize Sanayi Bölgelerinde altyapıya yönelik yetkili kurum veya kuruluş tarafından yapılan faaliyetler Dairenin bilgi ve onayı ile yapılır.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8730" w:type="dxa"/>
            <w:gridSpan w:val="5"/>
          </w:tcPr>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BEŞİNCİ KISIM</w:t>
            </w:r>
          </w:p>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İdari Para Cezaları ile Suç ve Cezalar </w:t>
            </w:r>
          </w:p>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p>
        </w:tc>
      </w:tr>
      <w:tr w:rsidR="000C7FC9" w:rsidRPr="000C7FC9" w:rsidTr="00CB2956">
        <w:trPr>
          <w:trHeight w:val="363"/>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İdari Para Cezaları ve Suç ve Cezalar </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Cetvel </w:t>
            </w:r>
          </w:p>
        </w:tc>
        <w:tc>
          <w:tcPr>
            <w:tcW w:w="52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29.</w:t>
            </w: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Bu Yasaya Ek’li Cetvelde belirtilen suçlar, Bakanlık tarafından önerilecek, Bakanlar Kurulu tarafından atanacak soruşturma memuru olarak görevlendirilen kamu görevlileri tarafından tespit edilir ve Ek’li Cetvel’de belirtilen idari para cezaları soruşturma memurları tarafından tebliğ edilir.</w:t>
            </w:r>
          </w:p>
        </w:tc>
      </w:tr>
      <w:tr w:rsidR="000C7FC9" w:rsidRPr="000C7FC9" w:rsidTr="00CB2956">
        <w:trPr>
          <w:trHeight w:val="363"/>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İdari para cezası verilirken, yasaya aykırılık tutanakla tespit edilir ve gerekçeli idari para cezası, ilgili kişiye yazılı olarak elden tebliğ edilir. Ayrıca üç iş günü içerisinde Odalara yazılı olarak veya elektronik ortamda bildirilir. Yasal aykırılığın ortadan kaldırılması ve idari para cezasının otuz gün içerisinde Maliye İşleriyle Görevli Bakanlığa ödenmesi halinde, kişi mahkemeye sevk edilmez. Cezanın otuz gün içerisinde ödenmemesi halinde dosya, Bakanlık tarafından tanzim edilerek Hukuk Dairesine gönderilir.</w:t>
            </w:r>
          </w:p>
        </w:tc>
      </w:tr>
      <w:tr w:rsidR="000C7FC9" w:rsidRPr="000C7FC9" w:rsidTr="00CB2956">
        <w:trPr>
          <w:trHeight w:val="363"/>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w:t>
            </w:r>
          </w:p>
        </w:tc>
        <w:tc>
          <w:tcPr>
            <w:tcW w:w="4992"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Bu Yasanın 5’inci maddesinin (8)’inci ve (11)’inci fıkrasına, 15’inci maddesine, 18’inci maddesine, 22’nci maddesine, 23’üncü maddesine, 25’inci maddesine veya bu Yasa uyarınca yapılan herhangi bir tüzük kuralına aykırı hareket eden bir kişi suç işlemiş olur ve mahkumiyeti halinde aylık asgari ücretin  on iki katına kadar para cezasına çarptırılabilir.         </w:t>
            </w:r>
          </w:p>
        </w:tc>
      </w:tr>
      <w:tr w:rsidR="000C7FC9" w:rsidRPr="000C7FC9" w:rsidTr="00CB2956">
        <w:trPr>
          <w:trHeight w:val="363"/>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r>
          </w:p>
        </w:tc>
        <w:tc>
          <w:tcPr>
            <w:tcW w:w="52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w:t>
            </w:r>
          </w:p>
        </w:tc>
        <w:tc>
          <w:tcPr>
            <w:tcW w:w="4992"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Bir kişinin bu Yasanın 15’inci maddesinin (1)’inci fıkrasına aykırı hareket etmekten mahkum edilmesi halinde Mahkeme, bu Yasaya aykırı olarak yapılan tesisin yıkılmasına da emir verebilir.</w:t>
            </w:r>
          </w:p>
        </w:tc>
      </w:tr>
      <w:tr w:rsidR="000C7FC9" w:rsidRPr="000C7FC9" w:rsidTr="00CB2956">
        <w:trPr>
          <w:trHeight w:val="363"/>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(C)</w:t>
            </w:r>
          </w:p>
        </w:tc>
        <w:tc>
          <w:tcPr>
            <w:tcW w:w="4992"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Bir kişinin bu Yasanın 22’nci maddesinin (2)’nci fıkrası kuralına aykırılıktan mahkum edilmesi  halinde, bu Yasanın 30’uncu madde kuralına göre muhafaza edilen mal ile ilgili olarak, muhafaza edildiği her gün için aylık asgari ücretin yüzde birine kadar para cezasına da çarptırılabilir.</w:t>
            </w:r>
          </w:p>
        </w:tc>
      </w:tr>
      <w:tr w:rsidR="000C7FC9" w:rsidRPr="000C7FC9" w:rsidTr="00CB2956">
        <w:trPr>
          <w:trHeight w:val="363"/>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(4)</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Bu Yasaya Ek’li Cetvelde belirtilen  suçlardan dolayı idari para cezası alan ve  Dairenin vereceği süreye bağlı olarak, en az bir ay ile en fazla altı ay içerisindeki bir sürede Yasaya aykırılığı gidermeyen kişinin, sanayi bölgesinde bulunan tesis veya işletmesinin faaliyeti,  Daire kararı ile üç gün süreyle durdurulur. Yasaya aykırılığın süre bitiminden itibaren bir ay içerisinde </w:t>
            </w:r>
            <w:r w:rsidRPr="000C7FC9">
              <w:rPr>
                <w:rFonts w:ascii="Times New Roman" w:eastAsia="Times New Roman" w:hAnsi="Times New Roman" w:cs="Times New Roman"/>
                <w:sz w:val="24"/>
                <w:szCs w:val="24"/>
                <w:lang w:val="en-US"/>
              </w:rPr>
              <w:lastRenderedPageBreak/>
              <w:t>giderilmemesi halinde ise tesis veya işletmenin faaliyeti on beş gün süreyle durdurulur.</w:t>
            </w:r>
          </w:p>
        </w:tc>
      </w:tr>
      <w:tr w:rsidR="000C7FC9" w:rsidRPr="000C7FC9" w:rsidTr="00CB2956">
        <w:trPr>
          <w:trHeight w:val="363"/>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(5)</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Soruşturma memurları tarafından denetlemeye ilişkin tutulan raporlar, aylık olarak Bakanlığa ve OSB Komisyonuna iletilir.</w:t>
            </w:r>
          </w:p>
        </w:tc>
      </w:tr>
      <w:tr w:rsidR="000C7FC9" w:rsidRPr="000C7FC9" w:rsidTr="00CB2956">
        <w:trPr>
          <w:trHeight w:val="214"/>
        </w:trPr>
        <w:tc>
          <w:tcPr>
            <w:tcW w:w="8730"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Ortak Kullanım Alanına Bırakılan Taşınır Mallar</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30.</w:t>
            </w: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Ortak kullanım alanına bırakılan herhangi bir taşınır mal ile ilgili bu Yasaya Ek’li Cetvel’deki idari para cezası uygulandığı halde sorun ortadan kalkmamışsa veya ortak kullanım alanlarına bırakılan taşınır malların sahipleri gereken araştırmaya rağmen tespit edilemiyorsa, taşınır mal, envanter tutulmak suretiyle, Daire tarafından uygun görülen bir alana çekilip, muhafaza edilir. Malların çekileceği, yazılı ve görsel medya araçları kullanılarak ve bölgede bildirim dağıtılmak suretiyle duyurulur.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Muhafaza edilen taşınır malın sahibi, dosyanın mahkemeye intikal etmeden önceki süresi içerisinde idari para cezasını, çekme, taşıma ve muhafaza masraflarını ödeyerek taşınır malını geri alabilir.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Yukarıdaki (1)’inci fıkra kurallarına göre muhafaza edilen ve sahipleri tespit edilemeyen mallar üç ayın sonunda, Çevre Koruma Dairesinden alınan görüş çerçevesinde, bertarafı uygun görülenler bertaraf edilir. Bertarafı uygun görülmeyenler, ilgili İlçe Kaymakamının bulunacağı açık artırma ile satışı yapılarak elden çıkarılır. Elde edilen gelir, Devletin emanet hesabına konulur ve on yılın sonunda aidetlik tespit edilmemişse, Devletin gelirler </w:t>
            </w:r>
            <w:proofErr w:type="gramStart"/>
            <w:r w:rsidRPr="000C7FC9">
              <w:rPr>
                <w:rFonts w:ascii="Times New Roman" w:eastAsia="Times New Roman" w:hAnsi="Times New Roman" w:cs="Times New Roman"/>
                <w:sz w:val="24"/>
                <w:szCs w:val="24"/>
                <w:lang w:val="en-US"/>
              </w:rPr>
              <w:t>hesabına  kaydedilir</w:t>
            </w:r>
            <w:proofErr w:type="gramEnd"/>
            <w:r w:rsidRPr="000C7FC9">
              <w:rPr>
                <w:rFonts w:ascii="Times New Roman" w:eastAsia="Times New Roman" w:hAnsi="Times New Roman" w:cs="Times New Roman"/>
                <w:sz w:val="24"/>
                <w:szCs w:val="24"/>
                <w:lang w:val="en-US"/>
              </w:rPr>
              <w:t>.</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410" w:type="dxa"/>
            <w:gridSpan w:val="3"/>
          </w:tcPr>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ALTINCI KISIM</w:t>
            </w:r>
          </w:p>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Geçici ve Son Kurallar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410" w:type="dxa"/>
            <w:gridSpan w:val="3"/>
          </w:tcPr>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Geçici Madde</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Bu Yasanın Yürürlüğe Girdiği Tarihten Önce </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Yapılan Sözleşmelere İlişkin Kural  </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23/1977</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58/1977</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11/1987</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22/2014</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29/2018</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40/2019 </w:t>
            </w:r>
          </w:p>
        </w:tc>
        <w:tc>
          <w:tcPr>
            <w:tcW w:w="6930" w:type="dxa"/>
            <w:gridSpan w:val="4"/>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1. Bu Yasa ile yürürlükten kaldırılan Organize Sanayi Bölgeleri Yasasına bağlı olarak yapılan sözleşmeler, sona erene veya feshedilene kadar aynı hükümler geçerli olmak üzere devam ederler. Sona eren ön kira sözleşmeleri ise bu Yasa kurallarına uygun olarak yenilenebilirler.        </w:t>
            </w:r>
          </w:p>
          <w:p w:rsidR="000C7FC9" w:rsidRPr="000C7FC9" w:rsidRDefault="000C7FC9" w:rsidP="000C7FC9">
            <w:pPr>
              <w:shd w:val="clear" w:color="auto" w:fill="FFFFFF"/>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Ancak bu sözleşmelere bağlı olarak yapılan ve kira bedeli ve ortak hizmetlere katkı bedelini belirleyen sözleşmeler, sürelerinin sona erdiği tarihten başlamak üzere bu Yasa kurallarına tabi olurlar.  </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rPr>
          <w:trHeight w:val="214"/>
        </w:trPr>
        <w:tc>
          <w:tcPr>
            <w:tcW w:w="8730"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bl>
    <w:p w:rsidR="0016164C" w:rsidRDefault="0016164C">
      <w:r>
        <w:br w:type="page"/>
      </w:r>
    </w:p>
    <w:tbl>
      <w:tblPr>
        <w:tblW w:w="0" w:type="auto"/>
        <w:tblInd w:w="198" w:type="dxa"/>
        <w:tblLayout w:type="fixed"/>
        <w:tblLook w:val="0000" w:firstRow="0" w:lastRow="0" w:firstColumn="0" w:lastColumn="0" w:noHBand="0" w:noVBand="0"/>
      </w:tblPr>
      <w:tblGrid>
        <w:gridCol w:w="1800"/>
        <w:gridCol w:w="520"/>
        <w:gridCol w:w="709"/>
        <w:gridCol w:w="5701"/>
      </w:tblGrid>
      <w:tr w:rsidR="000C7FC9" w:rsidRPr="000C7FC9" w:rsidTr="00CB2956">
        <w:trPr>
          <w:trHeight w:val="503"/>
        </w:trPr>
        <w:tc>
          <w:tcPr>
            <w:tcW w:w="1800" w:type="dxa"/>
          </w:tcPr>
          <w:p w:rsidR="000C7FC9" w:rsidRPr="000C7FC9" w:rsidRDefault="000C7FC9" w:rsidP="000C7FC9">
            <w:pPr>
              <w:tabs>
                <w:tab w:val="left" w:pos="1560"/>
                <w:tab w:val="left" w:pos="2410"/>
              </w:tabs>
              <w:spacing w:after="0" w:line="240" w:lineRule="auto"/>
              <w:jc w:val="both"/>
              <w:rPr>
                <w:rFonts w:ascii="Times New Roman" w:eastAsia="Times New Roman" w:hAnsi="Times New Roman" w:cs="Times New Roman"/>
                <w:color w:val="000000"/>
                <w:sz w:val="24"/>
                <w:szCs w:val="24"/>
                <w:lang w:val="en-US"/>
              </w:rPr>
            </w:pPr>
            <w:r w:rsidRPr="000C7FC9">
              <w:rPr>
                <w:rFonts w:ascii="Times New Roman" w:eastAsia="Times New Roman" w:hAnsi="Times New Roman" w:cs="Times New Roman"/>
                <w:color w:val="000000"/>
                <w:sz w:val="24"/>
                <w:szCs w:val="24"/>
                <w:lang w:val="en-US"/>
              </w:rPr>
              <w:lastRenderedPageBreak/>
              <w:t>Yürürlükten Kaldırma</w:t>
            </w:r>
          </w:p>
          <w:p w:rsidR="000C7FC9" w:rsidRPr="000C7FC9" w:rsidRDefault="000C7FC9" w:rsidP="000C7FC9">
            <w:pPr>
              <w:tabs>
                <w:tab w:val="left" w:pos="1560"/>
                <w:tab w:val="left" w:pos="2410"/>
              </w:tabs>
              <w:spacing w:after="0" w:line="240" w:lineRule="auto"/>
              <w:jc w:val="both"/>
              <w:rPr>
                <w:rFonts w:ascii="Times New Roman" w:eastAsia="Times New Roman" w:hAnsi="Times New Roman" w:cs="Times New Roman"/>
                <w:color w:val="000000"/>
                <w:sz w:val="24"/>
                <w:szCs w:val="24"/>
                <w:lang w:val="en-US"/>
              </w:rPr>
            </w:pPr>
            <w:r w:rsidRPr="000C7FC9">
              <w:rPr>
                <w:rFonts w:ascii="Times New Roman" w:eastAsia="Times New Roman" w:hAnsi="Times New Roman" w:cs="Times New Roman"/>
                <w:color w:val="000000"/>
                <w:sz w:val="24"/>
                <w:szCs w:val="24"/>
                <w:lang w:val="en-US"/>
              </w:rPr>
              <w:t>23/1977</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58/1977</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11/1987</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22/2014</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29/2018</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40/2019</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pacing w:val="-2"/>
                <w:sz w:val="24"/>
                <w:szCs w:val="24"/>
                <w:lang w:val="en-US"/>
              </w:rPr>
            </w:pPr>
            <w:r w:rsidRPr="000C7FC9">
              <w:rPr>
                <w:rFonts w:ascii="Times New Roman" w:eastAsia="Times New Roman" w:hAnsi="Times New Roman" w:cs="Times New Roman"/>
                <w:spacing w:val="-2"/>
                <w:sz w:val="24"/>
                <w:szCs w:val="24"/>
                <w:lang w:val="en-US"/>
              </w:rPr>
              <w:t>4.1.2011</w:t>
            </w:r>
          </w:p>
          <w:p w:rsidR="000C7FC9" w:rsidRPr="000C7FC9" w:rsidRDefault="000C7FC9" w:rsidP="000C7FC9">
            <w:pPr>
              <w:spacing w:after="0" w:line="240" w:lineRule="auto"/>
              <w:rPr>
                <w:rFonts w:ascii="Times New Roman" w:eastAsia="Times New Roman" w:hAnsi="Times New Roman" w:cs="Times New Roman"/>
                <w:spacing w:val="-2"/>
                <w:sz w:val="24"/>
                <w:szCs w:val="24"/>
                <w:lang w:val="en-US"/>
              </w:rPr>
            </w:pPr>
            <w:r w:rsidRPr="000C7FC9">
              <w:rPr>
                <w:rFonts w:ascii="Times New Roman" w:eastAsia="Times New Roman" w:hAnsi="Times New Roman" w:cs="Times New Roman"/>
                <w:spacing w:val="-2"/>
                <w:sz w:val="24"/>
                <w:szCs w:val="24"/>
                <w:lang w:val="en-US"/>
              </w:rPr>
              <w:t>R.G.2</w:t>
            </w:r>
          </w:p>
          <w:p w:rsidR="000C7FC9" w:rsidRPr="000C7FC9" w:rsidRDefault="000C7FC9" w:rsidP="000C7FC9">
            <w:pPr>
              <w:spacing w:after="0" w:line="240" w:lineRule="auto"/>
              <w:rPr>
                <w:rFonts w:ascii="Times New Roman" w:eastAsia="Times New Roman" w:hAnsi="Times New Roman" w:cs="Times New Roman"/>
                <w:spacing w:val="-2"/>
                <w:sz w:val="24"/>
                <w:szCs w:val="24"/>
                <w:lang w:val="en-US"/>
              </w:rPr>
            </w:pPr>
            <w:r w:rsidRPr="000C7FC9">
              <w:rPr>
                <w:rFonts w:ascii="Times New Roman" w:eastAsia="Times New Roman" w:hAnsi="Times New Roman" w:cs="Times New Roman"/>
                <w:spacing w:val="-2"/>
                <w:sz w:val="24"/>
                <w:szCs w:val="24"/>
                <w:lang w:val="en-US"/>
              </w:rPr>
              <w:t>EK III</w:t>
            </w:r>
          </w:p>
          <w:p w:rsidR="000C7FC9" w:rsidRPr="000C7FC9" w:rsidRDefault="000C7FC9" w:rsidP="000C7FC9">
            <w:pPr>
              <w:spacing w:after="0" w:line="240" w:lineRule="auto"/>
              <w:rPr>
                <w:rFonts w:ascii="Times New Roman" w:eastAsia="Times New Roman" w:hAnsi="Times New Roman" w:cs="Times New Roman"/>
                <w:spacing w:val="-2"/>
                <w:sz w:val="24"/>
                <w:szCs w:val="24"/>
                <w:lang w:val="en-US"/>
              </w:rPr>
            </w:pPr>
            <w:r w:rsidRPr="000C7FC9">
              <w:rPr>
                <w:rFonts w:ascii="Times New Roman" w:eastAsia="Times New Roman" w:hAnsi="Times New Roman" w:cs="Times New Roman"/>
                <w:spacing w:val="-2"/>
                <w:sz w:val="24"/>
                <w:szCs w:val="24"/>
                <w:lang w:val="en-US"/>
              </w:rPr>
              <w:t>A.E.2</w:t>
            </w:r>
          </w:p>
          <w:p w:rsidR="000C7FC9" w:rsidRPr="000C7FC9" w:rsidRDefault="000C7FC9" w:rsidP="000C7FC9">
            <w:pPr>
              <w:spacing w:after="0" w:line="240" w:lineRule="auto"/>
              <w:rPr>
                <w:rFonts w:ascii="Times New Roman" w:eastAsia="Times New Roman" w:hAnsi="Times New Roman" w:cs="Times New Roman"/>
                <w:spacing w:val="-2"/>
                <w:sz w:val="24"/>
                <w:szCs w:val="24"/>
                <w:lang w:val="en-US"/>
              </w:rPr>
            </w:pPr>
            <w:r w:rsidRPr="000C7FC9">
              <w:rPr>
                <w:rFonts w:ascii="Times New Roman" w:eastAsia="Times New Roman" w:hAnsi="Times New Roman" w:cs="Times New Roman"/>
                <w:spacing w:val="-2"/>
                <w:sz w:val="24"/>
                <w:szCs w:val="24"/>
                <w:lang w:val="en-US"/>
              </w:rPr>
              <w:t xml:space="preserve">    1.3.2012</w:t>
            </w:r>
          </w:p>
          <w:p w:rsidR="000C7FC9" w:rsidRPr="000C7FC9" w:rsidRDefault="000C7FC9" w:rsidP="000C7FC9">
            <w:pPr>
              <w:spacing w:after="0" w:line="240" w:lineRule="auto"/>
              <w:rPr>
                <w:rFonts w:ascii="Times New Roman" w:eastAsia="Times New Roman" w:hAnsi="Times New Roman" w:cs="Times New Roman"/>
                <w:spacing w:val="-2"/>
                <w:sz w:val="24"/>
                <w:szCs w:val="24"/>
                <w:lang w:val="en-US"/>
              </w:rPr>
            </w:pPr>
            <w:r w:rsidRPr="000C7FC9">
              <w:rPr>
                <w:rFonts w:ascii="Times New Roman" w:eastAsia="Times New Roman" w:hAnsi="Times New Roman" w:cs="Times New Roman"/>
                <w:spacing w:val="-2"/>
                <w:sz w:val="24"/>
                <w:szCs w:val="24"/>
                <w:lang w:val="en-US"/>
              </w:rPr>
              <w:t xml:space="preserve">    R.G.45</w:t>
            </w:r>
          </w:p>
          <w:p w:rsidR="000C7FC9" w:rsidRPr="000C7FC9" w:rsidRDefault="000C7FC9" w:rsidP="000C7FC9">
            <w:pPr>
              <w:spacing w:after="0" w:line="240" w:lineRule="auto"/>
              <w:rPr>
                <w:rFonts w:ascii="Times New Roman" w:eastAsia="Times New Roman" w:hAnsi="Times New Roman" w:cs="Times New Roman"/>
                <w:spacing w:val="-2"/>
                <w:sz w:val="24"/>
                <w:szCs w:val="24"/>
                <w:lang w:val="en-US"/>
              </w:rPr>
            </w:pPr>
            <w:r w:rsidRPr="000C7FC9">
              <w:rPr>
                <w:rFonts w:ascii="Times New Roman" w:eastAsia="Times New Roman" w:hAnsi="Times New Roman" w:cs="Times New Roman"/>
                <w:spacing w:val="-2"/>
                <w:sz w:val="24"/>
                <w:szCs w:val="24"/>
                <w:lang w:val="en-US"/>
              </w:rPr>
              <w:t xml:space="preserve">    EK III</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pacing w:val="-2"/>
                <w:sz w:val="24"/>
                <w:szCs w:val="24"/>
                <w:lang w:val="en-US"/>
              </w:rPr>
              <w:t xml:space="preserve">   A.E.139</w:t>
            </w:r>
          </w:p>
        </w:tc>
        <w:tc>
          <w:tcPr>
            <w:tcW w:w="6930"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31. Bu Yasanın yürürlüğe girdiği tarihten başlayarak, Organize Sanayi Bölgeleri Yasası bu Yasa altında yapılan işlemlere halel gelmeksizin yürürlükten kaldırılır.</w:t>
            </w:r>
          </w:p>
          <w:p w:rsidR="000C7FC9" w:rsidRPr="000C7FC9" w:rsidRDefault="000C7FC9" w:rsidP="000C7FC9">
            <w:pPr>
              <w:tabs>
                <w:tab w:val="left" w:pos="8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Ancak yürürlükten kaldırılan Organize Sanayi Bölgeleri Yasası tahtında çıkarılan Organize Sanayi Bölgeleri Tüzüğünün yenisi yapılana kadar bu Yasa ile çelişmeyen kuralları yürürlükte kalır.</w:t>
            </w:r>
          </w:p>
        </w:tc>
      </w:tr>
      <w:tr w:rsidR="000C7FC9" w:rsidRPr="000C7FC9" w:rsidTr="00CB2956">
        <w:tc>
          <w:tcPr>
            <w:tcW w:w="1800" w:type="dxa"/>
          </w:tcPr>
          <w:p w:rsidR="000C7FC9" w:rsidRPr="000C7FC9" w:rsidRDefault="000C7FC9" w:rsidP="000C7FC9">
            <w:pPr>
              <w:spacing w:after="0" w:line="240" w:lineRule="auto"/>
              <w:jc w:val="right"/>
              <w:rPr>
                <w:rFonts w:ascii="Times New Roman" w:eastAsia="Times New Roman" w:hAnsi="Times New Roman" w:cs="Times New Roman"/>
                <w:spacing w:val="-2"/>
                <w:sz w:val="24"/>
                <w:szCs w:val="24"/>
                <w:lang w:val="en-US"/>
              </w:rPr>
            </w:pPr>
          </w:p>
        </w:tc>
        <w:tc>
          <w:tcPr>
            <w:tcW w:w="52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701" w:type="dxa"/>
          </w:tcPr>
          <w:p w:rsidR="000C7FC9" w:rsidRPr="000C7FC9" w:rsidRDefault="000C7FC9" w:rsidP="000C7FC9">
            <w:pPr>
              <w:shd w:val="clear" w:color="auto" w:fill="FFFFFF"/>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pacing w:val="-2"/>
                <w:sz w:val="24"/>
                <w:szCs w:val="24"/>
                <w:lang w:val="en-US"/>
              </w:rPr>
            </w:pPr>
            <w:r w:rsidRPr="000C7FC9">
              <w:rPr>
                <w:rFonts w:ascii="Times New Roman" w:eastAsia="Times New Roman" w:hAnsi="Times New Roman" w:cs="Times New Roman"/>
                <w:sz w:val="24"/>
                <w:szCs w:val="24"/>
                <w:lang w:val="en-US"/>
              </w:rPr>
              <w:br w:type="page"/>
            </w:r>
            <w:r w:rsidRPr="000C7FC9">
              <w:rPr>
                <w:rFonts w:ascii="Times New Roman" w:eastAsia="Times New Roman" w:hAnsi="Times New Roman" w:cs="Times New Roman"/>
                <w:sz w:val="24"/>
                <w:szCs w:val="24"/>
                <w:lang w:val="en-US"/>
              </w:rPr>
              <w:br w:type="page"/>
            </w:r>
            <w:r w:rsidRPr="000C7FC9">
              <w:rPr>
                <w:rFonts w:ascii="Times New Roman" w:eastAsia="Times New Roman" w:hAnsi="Times New Roman" w:cs="Times New Roman"/>
                <w:spacing w:val="-2"/>
                <w:sz w:val="24"/>
                <w:szCs w:val="24"/>
                <w:lang w:val="en-US"/>
              </w:rPr>
              <w:t>Yürütme Yetkisi</w:t>
            </w:r>
          </w:p>
          <w:p w:rsidR="000C7FC9" w:rsidRPr="000C7FC9" w:rsidRDefault="000C7FC9" w:rsidP="000C7FC9">
            <w:pPr>
              <w:spacing w:after="0" w:line="240" w:lineRule="auto"/>
              <w:rPr>
                <w:rFonts w:ascii="Times New Roman" w:eastAsia="Times New Roman" w:hAnsi="Times New Roman" w:cs="Times New Roman"/>
                <w:spacing w:val="-2"/>
                <w:sz w:val="24"/>
                <w:szCs w:val="24"/>
                <w:lang w:val="en-US"/>
              </w:rPr>
            </w:pPr>
          </w:p>
        </w:tc>
        <w:tc>
          <w:tcPr>
            <w:tcW w:w="6930" w:type="dxa"/>
            <w:gridSpan w:val="3"/>
          </w:tcPr>
          <w:p w:rsidR="000C7FC9" w:rsidRPr="000C7FC9" w:rsidRDefault="000C7FC9" w:rsidP="000C7FC9">
            <w:pPr>
              <w:shd w:val="clear" w:color="auto" w:fill="FFFFFF"/>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32.  Bu Yasayı, Bakanlık yürütür.</w:t>
            </w:r>
          </w:p>
        </w:tc>
      </w:tr>
      <w:tr w:rsidR="000C7FC9" w:rsidRPr="000C7FC9" w:rsidTr="00CB2956">
        <w:trPr>
          <w:trHeight w:val="392"/>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Yürürlüğe Giriş</w:t>
            </w:r>
          </w:p>
        </w:tc>
        <w:tc>
          <w:tcPr>
            <w:tcW w:w="6930" w:type="dxa"/>
            <w:gridSpan w:val="3"/>
          </w:tcPr>
          <w:p w:rsidR="000C7FC9" w:rsidRPr="000C7FC9" w:rsidRDefault="000C7FC9" w:rsidP="000C7FC9">
            <w:pPr>
              <w:shd w:val="clear" w:color="auto" w:fill="FFFFFF"/>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33. Bu Yasa, Resmi Gazete’de yayımlandığı tarihten başlayarak yürürlüğe girer.</w:t>
            </w:r>
          </w:p>
        </w:tc>
      </w:tr>
    </w:tbl>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jc w:val="center"/>
        <w:rPr>
          <w:rFonts w:ascii="Times New Roman" w:eastAsia="Times New Roman" w:hAnsi="Times New Roman" w:cs="Times New Roman"/>
          <w:sz w:val="24"/>
          <w:szCs w:val="24"/>
          <w:u w:val="single"/>
          <w:lang w:val="en-US"/>
        </w:rPr>
      </w:pPr>
    </w:p>
    <w:p w:rsidR="000C7FC9" w:rsidRPr="000C7FC9" w:rsidRDefault="000C7FC9" w:rsidP="000C7FC9">
      <w:pPr>
        <w:spacing w:after="0" w:line="240" w:lineRule="auto"/>
        <w:jc w:val="center"/>
        <w:rPr>
          <w:rFonts w:ascii="Times New Roman" w:eastAsia="Times New Roman" w:hAnsi="Times New Roman" w:cs="Times New Roman"/>
          <w:sz w:val="24"/>
          <w:szCs w:val="24"/>
          <w:u w:val="single"/>
          <w:lang w:val="en-US"/>
        </w:rPr>
      </w:pPr>
    </w:p>
    <w:p w:rsidR="000C7FC9" w:rsidRPr="000C7FC9" w:rsidRDefault="000C7FC9" w:rsidP="000C7FC9">
      <w:pPr>
        <w:spacing w:after="0" w:line="240" w:lineRule="auto"/>
        <w:jc w:val="center"/>
        <w:rPr>
          <w:rFonts w:ascii="Times New Roman" w:eastAsia="Times New Roman" w:hAnsi="Times New Roman" w:cs="Times New Roman"/>
          <w:sz w:val="24"/>
          <w:szCs w:val="24"/>
          <w:u w:val="single"/>
          <w:lang w:val="en-US"/>
        </w:rPr>
      </w:pPr>
    </w:p>
    <w:p w:rsidR="000C7FC9" w:rsidRPr="000C7FC9" w:rsidRDefault="000C7FC9" w:rsidP="000C7FC9">
      <w:pPr>
        <w:spacing w:after="0" w:line="240" w:lineRule="auto"/>
        <w:rPr>
          <w:rFonts w:ascii="Times New Roman" w:eastAsia="Times New Roman" w:hAnsi="Times New Roman" w:cs="Times New Roman"/>
          <w:sz w:val="24"/>
          <w:szCs w:val="24"/>
          <w:u w:val="single"/>
          <w:lang w:val="en-US"/>
        </w:rPr>
      </w:pPr>
      <w:r w:rsidRPr="000C7FC9">
        <w:rPr>
          <w:rFonts w:ascii="Times New Roman" w:eastAsia="Times New Roman" w:hAnsi="Times New Roman" w:cs="Times New Roman"/>
          <w:sz w:val="24"/>
          <w:szCs w:val="24"/>
          <w:u w:val="single"/>
          <w:lang w:val="en-US"/>
        </w:rPr>
        <w:br w:type="page"/>
      </w:r>
    </w:p>
    <w:p w:rsidR="000C7FC9" w:rsidRPr="000C7FC9" w:rsidRDefault="000C7FC9" w:rsidP="000C7FC9">
      <w:pPr>
        <w:spacing w:after="0" w:line="240" w:lineRule="auto"/>
        <w:jc w:val="center"/>
        <w:rPr>
          <w:rFonts w:ascii="Times New Roman" w:eastAsia="Times New Roman" w:hAnsi="Times New Roman" w:cs="Times New Roman"/>
          <w:sz w:val="24"/>
          <w:szCs w:val="24"/>
          <w:u w:val="single"/>
          <w:lang w:val="en-US"/>
        </w:rPr>
      </w:pPr>
    </w:p>
    <w:p w:rsidR="000C7FC9" w:rsidRPr="000C7FC9" w:rsidRDefault="000C7FC9" w:rsidP="000C7FC9">
      <w:pPr>
        <w:spacing w:after="0" w:line="240" w:lineRule="auto"/>
        <w:jc w:val="center"/>
        <w:rPr>
          <w:rFonts w:ascii="Times New Roman" w:eastAsia="Times New Roman" w:hAnsi="Times New Roman" w:cs="Times New Roman"/>
          <w:sz w:val="24"/>
          <w:szCs w:val="24"/>
          <w:u w:val="single"/>
          <w:lang w:val="en-US"/>
        </w:rPr>
      </w:pPr>
      <w:r w:rsidRPr="000C7FC9">
        <w:rPr>
          <w:rFonts w:ascii="Times New Roman" w:eastAsia="Times New Roman" w:hAnsi="Times New Roman" w:cs="Times New Roman"/>
          <w:sz w:val="24"/>
          <w:szCs w:val="24"/>
          <w:u w:val="single"/>
          <w:lang w:val="en-US"/>
        </w:rPr>
        <w:t>CETVEL</w:t>
      </w:r>
    </w:p>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(Madde 29)</w:t>
      </w:r>
    </w:p>
    <w:p w:rsidR="000C7FC9" w:rsidRPr="000C7FC9" w:rsidRDefault="000C7FC9" w:rsidP="000C7FC9">
      <w:pPr>
        <w:spacing w:after="0" w:line="240" w:lineRule="auto"/>
        <w:jc w:val="center"/>
        <w:rPr>
          <w:rFonts w:ascii="Times New Roman" w:eastAsia="Times New Roman" w:hAnsi="Times New Roman" w:cs="Times New Roman"/>
          <w:sz w:val="24"/>
          <w:szCs w:val="24"/>
          <w:u w:val="single"/>
          <w:lang w:val="en-US"/>
        </w:rPr>
      </w:pPr>
    </w:p>
    <w:p w:rsidR="000C7FC9" w:rsidRPr="000C7FC9" w:rsidRDefault="000C7FC9" w:rsidP="000C7FC9">
      <w:pPr>
        <w:spacing w:after="0" w:line="240" w:lineRule="auto"/>
        <w:jc w:val="center"/>
        <w:rPr>
          <w:rFonts w:ascii="Times New Roman" w:eastAsia="Times New Roman" w:hAnsi="Times New Roman" w:cs="Times New Roman"/>
          <w:sz w:val="24"/>
          <w:szCs w:val="24"/>
          <w:u w:val="single"/>
          <w:lang w:val="en-US"/>
        </w:rPr>
      </w:pPr>
    </w:p>
    <w:p w:rsidR="000C7FC9" w:rsidRPr="000C7FC9" w:rsidRDefault="000C7FC9" w:rsidP="000C7FC9">
      <w:pPr>
        <w:spacing w:after="0" w:line="240" w:lineRule="auto"/>
        <w:jc w:val="center"/>
        <w:rPr>
          <w:rFonts w:ascii="Times New Roman" w:eastAsia="Times New Roman" w:hAnsi="Times New Roman" w:cs="Times New Roman"/>
          <w:sz w:val="24"/>
          <w:szCs w:val="24"/>
          <w:u w:val="single"/>
          <w:lang w:val="en-US"/>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
        <w:gridCol w:w="3616"/>
        <w:gridCol w:w="3119"/>
        <w:gridCol w:w="1950"/>
      </w:tblGrid>
      <w:tr w:rsidR="000C7FC9" w:rsidRPr="000C7FC9" w:rsidTr="00CB2956">
        <w:tc>
          <w:tcPr>
            <w:tcW w:w="603"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Sıra No:</w:t>
            </w:r>
          </w:p>
        </w:tc>
        <w:tc>
          <w:tcPr>
            <w:tcW w:w="3616"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SUÇUN KISA İZAHI </w:t>
            </w:r>
          </w:p>
        </w:tc>
        <w:tc>
          <w:tcPr>
            <w:tcW w:w="3119"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İDARİ PARA CEZASI (TL)</w:t>
            </w:r>
          </w:p>
        </w:tc>
        <w:tc>
          <w:tcPr>
            <w:tcW w:w="195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YASA MADDE NO:</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r>
      <w:tr w:rsidR="000C7FC9" w:rsidRPr="000C7FC9" w:rsidTr="00CB2956">
        <w:tc>
          <w:tcPr>
            <w:tcW w:w="603"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361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Özel Sanayi Bölgelerini veya Özellikli Sanayi </w:t>
            </w:r>
            <w:proofErr w:type="gramStart"/>
            <w:r w:rsidRPr="000C7FC9">
              <w:rPr>
                <w:rFonts w:ascii="Times New Roman" w:eastAsia="Times New Roman" w:hAnsi="Times New Roman" w:cs="Times New Roman"/>
                <w:sz w:val="24"/>
                <w:szCs w:val="24"/>
                <w:lang w:val="en-US"/>
              </w:rPr>
              <w:t>Bölgelerini  kuruluş</w:t>
            </w:r>
            <w:proofErr w:type="gramEnd"/>
            <w:r w:rsidRPr="000C7FC9">
              <w:rPr>
                <w:rFonts w:ascii="Times New Roman" w:eastAsia="Times New Roman" w:hAnsi="Times New Roman" w:cs="Times New Roman"/>
                <w:sz w:val="24"/>
                <w:szCs w:val="24"/>
                <w:lang w:val="en-US"/>
              </w:rPr>
              <w:t xml:space="preserve"> amacına aykırı olarak sanayi amaçları dışında işletmek  veya ilgili tüzük kurallarına aykırı davranmak.</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3119"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lang w:val="en-US"/>
              </w:rPr>
              <w:t xml:space="preserve">Aylık asgari ücretin on katı </w:t>
            </w:r>
          </w:p>
        </w:tc>
        <w:tc>
          <w:tcPr>
            <w:tcW w:w="195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5’inci maddenin (8)’inci ve (11)’inci fıkrası</w:t>
            </w:r>
          </w:p>
        </w:tc>
      </w:tr>
      <w:tr w:rsidR="000C7FC9" w:rsidRPr="000C7FC9" w:rsidTr="00CB2956">
        <w:tc>
          <w:tcPr>
            <w:tcW w:w="603"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3616" w:type="dxa"/>
          </w:tcPr>
          <w:p w:rsidR="000C7FC9" w:rsidRPr="000C7FC9" w:rsidRDefault="000C7FC9" w:rsidP="000C7FC9">
            <w:pPr>
              <w:spacing w:after="0" w:line="240" w:lineRule="auto"/>
              <w:jc w:val="both"/>
              <w:rPr>
                <w:rFonts w:ascii="Times New Roman" w:eastAsia="Times New Roman" w:hAnsi="Times New Roman" w:cs="Times New Roman"/>
                <w:sz w:val="24"/>
                <w:lang w:val="en-US"/>
              </w:rPr>
            </w:pPr>
            <w:r w:rsidRPr="000C7FC9">
              <w:rPr>
                <w:rFonts w:ascii="Times New Roman" w:eastAsia="Times New Roman" w:hAnsi="Times New Roman" w:cs="Times New Roman"/>
                <w:sz w:val="24"/>
                <w:lang w:val="en-US"/>
              </w:rPr>
              <w:t>Bu Yasanın 15’inci maddesinin (1)’inci fıkra kurallarına aykırı hareket etmek, tesisi genel yerleşme planına uygun olarak yapmamak veya Bakanlığın onayını almadan yapmak veya onay almadan ek yatırım yapmak.</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3119" w:type="dxa"/>
          </w:tcPr>
          <w:p w:rsidR="000C7FC9" w:rsidRPr="000C7FC9" w:rsidRDefault="000C7FC9" w:rsidP="000C7FC9">
            <w:pPr>
              <w:spacing w:after="0" w:line="240" w:lineRule="auto"/>
              <w:rPr>
                <w:rFonts w:ascii="Times New Roman" w:eastAsia="Times New Roman" w:hAnsi="Times New Roman" w:cs="Times New Roman"/>
                <w:sz w:val="24"/>
                <w:lang w:val="en-US"/>
              </w:rPr>
            </w:pPr>
            <w:r w:rsidRPr="000C7FC9">
              <w:rPr>
                <w:rFonts w:ascii="Times New Roman" w:eastAsia="Times New Roman" w:hAnsi="Times New Roman" w:cs="Times New Roman"/>
                <w:sz w:val="24"/>
                <w:lang w:val="en-US"/>
              </w:rPr>
              <w:t xml:space="preserve">Aylık asgari ücretin beş katı </w:t>
            </w:r>
          </w:p>
        </w:tc>
        <w:tc>
          <w:tcPr>
            <w:tcW w:w="195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15’inci maddenin (1)’inci ve (2)’nci fıkrası</w:t>
            </w:r>
          </w:p>
        </w:tc>
      </w:tr>
      <w:tr w:rsidR="000C7FC9" w:rsidRPr="000C7FC9" w:rsidTr="00CB2956">
        <w:tc>
          <w:tcPr>
            <w:tcW w:w="603"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3616" w:type="dxa"/>
          </w:tcPr>
          <w:p w:rsidR="000C7FC9" w:rsidRPr="000C7FC9" w:rsidRDefault="000C7FC9" w:rsidP="000C7FC9">
            <w:pPr>
              <w:spacing w:after="0" w:line="240" w:lineRule="auto"/>
              <w:jc w:val="both"/>
              <w:rPr>
                <w:rFonts w:ascii="Times New Roman" w:eastAsia="Times New Roman" w:hAnsi="Times New Roman" w:cs="Times New Roman"/>
                <w:sz w:val="24"/>
                <w:lang w:val="en-US"/>
              </w:rPr>
            </w:pPr>
            <w:r w:rsidRPr="000C7FC9">
              <w:rPr>
                <w:rFonts w:ascii="Times New Roman" w:eastAsia="Times New Roman" w:hAnsi="Times New Roman" w:cs="Times New Roman"/>
                <w:sz w:val="24"/>
                <w:lang w:val="en-US"/>
              </w:rPr>
              <w:t xml:space="preserve">İşyerinde veya tesiste izin verilen faaliyet dışında, Dairenin izni olmadan </w:t>
            </w:r>
            <w:proofErr w:type="gramStart"/>
            <w:r w:rsidRPr="000C7FC9">
              <w:rPr>
                <w:rFonts w:ascii="Times New Roman" w:eastAsia="Times New Roman" w:hAnsi="Times New Roman" w:cs="Times New Roman"/>
                <w:sz w:val="24"/>
                <w:lang w:val="en-US"/>
              </w:rPr>
              <w:t>başka  faaliyette</w:t>
            </w:r>
            <w:proofErr w:type="gramEnd"/>
            <w:r w:rsidRPr="000C7FC9">
              <w:rPr>
                <w:rFonts w:ascii="Times New Roman" w:eastAsia="Times New Roman" w:hAnsi="Times New Roman" w:cs="Times New Roman"/>
                <w:sz w:val="24"/>
                <w:lang w:val="en-US"/>
              </w:rPr>
              <w:t xml:space="preserve"> bulunmak.</w:t>
            </w:r>
          </w:p>
          <w:p w:rsidR="000C7FC9" w:rsidRPr="000C7FC9" w:rsidRDefault="000C7FC9" w:rsidP="000C7FC9">
            <w:pPr>
              <w:spacing w:after="0" w:line="240" w:lineRule="auto"/>
              <w:jc w:val="both"/>
              <w:rPr>
                <w:rFonts w:ascii="Times New Roman" w:eastAsia="Times New Roman" w:hAnsi="Times New Roman" w:cs="Times New Roman"/>
                <w:sz w:val="24"/>
                <w:lang w:val="en-US"/>
              </w:rPr>
            </w:pPr>
          </w:p>
        </w:tc>
        <w:tc>
          <w:tcPr>
            <w:tcW w:w="3119" w:type="dxa"/>
          </w:tcPr>
          <w:p w:rsidR="000C7FC9" w:rsidRPr="000C7FC9" w:rsidRDefault="000C7FC9" w:rsidP="000C7FC9">
            <w:pPr>
              <w:spacing w:after="0" w:line="240" w:lineRule="auto"/>
              <w:rPr>
                <w:rFonts w:ascii="Times New Roman" w:eastAsia="Times New Roman" w:hAnsi="Times New Roman" w:cs="Times New Roman"/>
                <w:sz w:val="24"/>
                <w:lang w:val="en-US"/>
              </w:rPr>
            </w:pPr>
            <w:r w:rsidRPr="000C7FC9">
              <w:rPr>
                <w:rFonts w:ascii="Times New Roman" w:eastAsia="Times New Roman" w:hAnsi="Times New Roman" w:cs="Times New Roman"/>
                <w:sz w:val="24"/>
                <w:lang w:val="en-US"/>
              </w:rPr>
              <w:t xml:space="preserve"> Aylık asgari ücretin üç katı </w:t>
            </w:r>
          </w:p>
        </w:tc>
        <w:tc>
          <w:tcPr>
            <w:tcW w:w="195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15’inci maddenin (3)’üncü fıkrası</w:t>
            </w:r>
          </w:p>
        </w:tc>
      </w:tr>
      <w:tr w:rsidR="000C7FC9" w:rsidRPr="000C7FC9" w:rsidTr="00CB2956">
        <w:tc>
          <w:tcPr>
            <w:tcW w:w="603"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4.</w:t>
            </w:r>
          </w:p>
        </w:tc>
        <w:tc>
          <w:tcPr>
            <w:tcW w:w="3616" w:type="dxa"/>
          </w:tcPr>
          <w:p w:rsidR="000C7FC9" w:rsidRPr="000C7FC9" w:rsidRDefault="000C7FC9" w:rsidP="000C7FC9">
            <w:pPr>
              <w:spacing w:after="0" w:line="240" w:lineRule="auto"/>
              <w:jc w:val="both"/>
              <w:rPr>
                <w:rFonts w:ascii="Times New Roman" w:eastAsia="Times New Roman" w:hAnsi="Times New Roman" w:cs="Times New Roman"/>
                <w:sz w:val="24"/>
                <w:lang w:val="en-US"/>
              </w:rPr>
            </w:pPr>
            <w:r w:rsidRPr="000C7FC9">
              <w:rPr>
                <w:rFonts w:ascii="Times New Roman" w:eastAsia="Times New Roman" w:hAnsi="Times New Roman" w:cs="Times New Roman"/>
                <w:sz w:val="24"/>
                <w:lang w:val="en-US"/>
              </w:rPr>
              <w:t>Dairenin iznini almadan, bina yatırımını devretmek, kiralamak veya üçüncü bir şahısla kullanmak.</w:t>
            </w:r>
          </w:p>
          <w:p w:rsidR="000C7FC9" w:rsidRPr="000C7FC9" w:rsidRDefault="000C7FC9" w:rsidP="000C7FC9">
            <w:pPr>
              <w:spacing w:after="0" w:line="240" w:lineRule="auto"/>
              <w:jc w:val="both"/>
              <w:rPr>
                <w:rFonts w:ascii="Times New Roman" w:eastAsia="Times New Roman" w:hAnsi="Times New Roman" w:cs="Times New Roman"/>
                <w:sz w:val="24"/>
                <w:lang w:val="en-US"/>
              </w:rPr>
            </w:pPr>
          </w:p>
        </w:tc>
        <w:tc>
          <w:tcPr>
            <w:tcW w:w="3119" w:type="dxa"/>
          </w:tcPr>
          <w:p w:rsidR="000C7FC9" w:rsidRPr="000C7FC9" w:rsidRDefault="000C7FC9" w:rsidP="000C7FC9">
            <w:pPr>
              <w:spacing w:after="0" w:line="240" w:lineRule="auto"/>
              <w:rPr>
                <w:rFonts w:ascii="Times New Roman" w:eastAsia="Times New Roman" w:hAnsi="Times New Roman" w:cs="Times New Roman"/>
                <w:sz w:val="24"/>
                <w:lang w:val="en-US"/>
              </w:rPr>
            </w:pPr>
            <w:r w:rsidRPr="000C7FC9">
              <w:rPr>
                <w:rFonts w:ascii="Times New Roman" w:eastAsia="Times New Roman" w:hAnsi="Times New Roman" w:cs="Times New Roman"/>
                <w:sz w:val="24"/>
                <w:lang w:val="en-US"/>
              </w:rPr>
              <w:t xml:space="preserve">Aylık asgari ücretin beş katı </w:t>
            </w:r>
          </w:p>
        </w:tc>
        <w:tc>
          <w:tcPr>
            <w:tcW w:w="195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18’inci madde</w:t>
            </w:r>
          </w:p>
        </w:tc>
      </w:tr>
      <w:tr w:rsidR="000C7FC9" w:rsidRPr="000C7FC9" w:rsidTr="00CB2956">
        <w:tc>
          <w:tcPr>
            <w:tcW w:w="603"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5</w:t>
            </w:r>
          </w:p>
        </w:tc>
        <w:tc>
          <w:tcPr>
            <w:tcW w:w="3616" w:type="dxa"/>
          </w:tcPr>
          <w:p w:rsidR="000C7FC9" w:rsidRPr="000C7FC9" w:rsidRDefault="000C7FC9" w:rsidP="000C7FC9">
            <w:pPr>
              <w:spacing w:after="0" w:line="240" w:lineRule="auto"/>
              <w:jc w:val="both"/>
              <w:rPr>
                <w:rFonts w:ascii="Times New Roman" w:eastAsia="Times New Roman" w:hAnsi="Times New Roman" w:cs="Times New Roman"/>
                <w:sz w:val="24"/>
                <w:szCs w:val="24"/>
                <w:lang w:eastAsia="tr-TR"/>
              </w:rPr>
            </w:pPr>
            <w:r w:rsidRPr="000C7FC9">
              <w:rPr>
                <w:rFonts w:ascii="Times New Roman" w:eastAsia="Times New Roman" w:hAnsi="Times New Roman" w:cs="Times New Roman"/>
                <w:sz w:val="24"/>
                <w:szCs w:val="24"/>
                <w:lang w:eastAsia="tr-TR"/>
              </w:rPr>
              <w:t>Ortak kullanım alanına atık atmak veya taşınır mal bırakmak veya ortak kullanım alanları veya altyapıya zarar vermek</w:t>
            </w:r>
          </w:p>
          <w:p w:rsidR="000C7FC9" w:rsidRPr="000C7FC9" w:rsidRDefault="000C7FC9" w:rsidP="000C7FC9">
            <w:pPr>
              <w:spacing w:after="0" w:line="240" w:lineRule="auto"/>
              <w:jc w:val="both"/>
              <w:rPr>
                <w:rFonts w:ascii="Times New Roman" w:eastAsia="Times New Roman" w:hAnsi="Times New Roman" w:cs="Times New Roman"/>
                <w:sz w:val="24"/>
                <w:lang w:val="en-US"/>
              </w:rPr>
            </w:pPr>
          </w:p>
        </w:tc>
        <w:tc>
          <w:tcPr>
            <w:tcW w:w="3119" w:type="dxa"/>
          </w:tcPr>
          <w:p w:rsidR="000C7FC9" w:rsidRPr="000C7FC9" w:rsidRDefault="000C7FC9" w:rsidP="000C7FC9">
            <w:pPr>
              <w:spacing w:after="0" w:line="240" w:lineRule="auto"/>
              <w:rPr>
                <w:rFonts w:ascii="Times New Roman" w:eastAsia="Times New Roman" w:hAnsi="Times New Roman" w:cs="Times New Roman"/>
                <w:sz w:val="24"/>
                <w:lang w:val="en-US"/>
              </w:rPr>
            </w:pPr>
            <w:r w:rsidRPr="000C7FC9">
              <w:rPr>
                <w:rFonts w:ascii="Times New Roman" w:eastAsia="Times New Roman" w:hAnsi="Times New Roman" w:cs="Times New Roman"/>
                <w:sz w:val="24"/>
                <w:szCs w:val="24"/>
                <w:lang w:val="en-US"/>
              </w:rPr>
              <w:t>Aylık asgari ücret</w:t>
            </w:r>
          </w:p>
        </w:tc>
        <w:tc>
          <w:tcPr>
            <w:tcW w:w="195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22’nci madde  </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r>
      <w:tr w:rsidR="000C7FC9" w:rsidRPr="000C7FC9" w:rsidTr="00CB2956">
        <w:tc>
          <w:tcPr>
            <w:tcW w:w="603"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6.</w:t>
            </w:r>
          </w:p>
        </w:tc>
        <w:tc>
          <w:tcPr>
            <w:tcW w:w="3616"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Kiracıların faaliyetlerini engelleyici, sağlıklarını tehdit edici veya bölgenin bütünlüğünü bozucu faaliyetlerde bulunmak.</w:t>
            </w:r>
          </w:p>
          <w:p w:rsidR="000C7FC9" w:rsidRPr="000C7FC9" w:rsidRDefault="000C7FC9" w:rsidP="000C7FC9">
            <w:pPr>
              <w:spacing w:after="0" w:line="240" w:lineRule="auto"/>
              <w:jc w:val="both"/>
              <w:rPr>
                <w:rFonts w:ascii="Times New Roman" w:eastAsia="Times New Roman" w:hAnsi="Times New Roman" w:cs="Times New Roman"/>
                <w:sz w:val="24"/>
                <w:szCs w:val="24"/>
                <w:lang w:eastAsia="tr-TR"/>
              </w:rPr>
            </w:pPr>
          </w:p>
        </w:tc>
        <w:tc>
          <w:tcPr>
            <w:tcW w:w="3119"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lang w:val="en-US"/>
              </w:rPr>
              <w:t>Aylık asgari ücretin iki katı</w:t>
            </w:r>
          </w:p>
        </w:tc>
        <w:tc>
          <w:tcPr>
            <w:tcW w:w="195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23’üncü madde</w:t>
            </w:r>
          </w:p>
        </w:tc>
      </w:tr>
      <w:tr w:rsidR="000C7FC9" w:rsidRPr="000C7FC9" w:rsidTr="00CB2956">
        <w:trPr>
          <w:trHeight w:val="425"/>
        </w:trPr>
        <w:tc>
          <w:tcPr>
            <w:tcW w:w="603"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7.</w:t>
            </w:r>
          </w:p>
        </w:tc>
        <w:tc>
          <w:tcPr>
            <w:tcW w:w="361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bookmarkStart w:id="1" w:name="_gjdgxs" w:colFirst="0" w:colLast="0"/>
            <w:bookmarkEnd w:id="1"/>
            <w:r w:rsidRPr="000C7FC9">
              <w:rPr>
                <w:rFonts w:ascii="Times New Roman" w:eastAsia="Times New Roman" w:hAnsi="Times New Roman" w:cs="Times New Roman"/>
                <w:sz w:val="24"/>
                <w:szCs w:val="24"/>
                <w:lang w:val="en-US"/>
              </w:rPr>
              <w:t xml:space="preserve">Ortak hizmetlere ayrılmış yerlerde izinsiz reklam yapmak. </w:t>
            </w:r>
            <w:r w:rsidRPr="000C7FC9">
              <w:rPr>
                <w:rFonts w:ascii="Times New Roman" w:eastAsia="Times New Roman" w:hAnsi="Times New Roman" w:cs="Times New Roman"/>
                <w:sz w:val="24"/>
                <w:szCs w:val="24"/>
                <w:lang w:val="en-US"/>
              </w:rPr>
              <w:tab/>
            </w:r>
          </w:p>
          <w:p w:rsidR="000C7FC9" w:rsidRPr="000C7FC9" w:rsidRDefault="000C7FC9" w:rsidP="000C7FC9">
            <w:pPr>
              <w:spacing w:after="0" w:line="240" w:lineRule="auto"/>
              <w:jc w:val="both"/>
              <w:rPr>
                <w:rFonts w:ascii="Times New Roman" w:eastAsia="Times New Roman" w:hAnsi="Times New Roman" w:cs="Times New Roman"/>
                <w:color w:val="FF0000"/>
                <w:sz w:val="24"/>
                <w:szCs w:val="24"/>
                <w:lang w:val="en-US"/>
              </w:rPr>
            </w:pPr>
          </w:p>
        </w:tc>
        <w:tc>
          <w:tcPr>
            <w:tcW w:w="3119"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Aylık asgari ücretin yarısı</w:t>
            </w:r>
          </w:p>
        </w:tc>
        <w:tc>
          <w:tcPr>
            <w:tcW w:w="195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25’inci madde</w:t>
            </w:r>
          </w:p>
        </w:tc>
      </w:tr>
    </w:tbl>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8B39F4" w:rsidRDefault="008B39F4"/>
    <w:sectPr w:rsidR="008B39F4" w:rsidSect="00487686">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63" w:rsidRDefault="00EA5F63">
      <w:pPr>
        <w:spacing w:after="0" w:line="240" w:lineRule="auto"/>
      </w:pPr>
      <w:r>
        <w:separator/>
      </w:r>
    </w:p>
  </w:endnote>
  <w:endnote w:type="continuationSeparator" w:id="0">
    <w:p w:rsidR="00EA5F63" w:rsidRDefault="00EA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86" w:rsidRDefault="0016164C">
    <w:pPr>
      <w:pStyle w:val="Footer"/>
      <w:jc w:val="center"/>
    </w:pPr>
    <w:r>
      <w:fldChar w:fldCharType="begin"/>
    </w:r>
    <w:r>
      <w:instrText xml:space="preserve"> PAGE   \* MERGEFORMAT </w:instrText>
    </w:r>
    <w:r>
      <w:fldChar w:fldCharType="separate"/>
    </w:r>
    <w:r w:rsidR="002A43CF">
      <w:rPr>
        <w:noProof/>
      </w:rPr>
      <w:t>3</w:t>
    </w:r>
    <w:r>
      <w:rPr>
        <w:noProof/>
      </w:rPr>
      <w:fldChar w:fldCharType="end"/>
    </w:r>
  </w:p>
  <w:p w:rsidR="00487686" w:rsidRDefault="00EA5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63" w:rsidRDefault="00EA5F63">
      <w:pPr>
        <w:spacing w:after="0" w:line="240" w:lineRule="auto"/>
      </w:pPr>
      <w:r>
        <w:separator/>
      </w:r>
    </w:p>
  </w:footnote>
  <w:footnote w:type="continuationSeparator" w:id="0">
    <w:p w:rsidR="00EA5F63" w:rsidRDefault="00EA5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172E"/>
    <w:multiLevelType w:val="hybridMultilevel"/>
    <w:tmpl w:val="44062298"/>
    <w:lvl w:ilvl="0" w:tplc="46CC8B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E07C33"/>
    <w:multiLevelType w:val="hybridMultilevel"/>
    <w:tmpl w:val="8B88782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C53A20"/>
    <w:multiLevelType w:val="hybridMultilevel"/>
    <w:tmpl w:val="DD500188"/>
    <w:lvl w:ilvl="0" w:tplc="7E02B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D5644E"/>
    <w:multiLevelType w:val="hybridMultilevel"/>
    <w:tmpl w:val="2FBE0A48"/>
    <w:lvl w:ilvl="0" w:tplc="EC74A0E6">
      <w:start w:val="1"/>
      <w:numFmt w:val="upperLetter"/>
      <w:lvlText w:val="(%1)"/>
      <w:lvlJc w:val="left"/>
      <w:pPr>
        <w:ind w:left="975" w:hanging="61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BFA07FA"/>
    <w:multiLevelType w:val="multilevel"/>
    <w:tmpl w:val="EA429F60"/>
    <w:lvl w:ilvl="0">
      <w:start w:val="1"/>
      <w:numFmt w:val="decimal"/>
      <w:lvlText w:val="(%1)"/>
      <w:legacy w:legacy="1" w:legacySpace="120" w:legacyIndent="465"/>
      <w:lvlJc w:val="left"/>
      <w:pPr>
        <w:ind w:left="465" w:hanging="465"/>
      </w:pPr>
    </w:lvl>
    <w:lvl w:ilvl="1">
      <w:start w:val="1"/>
      <w:numFmt w:val="lowerLetter"/>
      <w:lvlText w:val="%2."/>
      <w:legacy w:legacy="1" w:legacySpace="120" w:legacyIndent="360"/>
      <w:lvlJc w:val="left"/>
      <w:pPr>
        <w:ind w:left="825" w:hanging="360"/>
      </w:pPr>
    </w:lvl>
    <w:lvl w:ilvl="2">
      <w:start w:val="1"/>
      <w:numFmt w:val="lowerRoman"/>
      <w:lvlText w:val="%3."/>
      <w:legacy w:legacy="1" w:legacySpace="120" w:legacyIndent="180"/>
      <w:lvlJc w:val="left"/>
      <w:pPr>
        <w:ind w:left="1005" w:hanging="180"/>
      </w:pPr>
    </w:lvl>
    <w:lvl w:ilvl="3">
      <w:start w:val="1"/>
      <w:numFmt w:val="decimal"/>
      <w:lvlText w:val="%4."/>
      <w:legacy w:legacy="1" w:legacySpace="120" w:legacyIndent="360"/>
      <w:lvlJc w:val="left"/>
      <w:pPr>
        <w:ind w:left="1365" w:hanging="360"/>
      </w:pPr>
    </w:lvl>
    <w:lvl w:ilvl="4">
      <w:start w:val="1"/>
      <w:numFmt w:val="lowerLetter"/>
      <w:lvlText w:val="%5."/>
      <w:legacy w:legacy="1" w:legacySpace="120" w:legacyIndent="360"/>
      <w:lvlJc w:val="left"/>
      <w:pPr>
        <w:ind w:left="1725" w:hanging="360"/>
      </w:pPr>
    </w:lvl>
    <w:lvl w:ilvl="5">
      <w:start w:val="1"/>
      <w:numFmt w:val="lowerRoman"/>
      <w:lvlText w:val="%6."/>
      <w:legacy w:legacy="1" w:legacySpace="120" w:legacyIndent="180"/>
      <w:lvlJc w:val="left"/>
      <w:pPr>
        <w:ind w:left="1905" w:hanging="180"/>
      </w:pPr>
    </w:lvl>
    <w:lvl w:ilvl="6">
      <w:start w:val="1"/>
      <w:numFmt w:val="decimal"/>
      <w:lvlText w:val="%7."/>
      <w:legacy w:legacy="1" w:legacySpace="120" w:legacyIndent="360"/>
      <w:lvlJc w:val="left"/>
      <w:pPr>
        <w:ind w:left="2265" w:hanging="360"/>
      </w:pPr>
    </w:lvl>
    <w:lvl w:ilvl="7">
      <w:start w:val="1"/>
      <w:numFmt w:val="lowerLetter"/>
      <w:lvlText w:val="%8."/>
      <w:legacy w:legacy="1" w:legacySpace="120" w:legacyIndent="360"/>
      <w:lvlJc w:val="left"/>
      <w:pPr>
        <w:ind w:left="2625" w:hanging="360"/>
      </w:pPr>
    </w:lvl>
    <w:lvl w:ilvl="8">
      <w:start w:val="1"/>
      <w:numFmt w:val="lowerRoman"/>
      <w:lvlText w:val="%9."/>
      <w:legacy w:legacy="1" w:legacySpace="120" w:legacyIndent="180"/>
      <w:lvlJc w:val="left"/>
      <w:pPr>
        <w:ind w:left="2805" w:hanging="180"/>
      </w:pPr>
    </w:lvl>
  </w:abstractNum>
  <w:abstractNum w:abstractNumId="5">
    <w:nsid w:val="6AC7211C"/>
    <w:multiLevelType w:val="hybridMultilevel"/>
    <w:tmpl w:val="52B8CB10"/>
    <w:lvl w:ilvl="0" w:tplc="FCB09CFE">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72587642"/>
    <w:multiLevelType w:val="multilevel"/>
    <w:tmpl w:val="EA429F60"/>
    <w:lvl w:ilvl="0">
      <w:start w:val="1"/>
      <w:numFmt w:val="decimal"/>
      <w:lvlText w:val="(%1)"/>
      <w:legacy w:legacy="1" w:legacySpace="120" w:legacyIndent="465"/>
      <w:lvlJc w:val="left"/>
      <w:pPr>
        <w:ind w:left="465" w:hanging="465"/>
      </w:pPr>
    </w:lvl>
    <w:lvl w:ilvl="1">
      <w:start w:val="1"/>
      <w:numFmt w:val="lowerLetter"/>
      <w:lvlText w:val="%2."/>
      <w:legacy w:legacy="1" w:legacySpace="120" w:legacyIndent="360"/>
      <w:lvlJc w:val="left"/>
      <w:pPr>
        <w:ind w:left="825" w:hanging="360"/>
      </w:pPr>
    </w:lvl>
    <w:lvl w:ilvl="2">
      <w:start w:val="1"/>
      <w:numFmt w:val="lowerRoman"/>
      <w:lvlText w:val="%3."/>
      <w:legacy w:legacy="1" w:legacySpace="120" w:legacyIndent="180"/>
      <w:lvlJc w:val="left"/>
      <w:pPr>
        <w:ind w:left="1005" w:hanging="180"/>
      </w:pPr>
    </w:lvl>
    <w:lvl w:ilvl="3">
      <w:start w:val="1"/>
      <w:numFmt w:val="decimal"/>
      <w:lvlText w:val="%4."/>
      <w:legacy w:legacy="1" w:legacySpace="120" w:legacyIndent="360"/>
      <w:lvlJc w:val="left"/>
      <w:pPr>
        <w:ind w:left="1365" w:hanging="360"/>
      </w:pPr>
    </w:lvl>
    <w:lvl w:ilvl="4">
      <w:start w:val="1"/>
      <w:numFmt w:val="lowerLetter"/>
      <w:lvlText w:val="%5."/>
      <w:legacy w:legacy="1" w:legacySpace="120" w:legacyIndent="360"/>
      <w:lvlJc w:val="left"/>
      <w:pPr>
        <w:ind w:left="1725" w:hanging="360"/>
      </w:pPr>
    </w:lvl>
    <w:lvl w:ilvl="5">
      <w:start w:val="1"/>
      <w:numFmt w:val="lowerRoman"/>
      <w:lvlText w:val="%6."/>
      <w:legacy w:legacy="1" w:legacySpace="120" w:legacyIndent="180"/>
      <w:lvlJc w:val="left"/>
      <w:pPr>
        <w:ind w:left="1905" w:hanging="180"/>
      </w:pPr>
    </w:lvl>
    <w:lvl w:ilvl="6">
      <w:start w:val="1"/>
      <w:numFmt w:val="decimal"/>
      <w:lvlText w:val="%7."/>
      <w:legacy w:legacy="1" w:legacySpace="120" w:legacyIndent="360"/>
      <w:lvlJc w:val="left"/>
      <w:pPr>
        <w:ind w:left="2265" w:hanging="360"/>
      </w:pPr>
    </w:lvl>
    <w:lvl w:ilvl="7">
      <w:start w:val="1"/>
      <w:numFmt w:val="lowerLetter"/>
      <w:lvlText w:val="%8."/>
      <w:legacy w:legacy="1" w:legacySpace="120" w:legacyIndent="360"/>
      <w:lvlJc w:val="left"/>
      <w:pPr>
        <w:ind w:left="2625" w:hanging="360"/>
      </w:pPr>
    </w:lvl>
    <w:lvl w:ilvl="8">
      <w:start w:val="1"/>
      <w:numFmt w:val="lowerRoman"/>
      <w:lvlText w:val="%9."/>
      <w:legacy w:legacy="1" w:legacySpace="120" w:legacyIndent="180"/>
      <w:lvlJc w:val="left"/>
      <w:pPr>
        <w:ind w:left="2805" w:hanging="180"/>
      </w:pPr>
    </w:lvl>
  </w:abstractNum>
  <w:abstractNum w:abstractNumId="7">
    <w:nsid w:val="72EA5238"/>
    <w:multiLevelType w:val="hybridMultilevel"/>
    <w:tmpl w:val="43E63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A85107F"/>
    <w:multiLevelType w:val="hybridMultilevel"/>
    <w:tmpl w:val="F2A66AEE"/>
    <w:lvl w:ilvl="0" w:tplc="8B3C23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2"/>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C9"/>
    <w:rsid w:val="000120DF"/>
    <w:rsid w:val="000C7FC9"/>
    <w:rsid w:val="0016164C"/>
    <w:rsid w:val="002A43CF"/>
    <w:rsid w:val="00680FD6"/>
    <w:rsid w:val="008B39F4"/>
    <w:rsid w:val="00B44F70"/>
    <w:rsid w:val="00BC0128"/>
    <w:rsid w:val="00C24C91"/>
    <w:rsid w:val="00E929FA"/>
    <w:rsid w:val="00EA5F63"/>
    <w:rsid w:val="00ED570D"/>
    <w:rsid w:val="00F765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C7FC9"/>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7FC9"/>
    <w:rPr>
      <w:rFonts w:ascii="Times New Roman" w:eastAsia="Times New Roman" w:hAnsi="Times New Roman" w:cs="Times New Roman"/>
      <w:b/>
      <w:bCs/>
      <w:sz w:val="24"/>
      <w:szCs w:val="24"/>
    </w:rPr>
  </w:style>
  <w:style w:type="numbering" w:customStyle="1" w:styleId="NoList1">
    <w:name w:val="No List1"/>
    <w:next w:val="NoList"/>
    <w:uiPriority w:val="99"/>
    <w:semiHidden/>
    <w:rsid w:val="000C7FC9"/>
  </w:style>
  <w:style w:type="paragraph" w:styleId="BalloonText">
    <w:name w:val="Balloon Text"/>
    <w:basedOn w:val="Normal"/>
    <w:link w:val="BalloonTextChar"/>
    <w:rsid w:val="000C7FC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0C7FC9"/>
    <w:rPr>
      <w:rFonts w:ascii="Tahoma" w:eastAsia="Times New Roman" w:hAnsi="Tahoma" w:cs="Tahoma"/>
      <w:sz w:val="16"/>
      <w:szCs w:val="16"/>
      <w:lang w:val="en-US"/>
    </w:rPr>
  </w:style>
  <w:style w:type="paragraph" w:styleId="Header">
    <w:name w:val="header"/>
    <w:basedOn w:val="Normal"/>
    <w:link w:val="HeaderChar"/>
    <w:rsid w:val="000C7FC9"/>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0C7FC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C7FC9"/>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C7FC9"/>
    <w:rPr>
      <w:rFonts w:ascii="Times New Roman" w:eastAsia="Times New Roman" w:hAnsi="Times New Roman" w:cs="Times New Roman"/>
      <w:sz w:val="24"/>
      <w:szCs w:val="24"/>
      <w:lang w:val="en-US"/>
    </w:rPr>
  </w:style>
  <w:style w:type="paragraph" w:styleId="BodyText">
    <w:name w:val="Body Text"/>
    <w:basedOn w:val="Normal"/>
    <w:link w:val="BodyTextChar"/>
    <w:rsid w:val="000C7FC9"/>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C7FC9"/>
    <w:rPr>
      <w:rFonts w:ascii="Times New Roman" w:eastAsia="Times New Roman" w:hAnsi="Times New Roman" w:cs="Times New Roman"/>
      <w:sz w:val="24"/>
      <w:szCs w:val="20"/>
    </w:rPr>
  </w:style>
  <w:style w:type="paragraph" w:styleId="BodyText2">
    <w:name w:val="Body Text 2"/>
    <w:basedOn w:val="Normal"/>
    <w:link w:val="BodyText2Char"/>
    <w:rsid w:val="000C7FC9"/>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C7FC9"/>
    <w:rPr>
      <w:rFonts w:ascii="Times New Roman" w:eastAsia="Times New Roman" w:hAnsi="Times New Roman" w:cs="Times New Roman"/>
      <w:sz w:val="24"/>
      <w:szCs w:val="20"/>
    </w:rPr>
  </w:style>
  <w:style w:type="paragraph" w:styleId="NoSpacing">
    <w:name w:val="No Spacing"/>
    <w:uiPriority w:val="1"/>
    <w:qFormat/>
    <w:rsid w:val="000C7FC9"/>
    <w:pPr>
      <w:spacing w:after="0" w:line="240" w:lineRule="auto"/>
    </w:pPr>
    <w:rPr>
      <w:rFonts w:ascii="Calibri" w:eastAsia="Times New Roman" w:hAnsi="Calibri" w:cs="Times New Roman"/>
      <w:lang w:eastAsia="tr-TR"/>
    </w:rPr>
  </w:style>
  <w:style w:type="character" w:customStyle="1" w:styleId="apple-converted-space">
    <w:name w:val="apple-converted-space"/>
    <w:rsid w:val="000C7FC9"/>
  </w:style>
  <w:style w:type="paragraph" w:styleId="ListParagraph">
    <w:name w:val="List Paragraph"/>
    <w:basedOn w:val="Normal"/>
    <w:uiPriority w:val="34"/>
    <w:qFormat/>
    <w:rsid w:val="000C7FC9"/>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C7FC9"/>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7FC9"/>
    <w:rPr>
      <w:rFonts w:ascii="Times New Roman" w:eastAsia="Times New Roman" w:hAnsi="Times New Roman" w:cs="Times New Roman"/>
      <w:b/>
      <w:bCs/>
      <w:sz w:val="24"/>
      <w:szCs w:val="24"/>
    </w:rPr>
  </w:style>
  <w:style w:type="numbering" w:customStyle="1" w:styleId="NoList1">
    <w:name w:val="No List1"/>
    <w:next w:val="NoList"/>
    <w:uiPriority w:val="99"/>
    <w:semiHidden/>
    <w:rsid w:val="000C7FC9"/>
  </w:style>
  <w:style w:type="paragraph" w:styleId="BalloonText">
    <w:name w:val="Balloon Text"/>
    <w:basedOn w:val="Normal"/>
    <w:link w:val="BalloonTextChar"/>
    <w:rsid w:val="000C7FC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0C7FC9"/>
    <w:rPr>
      <w:rFonts w:ascii="Tahoma" w:eastAsia="Times New Roman" w:hAnsi="Tahoma" w:cs="Tahoma"/>
      <w:sz w:val="16"/>
      <w:szCs w:val="16"/>
      <w:lang w:val="en-US"/>
    </w:rPr>
  </w:style>
  <w:style w:type="paragraph" w:styleId="Header">
    <w:name w:val="header"/>
    <w:basedOn w:val="Normal"/>
    <w:link w:val="HeaderChar"/>
    <w:rsid w:val="000C7FC9"/>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0C7FC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C7FC9"/>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C7FC9"/>
    <w:rPr>
      <w:rFonts w:ascii="Times New Roman" w:eastAsia="Times New Roman" w:hAnsi="Times New Roman" w:cs="Times New Roman"/>
      <w:sz w:val="24"/>
      <w:szCs w:val="24"/>
      <w:lang w:val="en-US"/>
    </w:rPr>
  </w:style>
  <w:style w:type="paragraph" w:styleId="BodyText">
    <w:name w:val="Body Text"/>
    <w:basedOn w:val="Normal"/>
    <w:link w:val="BodyTextChar"/>
    <w:rsid w:val="000C7FC9"/>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C7FC9"/>
    <w:rPr>
      <w:rFonts w:ascii="Times New Roman" w:eastAsia="Times New Roman" w:hAnsi="Times New Roman" w:cs="Times New Roman"/>
      <w:sz w:val="24"/>
      <w:szCs w:val="20"/>
    </w:rPr>
  </w:style>
  <w:style w:type="paragraph" w:styleId="BodyText2">
    <w:name w:val="Body Text 2"/>
    <w:basedOn w:val="Normal"/>
    <w:link w:val="BodyText2Char"/>
    <w:rsid w:val="000C7FC9"/>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C7FC9"/>
    <w:rPr>
      <w:rFonts w:ascii="Times New Roman" w:eastAsia="Times New Roman" w:hAnsi="Times New Roman" w:cs="Times New Roman"/>
      <w:sz w:val="24"/>
      <w:szCs w:val="20"/>
    </w:rPr>
  </w:style>
  <w:style w:type="paragraph" w:styleId="NoSpacing">
    <w:name w:val="No Spacing"/>
    <w:uiPriority w:val="1"/>
    <w:qFormat/>
    <w:rsid w:val="000C7FC9"/>
    <w:pPr>
      <w:spacing w:after="0" w:line="240" w:lineRule="auto"/>
    </w:pPr>
    <w:rPr>
      <w:rFonts w:ascii="Calibri" w:eastAsia="Times New Roman" w:hAnsi="Calibri" w:cs="Times New Roman"/>
      <w:lang w:eastAsia="tr-TR"/>
    </w:rPr>
  </w:style>
  <w:style w:type="character" w:customStyle="1" w:styleId="apple-converted-space">
    <w:name w:val="apple-converted-space"/>
    <w:rsid w:val="000C7FC9"/>
  </w:style>
  <w:style w:type="paragraph" w:styleId="ListParagraph">
    <w:name w:val="List Paragraph"/>
    <w:basedOn w:val="Normal"/>
    <w:uiPriority w:val="34"/>
    <w:qFormat/>
    <w:rsid w:val="000C7FC9"/>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4C165-A758-40E9-84D9-BD1927B0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6449</Words>
  <Characters>36760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Feyza Sarıkamış</dc:creator>
  <cp:lastModifiedBy>Nedret Beyaz</cp:lastModifiedBy>
  <cp:revision>3</cp:revision>
  <cp:lastPrinted>2022-10-18T06:32:00Z</cp:lastPrinted>
  <dcterms:created xsi:type="dcterms:W3CDTF">2022-10-27T09:05:00Z</dcterms:created>
  <dcterms:modified xsi:type="dcterms:W3CDTF">2022-10-27T09:06:00Z</dcterms:modified>
</cp:coreProperties>
</file>