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3"/>
      </w:tblGrid>
      <w:tr w:rsidR="0054458E" w:rsidRPr="0054458E" w:rsidTr="0054458E">
        <w:trPr>
          <w:trHeight w:val="750"/>
        </w:trPr>
        <w:tc>
          <w:tcPr>
            <w:tcW w:w="9923" w:type="dxa"/>
            <w:tcBorders>
              <w:top w:val="nil"/>
              <w:left w:val="nil"/>
              <w:bottom w:val="nil"/>
              <w:right w:val="nil"/>
            </w:tcBorders>
            <w:hideMark/>
          </w:tcPr>
          <w:p w:rsidR="0054458E" w:rsidRPr="0054458E" w:rsidRDefault="0054458E" w:rsidP="0054458E">
            <w:pPr>
              <w:widowControl w:val="0"/>
              <w:autoSpaceDE w:val="0"/>
              <w:autoSpaceDN w:val="0"/>
              <w:adjustRightInd w:val="0"/>
              <w:spacing w:after="0"/>
              <w:jc w:val="both"/>
              <w:rPr>
                <w:rFonts w:ascii="Times New Roman" w:eastAsia="Times New Roman" w:hAnsi="Times New Roman" w:cs="Arial"/>
                <w:sz w:val="24"/>
                <w:szCs w:val="24"/>
                <w:lang w:val="en-US" w:eastAsia="en-US" w:bidi="en-US"/>
              </w:rPr>
            </w:pPr>
            <w:proofErr w:type="spellStart"/>
            <w:r w:rsidRPr="0054458E">
              <w:rPr>
                <w:rFonts w:ascii="Times New Roman" w:eastAsia="Times New Roman" w:hAnsi="Times New Roman" w:cs="Arial"/>
                <w:sz w:val="24"/>
                <w:szCs w:val="24"/>
                <w:lang w:val="en-US" w:eastAsia="en-US" w:bidi="en-US"/>
              </w:rPr>
              <w:t>Kuzey</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Kıbrıs</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Türk</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Cumhuriyeti</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Cumhuriyet</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Meclisi’nin</w:t>
            </w:r>
            <w:proofErr w:type="spellEnd"/>
            <w:r w:rsidRPr="0054458E">
              <w:rPr>
                <w:rFonts w:ascii="Times New Roman" w:eastAsia="Times New Roman" w:hAnsi="Times New Roman" w:cs="Arial"/>
                <w:sz w:val="24"/>
                <w:szCs w:val="24"/>
                <w:lang w:val="en-US" w:eastAsia="en-US" w:bidi="en-US"/>
              </w:rPr>
              <w:t xml:space="preserve"> </w:t>
            </w:r>
            <w:r>
              <w:rPr>
                <w:rFonts w:ascii="Times New Roman" w:eastAsia="Times New Roman" w:hAnsi="Times New Roman" w:cs="Arial"/>
                <w:sz w:val="24"/>
                <w:szCs w:val="24"/>
                <w:lang w:val="en-US" w:eastAsia="en-US" w:bidi="en-US"/>
              </w:rPr>
              <w:t>2</w:t>
            </w:r>
            <w:r w:rsidRPr="0054458E">
              <w:rPr>
                <w:rFonts w:ascii="Times New Roman" w:eastAsia="Times New Roman" w:hAnsi="Times New Roman" w:cs="Arial"/>
                <w:sz w:val="24"/>
                <w:szCs w:val="24"/>
                <w:lang w:val="en-US" w:eastAsia="en-US" w:bidi="en-US"/>
              </w:rPr>
              <w:t xml:space="preserve"> </w:t>
            </w:r>
            <w:proofErr w:type="spellStart"/>
            <w:r>
              <w:rPr>
                <w:rFonts w:ascii="Times New Roman" w:eastAsia="Times New Roman" w:hAnsi="Times New Roman" w:cs="Arial"/>
                <w:sz w:val="24"/>
                <w:szCs w:val="24"/>
                <w:lang w:val="en-US" w:eastAsia="en-US" w:bidi="en-US"/>
              </w:rPr>
              <w:t>Ekim</w:t>
            </w:r>
            <w:proofErr w:type="spellEnd"/>
            <w:r w:rsidRPr="0054458E">
              <w:rPr>
                <w:rFonts w:ascii="Times New Roman" w:eastAsia="Times New Roman" w:hAnsi="Times New Roman" w:cs="Arial"/>
                <w:sz w:val="24"/>
                <w:szCs w:val="24"/>
                <w:lang w:val="en-US" w:eastAsia="en-US" w:bidi="en-US"/>
              </w:rPr>
              <w:t xml:space="preserve"> 2017 </w:t>
            </w:r>
            <w:proofErr w:type="spellStart"/>
            <w:r w:rsidRPr="0054458E">
              <w:rPr>
                <w:rFonts w:ascii="Times New Roman" w:eastAsia="Times New Roman" w:hAnsi="Times New Roman" w:cs="Arial"/>
                <w:sz w:val="24"/>
                <w:szCs w:val="24"/>
                <w:lang w:val="en-US" w:eastAsia="en-US" w:bidi="en-US"/>
              </w:rPr>
              <w:t>tarihli</w:t>
            </w:r>
            <w:proofErr w:type="spellEnd"/>
            <w:r w:rsidRPr="0054458E">
              <w:rPr>
                <w:rFonts w:ascii="Times New Roman" w:eastAsia="Times New Roman" w:hAnsi="Times New Roman" w:cs="Arial"/>
                <w:sz w:val="24"/>
                <w:szCs w:val="24"/>
                <w:lang w:val="en-US" w:eastAsia="en-US" w:bidi="en-US"/>
              </w:rPr>
              <w:t xml:space="preserve"> </w:t>
            </w:r>
            <w:proofErr w:type="spellStart"/>
            <w:r>
              <w:rPr>
                <w:rFonts w:ascii="Times New Roman" w:eastAsia="Times New Roman" w:hAnsi="Times New Roman" w:cs="Arial"/>
                <w:sz w:val="24"/>
                <w:szCs w:val="24"/>
                <w:lang w:val="en-US" w:eastAsia="en-US" w:bidi="en-US"/>
              </w:rPr>
              <w:t>Yetmişyedinci</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Birleşiminde</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Oybirliğiyle</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kabul</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olunan</w:t>
            </w:r>
            <w:proofErr w:type="spellEnd"/>
            <w:r w:rsidRPr="0054458E">
              <w:rPr>
                <w:rFonts w:ascii="Times New Roman" w:eastAsia="Times New Roman" w:hAnsi="Times New Roman" w:cs="Arial"/>
                <w:sz w:val="24"/>
                <w:szCs w:val="24"/>
                <w:lang w:val="en-US" w:eastAsia="en-US" w:bidi="en-US"/>
              </w:rPr>
              <w:t xml:space="preserve"> “</w:t>
            </w:r>
            <w:proofErr w:type="spellStart"/>
            <w:r>
              <w:rPr>
                <w:rFonts w:ascii="Times New Roman" w:eastAsia="Times New Roman" w:hAnsi="Times New Roman" w:cs="Arial"/>
                <w:sz w:val="24"/>
                <w:szCs w:val="24"/>
                <w:lang w:val="en-US" w:eastAsia="en-US" w:bidi="en-US"/>
              </w:rPr>
              <w:t>Mahkemeler</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Değişiklik</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Yasası</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Anayasanın</w:t>
            </w:r>
            <w:proofErr w:type="spellEnd"/>
            <w:r w:rsidRPr="0054458E">
              <w:rPr>
                <w:rFonts w:ascii="Times New Roman" w:eastAsia="Times New Roman" w:hAnsi="Times New Roman" w:cs="Arial"/>
                <w:sz w:val="24"/>
                <w:szCs w:val="24"/>
                <w:lang w:val="en-US" w:eastAsia="en-US" w:bidi="en-US"/>
              </w:rPr>
              <w:t xml:space="preserve"> 94’üncü </w:t>
            </w:r>
            <w:proofErr w:type="spellStart"/>
            <w:r w:rsidRPr="0054458E">
              <w:rPr>
                <w:rFonts w:ascii="Times New Roman" w:eastAsia="Times New Roman" w:hAnsi="Times New Roman" w:cs="Arial"/>
                <w:sz w:val="24"/>
                <w:szCs w:val="24"/>
                <w:lang w:val="en-US" w:eastAsia="en-US" w:bidi="en-US"/>
              </w:rPr>
              <w:t>maddesinin</w:t>
            </w:r>
            <w:proofErr w:type="spellEnd"/>
            <w:r w:rsidRPr="0054458E">
              <w:rPr>
                <w:rFonts w:ascii="Times New Roman" w:eastAsia="Times New Roman" w:hAnsi="Times New Roman" w:cs="Arial"/>
                <w:sz w:val="24"/>
                <w:szCs w:val="24"/>
                <w:lang w:val="en-US" w:eastAsia="en-US" w:bidi="en-US"/>
              </w:rPr>
              <w:t xml:space="preserve"> (1)’</w:t>
            </w:r>
            <w:proofErr w:type="spellStart"/>
            <w:r w:rsidRPr="0054458E">
              <w:rPr>
                <w:rFonts w:ascii="Times New Roman" w:eastAsia="Times New Roman" w:hAnsi="Times New Roman" w:cs="Arial"/>
                <w:sz w:val="24"/>
                <w:szCs w:val="24"/>
                <w:lang w:val="en-US" w:eastAsia="en-US" w:bidi="en-US"/>
              </w:rPr>
              <w:t>inci</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fıkrası</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gereğince</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Kuzey</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Kıbrıs</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Türk</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Cumhuriyeti</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Cumhurbaşkanı</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tarafından</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Resmi</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Gazete’de</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yayımlanmak</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suretiyle</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ilan</w:t>
            </w:r>
            <w:proofErr w:type="spellEnd"/>
            <w:r w:rsidRPr="0054458E">
              <w:rPr>
                <w:rFonts w:ascii="Times New Roman" w:eastAsia="Times New Roman" w:hAnsi="Times New Roman" w:cs="Arial"/>
                <w:sz w:val="24"/>
                <w:szCs w:val="24"/>
                <w:lang w:val="en-US" w:eastAsia="en-US" w:bidi="en-US"/>
              </w:rPr>
              <w:t xml:space="preserve"> </w:t>
            </w:r>
            <w:proofErr w:type="spellStart"/>
            <w:r w:rsidRPr="0054458E">
              <w:rPr>
                <w:rFonts w:ascii="Times New Roman" w:eastAsia="Times New Roman" w:hAnsi="Times New Roman" w:cs="Arial"/>
                <w:sz w:val="24"/>
                <w:szCs w:val="24"/>
                <w:lang w:val="en-US" w:eastAsia="en-US" w:bidi="en-US"/>
              </w:rPr>
              <w:t>olunur</w:t>
            </w:r>
            <w:proofErr w:type="spellEnd"/>
            <w:r w:rsidRPr="0054458E">
              <w:rPr>
                <w:rFonts w:ascii="Times New Roman" w:eastAsia="Times New Roman" w:hAnsi="Times New Roman" w:cs="Arial"/>
                <w:sz w:val="24"/>
                <w:szCs w:val="24"/>
                <w:lang w:val="en-US" w:eastAsia="en-US" w:bidi="en-US"/>
              </w:rPr>
              <w:t>.</w:t>
            </w:r>
          </w:p>
        </w:tc>
      </w:tr>
    </w:tbl>
    <w:p w:rsidR="0054458E" w:rsidRPr="0054458E" w:rsidRDefault="0054458E" w:rsidP="0054458E">
      <w:pPr>
        <w:widowControl w:val="0"/>
        <w:tabs>
          <w:tab w:val="left" w:pos="2985"/>
        </w:tabs>
        <w:autoSpaceDE w:val="0"/>
        <w:autoSpaceDN w:val="0"/>
        <w:adjustRightInd w:val="0"/>
        <w:spacing w:after="0" w:line="360" w:lineRule="auto"/>
        <w:rPr>
          <w:rFonts w:ascii="Times New Roman" w:eastAsia="Times New Roman" w:hAnsi="Times New Roman" w:cs="Times New Roman"/>
          <w:sz w:val="24"/>
          <w:szCs w:val="24"/>
        </w:rPr>
      </w:pPr>
    </w:p>
    <w:p w:rsidR="0054458E" w:rsidRPr="0054458E" w:rsidRDefault="0054458E" w:rsidP="0054458E">
      <w:pPr>
        <w:widowControl w:val="0"/>
        <w:tabs>
          <w:tab w:val="left" w:pos="2985"/>
        </w:tabs>
        <w:autoSpaceDE w:val="0"/>
        <w:autoSpaceDN w:val="0"/>
        <w:adjustRightInd w:val="0"/>
        <w:spacing w:after="0" w:line="360" w:lineRule="auto"/>
        <w:rPr>
          <w:rFonts w:ascii="Times New Roman" w:eastAsia="Times New Roman" w:hAnsi="Times New Roman" w:cs="Times New Roman"/>
          <w:sz w:val="24"/>
          <w:szCs w:val="24"/>
        </w:rPr>
      </w:pPr>
    </w:p>
    <w:p w:rsidR="0054458E" w:rsidRPr="0054458E" w:rsidRDefault="0054458E" w:rsidP="0054458E">
      <w:pPr>
        <w:widowControl w:val="0"/>
        <w:tabs>
          <w:tab w:val="left" w:pos="2985"/>
        </w:tabs>
        <w:autoSpaceDE w:val="0"/>
        <w:autoSpaceDN w:val="0"/>
        <w:adjustRightInd w:val="0"/>
        <w:spacing w:after="0" w:line="360" w:lineRule="auto"/>
        <w:jc w:val="center"/>
        <w:rPr>
          <w:rFonts w:ascii="Times New Roman" w:eastAsia="Times New Roman" w:hAnsi="Times New Roman" w:cs="Arial"/>
          <w:sz w:val="26"/>
          <w:szCs w:val="26"/>
        </w:rPr>
      </w:pPr>
      <w:r w:rsidRPr="0054458E">
        <w:rPr>
          <w:rFonts w:ascii="Times New Roman" w:eastAsia="Times New Roman" w:hAnsi="Times New Roman" w:cs="Arial"/>
          <w:sz w:val="26"/>
          <w:szCs w:val="26"/>
        </w:rPr>
        <w:t xml:space="preserve">Sayı: </w:t>
      </w:r>
      <w:r>
        <w:rPr>
          <w:rFonts w:ascii="Times New Roman" w:eastAsia="Times New Roman" w:hAnsi="Times New Roman" w:cs="Arial"/>
          <w:sz w:val="26"/>
          <w:szCs w:val="26"/>
        </w:rPr>
        <w:t>54</w:t>
      </w:r>
      <w:r w:rsidRPr="0054458E">
        <w:rPr>
          <w:rFonts w:ascii="Times New Roman" w:eastAsia="Times New Roman" w:hAnsi="Times New Roman" w:cs="Arial"/>
          <w:sz w:val="26"/>
          <w:szCs w:val="26"/>
        </w:rPr>
        <w:t>/2017</w:t>
      </w:r>
    </w:p>
    <w:p w:rsidR="001C36BF" w:rsidRPr="00007F41" w:rsidRDefault="001C36BF" w:rsidP="008D3350">
      <w:pPr>
        <w:spacing w:line="240" w:lineRule="auto"/>
        <w:jc w:val="center"/>
        <w:rPr>
          <w:rFonts w:ascii="Times New Roman" w:hAnsi="Times New Roman" w:cs="Times New Roman"/>
          <w:sz w:val="26"/>
          <w:szCs w:val="26"/>
        </w:rPr>
      </w:pPr>
      <w:r w:rsidRPr="00007F41">
        <w:rPr>
          <w:rFonts w:ascii="Times New Roman" w:hAnsi="Times New Roman" w:cs="Times New Roman"/>
          <w:sz w:val="26"/>
          <w:szCs w:val="26"/>
        </w:rPr>
        <w:t xml:space="preserve">MAHKEMELER (DEĞİŞİKLİK) </w:t>
      </w:r>
      <w:r w:rsidR="00B45194">
        <w:rPr>
          <w:rFonts w:ascii="Times New Roman" w:hAnsi="Times New Roman" w:cs="Times New Roman"/>
          <w:sz w:val="26"/>
          <w:szCs w:val="26"/>
        </w:rPr>
        <w:t>YASASI</w:t>
      </w:r>
    </w:p>
    <w:tbl>
      <w:tblPr>
        <w:tblW w:w="9756" w:type="dxa"/>
        <w:tblLayout w:type="fixed"/>
        <w:tblLook w:val="00A0" w:firstRow="1" w:lastRow="0" w:firstColumn="1" w:lastColumn="0" w:noHBand="0" w:noVBand="0"/>
      </w:tblPr>
      <w:tblGrid>
        <w:gridCol w:w="1755"/>
        <w:gridCol w:w="8001"/>
      </w:tblGrid>
      <w:tr w:rsidR="00A0718E" w:rsidRPr="00A0718E" w:rsidTr="00D927DC">
        <w:trPr>
          <w:trHeight w:val="836"/>
        </w:trPr>
        <w:tc>
          <w:tcPr>
            <w:tcW w:w="1755" w:type="dxa"/>
          </w:tcPr>
          <w:p w:rsidR="00A0718E" w:rsidRPr="00A0718E" w:rsidRDefault="00A0718E" w:rsidP="00A0718E">
            <w:pPr>
              <w:spacing w:line="240" w:lineRule="auto"/>
              <w:jc w:val="both"/>
              <w:rPr>
                <w:rFonts w:ascii="Times New Roman" w:hAnsi="Times New Roman" w:cs="Times New Roman"/>
                <w:sz w:val="26"/>
                <w:szCs w:val="26"/>
              </w:rPr>
            </w:pPr>
          </w:p>
        </w:tc>
        <w:tc>
          <w:tcPr>
            <w:tcW w:w="8001" w:type="dxa"/>
          </w:tcPr>
          <w:p w:rsidR="00A0718E" w:rsidRPr="00A0718E" w:rsidRDefault="00A0718E" w:rsidP="00A0718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0718E">
              <w:rPr>
                <w:rFonts w:ascii="Times New Roman" w:hAnsi="Times New Roman" w:cs="Times New Roman"/>
                <w:sz w:val="26"/>
                <w:szCs w:val="26"/>
              </w:rPr>
              <w:t>Kuzey Kıbrıs Türk Cumhuriyeti Cumhuriyet Meclisi aşağıdaki Yasayı yapar:</w:t>
            </w:r>
          </w:p>
        </w:tc>
      </w:tr>
      <w:tr w:rsidR="00D927DC" w:rsidRPr="00A0718E" w:rsidTr="00D927DC">
        <w:trPr>
          <w:trHeight w:val="524"/>
        </w:trPr>
        <w:tc>
          <w:tcPr>
            <w:tcW w:w="1755" w:type="dxa"/>
          </w:tcPr>
          <w:p w:rsidR="007D1F32" w:rsidRDefault="007D1F32" w:rsidP="00286839">
            <w:pPr>
              <w:rPr>
                <w:rFonts w:ascii="Times New Roman" w:hAnsi="Times New Roman" w:cs="Times New Roman"/>
                <w:sz w:val="24"/>
                <w:szCs w:val="24"/>
              </w:rPr>
            </w:pPr>
            <w:r>
              <w:rPr>
                <w:rFonts w:ascii="Times New Roman" w:hAnsi="Times New Roman" w:cs="Times New Roman"/>
                <w:sz w:val="24"/>
                <w:szCs w:val="24"/>
              </w:rPr>
              <w:t>Kısa İsim</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9/1976</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3/1978</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10/1978</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6/1980</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23/1980</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19/1981</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18/1982</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34/1982</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56/1982</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21/1983</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7/1984</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20/1984</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4/1985</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7/1986</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24/1986</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2/1988</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5/1988</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15/1988</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67/1991</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8/1985</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15/1995</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38/1995</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6/1997</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42/2000</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2/2002</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43/2005</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51/2008</w:t>
            </w:r>
          </w:p>
          <w:p w:rsidR="007D1F32" w:rsidRDefault="007D1F32" w:rsidP="00286839">
            <w:pPr>
              <w:spacing w:after="0"/>
              <w:rPr>
                <w:rFonts w:ascii="Times New Roman" w:hAnsi="Times New Roman" w:cs="Times New Roman"/>
                <w:sz w:val="24"/>
                <w:szCs w:val="24"/>
              </w:rPr>
            </w:pPr>
            <w:r>
              <w:rPr>
                <w:rFonts w:ascii="Times New Roman" w:hAnsi="Times New Roman" w:cs="Times New Roman"/>
                <w:sz w:val="24"/>
                <w:szCs w:val="24"/>
              </w:rPr>
              <w:t xml:space="preserve">   15/2009</w:t>
            </w:r>
          </w:p>
          <w:p w:rsidR="00D927DC" w:rsidRPr="00A0718E" w:rsidRDefault="007D1F32" w:rsidP="00286839">
            <w:pPr>
              <w:spacing w:after="0" w:line="240" w:lineRule="auto"/>
              <w:rPr>
                <w:rFonts w:ascii="Times New Roman" w:hAnsi="Times New Roman" w:cs="Times New Roman"/>
                <w:sz w:val="26"/>
                <w:szCs w:val="26"/>
              </w:rPr>
            </w:pPr>
            <w:r>
              <w:rPr>
                <w:rFonts w:ascii="Times New Roman" w:hAnsi="Times New Roman" w:cs="Times New Roman"/>
                <w:sz w:val="24"/>
                <w:szCs w:val="24"/>
              </w:rPr>
              <w:t xml:space="preserve">   17/2013</w:t>
            </w:r>
          </w:p>
        </w:tc>
        <w:tc>
          <w:tcPr>
            <w:tcW w:w="8001" w:type="dxa"/>
          </w:tcPr>
          <w:p w:rsidR="00D927DC" w:rsidRDefault="00D927DC" w:rsidP="001252C2">
            <w:pPr>
              <w:spacing w:line="240" w:lineRule="auto"/>
              <w:jc w:val="both"/>
              <w:rPr>
                <w:rFonts w:ascii="Times New Roman" w:hAnsi="Times New Roman" w:cs="Times New Roman"/>
                <w:sz w:val="26"/>
                <w:szCs w:val="26"/>
              </w:rPr>
            </w:pPr>
            <w:r>
              <w:rPr>
                <w:rFonts w:ascii="Times New Roman" w:hAnsi="Times New Roman" w:cs="Times New Roman"/>
                <w:sz w:val="26"/>
                <w:szCs w:val="26"/>
              </w:rPr>
              <w:t>1</w:t>
            </w:r>
            <w:r w:rsidR="00286839">
              <w:rPr>
                <w:rFonts w:ascii="Times New Roman" w:hAnsi="Times New Roman" w:cs="Times New Roman"/>
                <w:sz w:val="26"/>
                <w:szCs w:val="26"/>
              </w:rPr>
              <w:t>.</w:t>
            </w:r>
            <w:r w:rsidRPr="00007F41">
              <w:rPr>
                <w:rFonts w:ascii="Times New Roman" w:hAnsi="Times New Roman" w:cs="Times New Roman"/>
                <w:sz w:val="26"/>
                <w:szCs w:val="26"/>
              </w:rPr>
              <w:t xml:space="preserve"> Bu Yasa, Mahkemeler (Değişiklik) Yasası olarak isimlendirilir ve aşağıda </w:t>
            </w:r>
            <w:r>
              <w:rPr>
                <w:rFonts w:ascii="Times New Roman" w:hAnsi="Times New Roman" w:cs="Times New Roman"/>
                <w:sz w:val="26"/>
                <w:szCs w:val="26"/>
              </w:rPr>
              <w:t>“Esas Yasa”</w:t>
            </w:r>
            <w:r w:rsidRPr="00007F41">
              <w:rPr>
                <w:rFonts w:ascii="Times New Roman" w:hAnsi="Times New Roman" w:cs="Times New Roman"/>
                <w:sz w:val="26"/>
                <w:szCs w:val="26"/>
              </w:rPr>
              <w:t xml:space="preserve"> olarak anılan Mahkemeler Yasası ile birlikte okunur.</w:t>
            </w:r>
          </w:p>
        </w:tc>
      </w:tr>
      <w:tr w:rsidR="00E555E8" w:rsidRPr="00A0718E" w:rsidTr="00FE2FF5">
        <w:trPr>
          <w:trHeight w:val="811"/>
        </w:trPr>
        <w:tc>
          <w:tcPr>
            <w:tcW w:w="1755" w:type="dxa"/>
          </w:tcPr>
          <w:p w:rsidR="00E555E8" w:rsidRPr="00007F41" w:rsidRDefault="00831881" w:rsidP="00286839">
            <w:pPr>
              <w:spacing w:after="0" w:line="240" w:lineRule="auto"/>
              <w:rPr>
                <w:rFonts w:ascii="Times New Roman" w:hAnsi="Times New Roman" w:cs="Times New Roman"/>
                <w:sz w:val="26"/>
                <w:szCs w:val="26"/>
              </w:rPr>
            </w:pPr>
            <w:bookmarkStart w:id="0" w:name="_GoBack"/>
            <w:bookmarkEnd w:id="0"/>
            <w:r>
              <w:rPr>
                <w:rFonts w:ascii="Times New Roman" w:hAnsi="Times New Roman" w:cs="Times New Roman"/>
                <w:sz w:val="26"/>
                <w:szCs w:val="26"/>
              </w:rPr>
              <w:lastRenderedPageBreak/>
              <w:t xml:space="preserve">Esas Yasanın 4’üncü Maddesinin </w:t>
            </w:r>
          </w:p>
        </w:tc>
        <w:tc>
          <w:tcPr>
            <w:tcW w:w="8001" w:type="dxa"/>
          </w:tcPr>
          <w:p w:rsidR="00E555E8" w:rsidRDefault="00E555E8" w:rsidP="00FE2FF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007F41">
              <w:rPr>
                <w:rFonts w:ascii="Times New Roman" w:hAnsi="Times New Roman" w:cs="Times New Roman"/>
                <w:sz w:val="26"/>
                <w:szCs w:val="26"/>
              </w:rPr>
              <w:t>Esas Yasa, 4’ü</w:t>
            </w:r>
            <w:r>
              <w:rPr>
                <w:rFonts w:ascii="Times New Roman" w:hAnsi="Times New Roman" w:cs="Times New Roman"/>
                <w:sz w:val="26"/>
                <w:szCs w:val="26"/>
              </w:rPr>
              <w:t>ncü maddesinin (6)’</w:t>
            </w:r>
            <w:proofErr w:type="spellStart"/>
            <w:r>
              <w:rPr>
                <w:rFonts w:ascii="Times New Roman" w:hAnsi="Times New Roman" w:cs="Times New Roman"/>
                <w:sz w:val="26"/>
                <w:szCs w:val="26"/>
              </w:rPr>
              <w:t>ncı</w:t>
            </w:r>
            <w:proofErr w:type="spellEnd"/>
            <w:r>
              <w:rPr>
                <w:rFonts w:ascii="Times New Roman" w:hAnsi="Times New Roman" w:cs="Times New Roman"/>
                <w:sz w:val="26"/>
                <w:szCs w:val="26"/>
              </w:rPr>
              <w:t xml:space="preserve"> fıkrasın</w:t>
            </w:r>
            <w:r w:rsidRPr="00007F41">
              <w:rPr>
                <w:rFonts w:ascii="Times New Roman" w:hAnsi="Times New Roman" w:cs="Times New Roman"/>
                <w:sz w:val="26"/>
                <w:szCs w:val="26"/>
              </w:rPr>
              <w:t xml:space="preserve">dan </w:t>
            </w:r>
            <w:r w:rsidR="001252C2">
              <w:rPr>
                <w:rFonts w:ascii="Times New Roman" w:hAnsi="Times New Roman" w:cs="Times New Roman"/>
                <w:sz w:val="26"/>
                <w:szCs w:val="26"/>
              </w:rPr>
              <w:t xml:space="preserve">hemen </w:t>
            </w:r>
            <w:r w:rsidRPr="00007F41">
              <w:rPr>
                <w:rFonts w:ascii="Times New Roman" w:hAnsi="Times New Roman" w:cs="Times New Roman"/>
                <w:sz w:val="26"/>
                <w:szCs w:val="26"/>
              </w:rPr>
              <w:t>sonra aşağıdaki yeni (7)’</w:t>
            </w:r>
            <w:proofErr w:type="spellStart"/>
            <w:r w:rsidRPr="00007F41">
              <w:rPr>
                <w:rFonts w:ascii="Times New Roman" w:hAnsi="Times New Roman" w:cs="Times New Roman"/>
                <w:sz w:val="26"/>
                <w:szCs w:val="26"/>
              </w:rPr>
              <w:t>nci</w:t>
            </w:r>
            <w:proofErr w:type="spellEnd"/>
            <w:r w:rsidRPr="00007F41">
              <w:rPr>
                <w:rFonts w:ascii="Times New Roman" w:hAnsi="Times New Roman" w:cs="Times New Roman"/>
                <w:sz w:val="26"/>
                <w:szCs w:val="26"/>
              </w:rPr>
              <w:t>,</w:t>
            </w:r>
            <w:r>
              <w:rPr>
                <w:rFonts w:ascii="Times New Roman" w:hAnsi="Times New Roman" w:cs="Times New Roman"/>
                <w:sz w:val="26"/>
                <w:szCs w:val="26"/>
              </w:rPr>
              <w:t xml:space="preserve"> </w:t>
            </w:r>
            <w:r w:rsidRPr="00007F41">
              <w:rPr>
                <w:rFonts w:ascii="Times New Roman" w:hAnsi="Times New Roman" w:cs="Times New Roman"/>
                <w:sz w:val="26"/>
                <w:szCs w:val="26"/>
              </w:rPr>
              <w:t>(8)’</w:t>
            </w:r>
            <w:r w:rsidR="001252C2">
              <w:rPr>
                <w:rFonts w:ascii="Times New Roman" w:hAnsi="Times New Roman" w:cs="Times New Roman"/>
                <w:sz w:val="26"/>
                <w:szCs w:val="26"/>
              </w:rPr>
              <w:t>i</w:t>
            </w:r>
            <w:r w:rsidRPr="00007F41">
              <w:rPr>
                <w:rFonts w:ascii="Times New Roman" w:hAnsi="Times New Roman" w:cs="Times New Roman"/>
                <w:sz w:val="26"/>
                <w:szCs w:val="26"/>
              </w:rPr>
              <w:t>nci ve (9)’uncu fıkralar eklenmek suretiyle değiştirilir:</w:t>
            </w:r>
          </w:p>
        </w:tc>
      </w:tr>
      <w:tr w:rsidR="008D3350" w:rsidRPr="00A0718E" w:rsidTr="008D3350">
        <w:trPr>
          <w:trHeight w:val="342"/>
        </w:trPr>
        <w:tc>
          <w:tcPr>
            <w:tcW w:w="1755" w:type="dxa"/>
          </w:tcPr>
          <w:p w:rsidR="008D3350" w:rsidRDefault="008D3350" w:rsidP="00286839">
            <w:pPr>
              <w:spacing w:after="0" w:line="240" w:lineRule="auto"/>
              <w:rPr>
                <w:rFonts w:ascii="Times New Roman" w:hAnsi="Times New Roman" w:cs="Times New Roman"/>
                <w:sz w:val="26"/>
                <w:szCs w:val="26"/>
              </w:rPr>
            </w:pPr>
            <w:r>
              <w:rPr>
                <w:rFonts w:ascii="Times New Roman" w:hAnsi="Times New Roman" w:cs="Times New Roman"/>
                <w:sz w:val="26"/>
                <w:szCs w:val="26"/>
              </w:rPr>
              <w:t>D</w:t>
            </w:r>
            <w:r w:rsidRPr="00007F41">
              <w:rPr>
                <w:rFonts w:ascii="Times New Roman" w:hAnsi="Times New Roman" w:cs="Times New Roman"/>
                <w:sz w:val="26"/>
                <w:szCs w:val="26"/>
              </w:rPr>
              <w:t>eğiştirilmesi</w:t>
            </w:r>
          </w:p>
        </w:tc>
        <w:tc>
          <w:tcPr>
            <w:tcW w:w="8001" w:type="dxa"/>
          </w:tcPr>
          <w:p w:rsidR="008D3350" w:rsidRDefault="008D3350" w:rsidP="00FE2FF5">
            <w:pPr>
              <w:spacing w:after="0" w:line="240" w:lineRule="auto"/>
              <w:jc w:val="both"/>
              <w:rPr>
                <w:rFonts w:ascii="Times New Roman" w:hAnsi="Times New Roman" w:cs="Times New Roman"/>
                <w:sz w:val="26"/>
                <w:szCs w:val="26"/>
              </w:rPr>
            </w:pPr>
          </w:p>
        </w:tc>
      </w:tr>
    </w:tbl>
    <w:tbl>
      <w:tblPr>
        <w:tblpPr w:leftFromText="141" w:rightFromText="141" w:vertAnchor="text" w:tblpY="1"/>
        <w:tblOverlap w:val="never"/>
        <w:tblW w:w="9747" w:type="dxa"/>
        <w:tblLayout w:type="fixed"/>
        <w:tblLook w:val="01E0" w:firstRow="1" w:lastRow="1" w:firstColumn="1" w:lastColumn="1" w:noHBand="0" w:noVBand="0"/>
      </w:tblPr>
      <w:tblGrid>
        <w:gridCol w:w="1914"/>
        <w:gridCol w:w="19"/>
        <w:gridCol w:w="13"/>
        <w:gridCol w:w="557"/>
        <w:gridCol w:w="10"/>
        <w:gridCol w:w="103"/>
        <w:gridCol w:w="42"/>
        <w:gridCol w:w="414"/>
        <w:gridCol w:w="11"/>
        <w:gridCol w:w="286"/>
        <w:gridCol w:w="139"/>
        <w:gridCol w:w="128"/>
        <w:gridCol w:w="15"/>
        <w:gridCol w:w="78"/>
        <w:gridCol w:w="206"/>
        <w:gridCol w:w="93"/>
        <w:gridCol w:w="44"/>
        <w:gridCol w:w="280"/>
        <w:gridCol w:w="7"/>
        <w:gridCol w:w="143"/>
        <w:gridCol w:w="140"/>
        <w:gridCol w:w="570"/>
        <w:gridCol w:w="567"/>
        <w:gridCol w:w="3968"/>
      </w:tblGrid>
      <w:tr w:rsidR="00A35D58" w:rsidRPr="00007F41" w:rsidTr="004A2474">
        <w:trPr>
          <w:trHeight w:val="653"/>
        </w:trPr>
        <w:tc>
          <w:tcPr>
            <w:tcW w:w="1914" w:type="dxa"/>
          </w:tcPr>
          <w:p w:rsidR="00A35D58" w:rsidRPr="00007F41" w:rsidRDefault="00A35D58" w:rsidP="00286839">
            <w:pPr>
              <w:spacing w:line="240" w:lineRule="auto"/>
              <w:rPr>
                <w:rFonts w:ascii="Times New Roman" w:hAnsi="Times New Roman" w:cs="Times New Roman"/>
                <w:sz w:val="26"/>
                <w:szCs w:val="26"/>
              </w:rPr>
            </w:pPr>
          </w:p>
        </w:tc>
        <w:tc>
          <w:tcPr>
            <w:tcW w:w="702" w:type="dxa"/>
            <w:gridSpan w:val="5"/>
          </w:tcPr>
          <w:p w:rsidR="00A35D58" w:rsidRPr="00007F41" w:rsidRDefault="00A35D58" w:rsidP="00EE5B9B">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Pr="00007F41">
              <w:rPr>
                <w:rFonts w:ascii="Times New Roman" w:hAnsi="Times New Roman" w:cs="Times New Roman"/>
                <w:sz w:val="26"/>
                <w:szCs w:val="26"/>
              </w:rPr>
              <w:t>(7)</w:t>
            </w:r>
          </w:p>
        </w:tc>
        <w:tc>
          <w:tcPr>
            <w:tcW w:w="7131" w:type="dxa"/>
            <w:gridSpan w:val="18"/>
          </w:tcPr>
          <w:p w:rsidR="00A35D58" w:rsidRPr="00007F41" w:rsidRDefault="00A35D58" w:rsidP="00FE2FF5">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Yargıçlar, görevlerini, tarafsızlık içinde ve herkesi eşit muameleye tabi tutarak yerine getirirler.</w:t>
            </w:r>
          </w:p>
        </w:tc>
      </w:tr>
      <w:tr w:rsidR="00A35D58" w:rsidRPr="00007F41" w:rsidTr="004A2474">
        <w:trPr>
          <w:trHeight w:val="764"/>
        </w:trPr>
        <w:tc>
          <w:tcPr>
            <w:tcW w:w="1914" w:type="dxa"/>
          </w:tcPr>
          <w:p w:rsidR="00A35D58" w:rsidRPr="00007F41" w:rsidRDefault="00A35D58" w:rsidP="00EE5B9B">
            <w:pPr>
              <w:spacing w:line="240" w:lineRule="auto"/>
              <w:jc w:val="both"/>
              <w:rPr>
                <w:rFonts w:ascii="Times New Roman" w:hAnsi="Times New Roman" w:cs="Times New Roman"/>
                <w:sz w:val="26"/>
                <w:szCs w:val="26"/>
              </w:rPr>
            </w:pPr>
          </w:p>
        </w:tc>
        <w:tc>
          <w:tcPr>
            <w:tcW w:w="702" w:type="dxa"/>
            <w:gridSpan w:val="5"/>
          </w:tcPr>
          <w:p w:rsidR="00A35D58" w:rsidRPr="00007F41" w:rsidRDefault="00A35D58" w:rsidP="00EE5B9B">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(8)</w:t>
            </w:r>
          </w:p>
        </w:tc>
        <w:tc>
          <w:tcPr>
            <w:tcW w:w="7131" w:type="dxa"/>
            <w:gridSpan w:val="18"/>
          </w:tcPr>
          <w:p w:rsidR="00A35D58" w:rsidRPr="00007F41" w:rsidRDefault="00A35D58" w:rsidP="00FE2FF5">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Yargıçlık görevlerinin yerine getirilmesinde dürüstlük, mesleğe yaraşırlık, ehliyet ve özen esastır. Görev dışında da dürüstlük ve mesleğe </w:t>
            </w:r>
            <w:proofErr w:type="spellStart"/>
            <w:r w:rsidRPr="00007F41">
              <w:rPr>
                <w:rFonts w:ascii="Times New Roman" w:hAnsi="Times New Roman" w:cs="Times New Roman"/>
                <w:sz w:val="26"/>
                <w:szCs w:val="26"/>
              </w:rPr>
              <w:t>yaraşırlığın</w:t>
            </w:r>
            <w:proofErr w:type="spellEnd"/>
            <w:r w:rsidRPr="00007F41">
              <w:rPr>
                <w:rFonts w:ascii="Times New Roman" w:hAnsi="Times New Roman" w:cs="Times New Roman"/>
                <w:sz w:val="26"/>
                <w:szCs w:val="26"/>
              </w:rPr>
              <w:t xml:space="preserve"> korunması gereklidir.</w:t>
            </w:r>
          </w:p>
        </w:tc>
      </w:tr>
      <w:tr w:rsidR="00A35D58" w:rsidRPr="00007F41" w:rsidTr="004A2474">
        <w:trPr>
          <w:trHeight w:val="653"/>
        </w:trPr>
        <w:tc>
          <w:tcPr>
            <w:tcW w:w="1946" w:type="dxa"/>
            <w:gridSpan w:val="3"/>
          </w:tcPr>
          <w:p w:rsidR="00A35D58" w:rsidRPr="00007F41" w:rsidRDefault="00A35D58" w:rsidP="00EE5B9B">
            <w:pPr>
              <w:spacing w:line="240" w:lineRule="auto"/>
              <w:jc w:val="both"/>
              <w:rPr>
                <w:rFonts w:ascii="Times New Roman" w:hAnsi="Times New Roman" w:cs="Times New Roman"/>
                <w:sz w:val="26"/>
                <w:szCs w:val="26"/>
              </w:rPr>
            </w:pPr>
          </w:p>
        </w:tc>
        <w:tc>
          <w:tcPr>
            <w:tcW w:w="670" w:type="dxa"/>
            <w:gridSpan w:val="3"/>
          </w:tcPr>
          <w:p w:rsidR="00A35D58" w:rsidRPr="00007F41" w:rsidRDefault="00A35D58" w:rsidP="00EE5B9B">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(9)</w:t>
            </w:r>
          </w:p>
        </w:tc>
        <w:tc>
          <w:tcPr>
            <w:tcW w:w="7131" w:type="dxa"/>
            <w:gridSpan w:val="18"/>
          </w:tcPr>
          <w:p w:rsidR="00A35D58" w:rsidRPr="00007F41" w:rsidRDefault="00A35D58" w:rsidP="00FE2FF5">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Yüksek Mahkeme, bu maddede yer alan, Yargıçların davranış ilkelerinin, uygulama kurallarını belirlem</w:t>
            </w:r>
            <w:r>
              <w:rPr>
                <w:rFonts w:ascii="Times New Roman" w:hAnsi="Times New Roman" w:cs="Times New Roman"/>
                <w:sz w:val="26"/>
                <w:szCs w:val="26"/>
              </w:rPr>
              <w:t>ek amacı ile tüzük yapabilir.”</w:t>
            </w:r>
          </w:p>
        </w:tc>
      </w:tr>
      <w:tr w:rsidR="00FE2FF5" w:rsidRPr="00007F41" w:rsidTr="004A2474">
        <w:trPr>
          <w:trHeight w:val="229"/>
        </w:trPr>
        <w:tc>
          <w:tcPr>
            <w:tcW w:w="1946" w:type="dxa"/>
            <w:gridSpan w:val="3"/>
          </w:tcPr>
          <w:p w:rsidR="00FE2FF5" w:rsidRPr="00007F41" w:rsidRDefault="00FE2FF5" w:rsidP="001252C2">
            <w:pPr>
              <w:spacing w:after="0" w:line="240" w:lineRule="auto"/>
              <w:jc w:val="both"/>
              <w:rPr>
                <w:rFonts w:ascii="Times New Roman" w:hAnsi="Times New Roman" w:cs="Times New Roman"/>
                <w:sz w:val="26"/>
                <w:szCs w:val="26"/>
              </w:rPr>
            </w:pPr>
          </w:p>
        </w:tc>
        <w:tc>
          <w:tcPr>
            <w:tcW w:w="670" w:type="dxa"/>
            <w:gridSpan w:val="3"/>
          </w:tcPr>
          <w:p w:rsidR="00FE2FF5" w:rsidRPr="00007F41" w:rsidRDefault="00FE2FF5" w:rsidP="001252C2">
            <w:pPr>
              <w:spacing w:after="0" w:line="240" w:lineRule="auto"/>
              <w:jc w:val="both"/>
              <w:rPr>
                <w:rFonts w:ascii="Times New Roman" w:hAnsi="Times New Roman" w:cs="Times New Roman"/>
                <w:sz w:val="26"/>
                <w:szCs w:val="26"/>
              </w:rPr>
            </w:pPr>
          </w:p>
        </w:tc>
        <w:tc>
          <w:tcPr>
            <w:tcW w:w="1020" w:type="dxa"/>
            <w:gridSpan w:val="6"/>
          </w:tcPr>
          <w:p w:rsidR="00FE2FF5" w:rsidRPr="00007F41" w:rsidRDefault="00FE2FF5" w:rsidP="001252C2">
            <w:pPr>
              <w:spacing w:after="0" w:line="240" w:lineRule="auto"/>
              <w:jc w:val="both"/>
              <w:rPr>
                <w:rFonts w:ascii="Times New Roman" w:hAnsi="Times New Roman" w:cs="Times New Roman"/>
                <w:sz w:val="26"/>
                <w:szCs w:val="26"/>
              </w:rPr>
            </w:pPr>
          </w:p>
        </w:tc>
        <w:tc>
          <w:tcPr>
            <w:tcW w:w="6111" w:type="dxa"/>
            <w:gridSpan w:val="12"/>
          </w:tcPr>
          <w:p w:rsidR="00FE2FF5" w:rsidRPr="00007F41" w:rsidRDefault="00FE2FF5" w:rsidP="001252C2">
            <w:pPr>
              <w:spacing w:after="0" w:line="240" w:lineRule="auto"/>
              <w:jc w:val="both"/>
              <w:rPr>
                <w:rFonts w:ascii="Times New Roman" w:hAnsi="Times New Roman" w:cs="Times New Roman"/>
                <w:sz w:val="26"/>
                <w:szCs w:val="26"/>
              </w:rPr>
            </w:pPr>
          </w:p>
        </w:tc>
      </w:tr>
      <w:tr w:rsidR="00FE2FF5" w:rsidRPr="00007F41" w:rsidTr="004A2474">
        <w:trPr>
          <w:trHeight w:val="653"/>
        </w:trPr>
        <w:tc>
          <w:tcPr>
            <w:tcW w:w="1946" w:type="dxa"/>
            <w:gridSpan w:val="3"/>
          </w:tcPr>
          <w:p w:rsidR="00FE2FF5" w:rsidRPr="00007F41" w:rsidRDefault="00FE2FF5" w:rsidP="0028683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Esas Yasanın 8’inci Maddesinin </w:t>
            </w:r>
          </w:p>
        </w:tc>
        <w:tc>
          <w:tcPr>
            <w:tcW w:w="7801" w:type="dxa"/>
            <w:gridSpan w:val="21"/>
          </w:tcPr>
          <w:p w:rsidR="00FE2FF5" w:rsidRPr="00007F41" w:rsidRDefault="00FE2FF5" w:rsidP="00FE2FF5">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007F41">
              <w:rPr>
                <w:rFonts w:ascii="Times New Roman" w:hAnsi="Times New Roman" w:cs="Times New Roman"/>
                <w:sz w:val="26"/>
                <w:szCs w:val="26"/>
              </w:rPr>
              <w:t xml:space="preserve">Esas Yasa, 8’inci maddesinin </w:t>
            </w:r>
            <w:r>
              <w:rPr>
                <w:rFonts w:ascii="Times New Roman" w:hAnsi="Times New Roman" w:cs="Times New Roman"/>
                <w:sz w:val="26"/>
                <w:szCs w:val="26"/>
              </w:rPr>
              <w:t>(</w:t>
            </w:r>
            <w:r w:rsidRPr="00007F41">
              <w:rPr>
                <w:rFonts w:ascii="Times New Roman" w:hAnsi="Times New Roman" w:cs="Times New Roman"/>
                <w:sz w:val="26"/>
                <w:szCs w:val="26"/>
              </w:rPr>
              <w:t>2</w:t>
            </w:r>
            <w:r>
              <w:rPr>
                <w:rFonts w:ascii="Times New Roman" w:hAnsi="Times New Roman" w:cs="Times New Roman"/>
                <w:sz w:val="26"/>
                <w:szCs w:val="26"/>
              </w:rPr>
              <w:t>)</w:t>
            </w:r>
            <w:r w:rsidRPr="00007F41">
              <w:rPr>
                <w:rFonts w:ascii="Times New Roman" w:hAnsi="Times New Roman" w:cs="Times New Roman"/>
                <w:sz w:val="26"/>
                <w:szCs w:val="26"/>
              </w:rPr>
              <w:t>’</w:t>
            </w:r>
            <w:proofErr w:type="spellStart"/>
            <w:r w:rsidRPr="00007F41">
              <w:rPr>
                <w:rFonts w:ascii="Times New Roman" w:hAnsi="Times New Roman" w:cs="Times New Roman"/>
                <w:sz w:val="26"/>
                <w:szCs w:val="26"/>
              </w:rPr>
              <w:t>nci</w:t>
            </w:r>
            <w:proofErr w:type="spellEnd"/>
            <w:r w:rsidRPr="00007F41">
              <w:rPr>
                <w:rFonts w:ascii="Times New Roman" w:hAnsi="Times New Roman" w:cs="Times New Roman"/>
                <w:sz w:val="26"/>
                <w:szCs w:val="26"/>
              </w:rPr>
              <w:t xml:space="preserve"> fıkrasının (d) bendi kaldırılmak ve yerine aşağıdaki yeni (d) bendi konmak suretiyle değiştirilir:</w:t>
            </w:r>
          </w:p>
        </w:tc>
      </w:tr>
      <w:tr w:rsidR="000F4EC6" w:rsidRPr="00007F41" w:rsidTr="004A2474">
        <w:trPr>
          <w:trHeight w:val="653"/>
        </w:trPr>
        <w:tc>
          <w:tcPr>
            <w:tcW w:w="1946" w:type="dxa"/>
            <w:gridSpan w:val="3"/>
          </w:tcPr>
          <w:p w:rsidR="000F4EC6" w:rsidRPr="00007F41" w:rsidRDefault="000F4EC6" w:rsidP="00286839">
            <w:pPr>
              <w:spacing w:line="240" w:lineRule="auto"/>
              <w:rPr>
                <w:rFonts w:ascii="Times New Roman" w:hAnsi="Times New Roman" w:cs="Times New Roman"/>
                <w:sz w:val="26"/>
                <w:szCs w:val="26"/>
              </w:rPr>
            </w:pPr>
            <w:r>
              <w:rPr>
                <w:rFonts w:ascii="Times New Roman" w:hAnsi="Times New Roman" w:cs="Times New Roman"/>
                <w:sz w:val="26"/>
                <w:szCs w:val="26"/>
              </w:rPr>
              <w:t>D</w:t>
            </w:r>
            <w:r w:rsidRPr="00007F41">
              <w:rPr>
                <w:rFonts w:ascii="Times New Roman" w:hAnsi="Times New Roman" w:cs="Times New Roman"/>
                <w:sz w:val="26"/>
                <w:szCs w:val="26"/>
              </w:rPr>
              <w:t>eğiştirilmesi</w:t>
            </w:r>
          </w:p>
        </w:tc>
        <w:tc>
          <w:tcPr>
            <w:tcW w:w="1690" w:type="dxa"/>
            <w:gridSpan w:val="9"/>
          </w:tcPr>
          <w:p w:rsidR="000F4EC6" w:rsidRPr="00A0718E" w:rsidRDefault="000F4EC6" w:rsidP="00FE2FF5">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“(d)</w:t>
            </w:r>
          </w:p>
        </w:tc>
        <w:tc>
          <w:tcPr>
            <w:tcW w:w="6111" w:type="dxa"/>
            <w:gridSpan w:val="12"/>
          </w:tcPr>
          <w:p w:rsidR="000F4EC6" w:rsidRPr="00A0718E" w:rsidRDefault="000F4EC6" w:rsidP="001A7423">
            <w:pPr>
              <w:spacing w:after="0" w:line="240" w:lineRule="auto"/>
              <w:jc w:val="both"/>
              <w:rPr>
                <w:rFonts w:ascii="Times New Roman" w:hAnsi="Times New Roman" w:cs="Times New Roman"/>
                <w:sz w:val="26"/>
                <w:szCs w:val="26"/>
              </w:rPr>
            </w:pPr>
            <w:r w:rsidRPr="000F4EC6">
              <w:rPr>
                <w:rFonts w:ascii="Times New Roman" w:hAnsi="Times New Roman" w:cs="Times New Roman"/>
                <w:sz w:val="26"/>
                <w:szCs w:val="26"/>
              </w:rPr>
              <w:t xml:space="preserve">Yargıçlık vakar ve onuru ile veya </w:t>
            </w:r>
            <w:r>
              <w:rPr>
                <w:rFonts w:ascii="Times New Roman" w:hAnsi="Times New Roman" w:cs="Times New Roman"/>
                <w:sz w:val="26"/>
                <w:szCs w:val="26"/>
              </w:rPr>
              <w:t xml:space="preserve">bu Yasanın </w:t>
            </w:r>
            <w:r w:rsidRPr="000F4EC6">
              <w:rPr>
                <w:rFonts w:ascii="Times New Roman" w:hAnsi="Times New Roman" w:cs="Times New Roman"/>
                <w:sz w:val="26"/>
                <w:szCs w:val="26"/>
              </w:rPr>
              <w:t>4’üncü madde</w:t>
            </w:r>
            <w:r w:rsidR="001252C2">
              <w:rPr>
                <w:rFonts w:ascii="Times New Roman" w:hAnsi="Times New Roman" w:cs="Times New Roman"/>
                <w:sz w:val="26"/>
                <w:szCs w:val="26"/>
              </w:rPr>
              <w:t>sindeki</w:t>
            </w:r>
            <w:r w:rsidRPr="000F4EC6">
              <w:rPr>
                <w:rFonts w:ascii="Times New Roman" w:hAnsi="Times New Roman" w:cs="Times New Roman"/>
                <w:sz w:val="26"/>
                <w:szCs w:val="26"/>
              </w:rPr>
              <w:t xml:space="preserve"> ilkelerle bağdaşmayan veya haysiyet ve itibar kırıcı veya görev icaplarına uymayan herhangi bir suçtan (affa uğramış veya sabıka kaydı silinmiş olsa bile) kesin olarak hüküm giymemiş olmak </w:t>
            </w:r>
            <w:proofErr w:type="gramStart"/>
            <w:r w:rsidRPr="000F4EC6">
              <w:rPr>
                <w:rFonts w:ascii="Times New Roman" w:hAnsi="Times New Roman" w:cs="Times New Roman"/>
                <w:sz w:val="26"/>
                <w:szCs w:val="26"/>
              </w:rPr>
              <w:t>ve;</w:t>
            </w:r>
            <w:proofErr w:type="gramEnd"/>
            <w:r w:rsidRPr="000F4EC6">
              <w:rPr>
                <w:rFonts w:ascii="Times New Roman" w:hAnsi="Times New Roman" w:cs="Times New Roman"/>
                <w:sz w:val="26"/>
                <w:szCs w:val="26"/>
              </w:rPr>
              <w:t>”</w:t>
            </w:r>
          </w:p>
        </w:tc>
      </w:tr>
      <w:tr w:rsidR="001A7423" w:rsidRPr="00007F41" w:rsidTr="004A2474">
        <w:trPr>
          <w:trHeight w:val="248"/>
        </w:trPr>
        <w:tc>
          <w:tcPr>
            <w:tcW w:w="1946" w:type="dxa"/>
            <w:gridSpan w:val="3"/>
          </w:tcPr>
          <w:p w:rsidR="001A7423" w:rsidRDefault="001A7423" w:rsidP="001A7423">
            <w:pPr>
              <w:spacing w:after="0" w:line="240" w:lineRule="auto"/>
              <w:jc w:val="both"/>
              <w:rPr>
                <w:rFonts w:ascii="Times New Roman" w:hAnsi="Times New Roman" w:cs="Times New Roman"/>
                <w:sz w:val="26"/>
                <w:szCs w:val="26"/>
              </w:rPr>
            </w:pPr>
          </w:p>
        </w:tc>
        <w:tc>
          <w:tcPr>
            <w:tcW w:w="1690" w:type="dxa"/>
            <w:gridSpan w:val="9"/>
          </w:tcPr>
          <w:p w:rsidR="001A7423" w:rsidRDefault="001A7423" w:rsidP="001A7423">
            <w:pPr>
              <w:spacing w:after="0" w:line="240" w:lineRule="auto"/>
              <w:jc w:val="both"/>
              <w:rPr>
                <w:rFonts w:ascii="Times New Roman" w:hAnsi="Times New Roman" w:cs="Times New Roman"/>
                <w:sz w:val="26"/>
                <w:szCs w:val="26"/>
              </w:rPr>
            </w:pPr>
          </w:p>
        </w:tc>
        <w:tc>
          <w:tcPr>
            <w:tcW w:w="6111" w:type="dxa"/>
            <w:gridSpan w:val="12"/>
          </w:tcPr>
          <w:p w:rsidR="001A7423" w:rsidRPr="000F4EC6" w:rsidRDefault="001A7423" w:rsidP="001A7423">
            <w:pPr>
              <w:spacing w:after="0" w:line="240" w:lineRule="auto"/>
              <w:jc w:val="both"/>
              <w:rPr>
                <w:rFonts w:ascii="Times New Roman" w:hAnsi="Times New Roman" w:cs="Times New Roman"/>
                <w:sz w:val="26"/>
                <w:szCs w:val="26"/>
              </w:rPr>
            </w:pPr>
          </w:p>
        </w:tc>
      </w:tr>
      <w:tr w:rsidR="000F4EC6" w:rsidRPr="00007F41" w:rsidTr="004A2474">
        <w:trPr>
          <w:trHeight w:val="670"/>
        </w:trPr>
        <w:tc>
          <w:tcPr>
            <w:tcW w:w="1946" w:type="dxa"/>
            <w:gridSpan w:val="3"/>
          </w:tcPr>
          <w:p w:rsidR="000F4EC6" w:rsidRPr="00007F41" w:rsidRDefault="000F4EC6" w:rsidP="00286839">
            <w:pPr>
              <w:spacing w:after="0" w:line="240" w:lineRule="auto"/>
              <w:rPr>
                <w:rFonts w:ascii="Times New Roman" w:hAnsi="Times New Roman" w:cs="Times New Roman"/>
                <w:sz w:val="26"/>
                <w:szCs w:val="26"/>
              </w:rPr>
            </w:pPr>
            <w:r w:rsidRPr="00007F41">
              <w:rPr>
                <w:rFonts w:ascii="Times New Roman" w:hAnsi="Times New Roman" w:cs="Times New Roman"/>
                <w:sz w:val="26"/>
                <w:szCs w:val="26"/>
              </w:rPr>
              <w:t xml:space="preserve">Esas Yasanın </w:t>
            </w:r>
            <w:proofErr w:type="gramStart"/>
            <w:r w:rsidRPr="00007F41">
              <w:rPr>
                <w:rFonts w:ascii="Times New Roman" w:hAnsi="Times New Roman" w:cs="Times New Roman"/>
                <w:sz w:val="26"/>
                <w:szCs w:val="26"/>
              </w:rPr>
              <w:t xml:space="preserve">11’inci </w:t>
            </w:r>
            <w:r w:rsidR="001252C2">
              <w:rPr>
                <w:rFonts w:ascii="Times New Roman" w:hAnsi="Times New Roman" w:cs="Times New Roman"/>
                <w:sz w:val="26"/>
                <w:szCs w:val="26"/>
              </w:rPr>
              <w:t xml:space="preserve"> Maddesinin</w:t>
            </w:r>
            <w:proofErr w:type="gramEnd"/>
          </w:p>
        </w:tc>
        <w:tc>
          <w:tcPr>
            <w:tcW w:w="7801" w:type="dxa"/>
            <w:gridSpan w:val="21"/>
          </w:tcPr>
          <w:p w:rsidR="000F4EC6" w:rsidRDefault="000F4EC6" w:rsidP="000F4EC6">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w:t>
            </w:r>
            <w:r>
              <w:rPr>
                <w:rFonts w:ascii="Times New Roman" w:hAnsi="Times New Roman" w:cs="Times New Roman"/>
                <w:sz w:val="26"/>
                <w:szCs w:val="26"/>
              </w:rPr>
              <w:t>4</w:t>
            </w:r>
            <w:r w:rsidRPr="00007F41">
              <w:rPr>
                <w:rFonts w:ascii="Times New Roman" w:hAnsi="Times New Roman" w:cs="Times New Roman"/>
                <w:sz w:val="26"/>
                <w:szCs w:val="26"/>
              </w:rPr>
              <w:t>.</w:t>
            </w:r>
            <w:r w:rsidR="00835E96">
              <w:rPr>
                <w:rFonts w:ascii="Times New Roman" w:hAnsi="Times New Roman" w:cs="Times New Roman"/>
                <w:sz w:val="26"/>
                <w:szCs w:val="26"/>
              </w:rPr>
              <w:t xml:space="preserve"> </w:t>
            </w:r>
            <w:r w:rsidRPr="00007F41">
              <w:rPr>
                <w:rFonts w:ascii="Times New Roman" w:hAnsi="Times New Roman" w:cs="Times New Roman"/>
                <w:sz w:val="26"/>
                <w:szCs w:val="26"/>
              </w:rPr>
              <w:t>Esas Yasa, 11’inci maddesi kaldırılmak ve yerine aşağıdaki yeni 11’nci madde konmak suretiyle değiştirilir:</w:t>
            </w:r>
          </w:p>
          <w:p w:rsidR="001252C2" w:rsidRPr="00007F41" w:rsidRDefault="001252C2" w:rsidP="000F4EC6">
            <w:pPr>
              <w:spacing w:after="0" w:line="240" w:lineRule="auto"/>
              <w:jc w:val="both"/>
              <w:rPr>
                <w:rFonts w:ascii="Times New Roman" w:hAnsi="Times New Roman" w:cs="Times New Roman"/>
                <w:sz w:val="26"/>
                <w:szCs w:val="26"/>
              </w:rPr>
            </w:pPr>
          </w:p>
        </w:tc>
      </w:tr>
      <w:tr w:rsidR="00A35D58" w:rsidRPr="00007F41" w:rsidTr="004A2474">
        <w:trPr>
          <w:trHeight w:val="653"/>
        </w:trPr>
        <w:tc>
          <w:tcPr>
            <w:tcW w:w="1946" w:type="dxa"/>
            <w:gridSpan w:val="3"/>
          </w:tcPr>
          <w:p w:rsidR="00A35D58" w:rsidRPr="00007F41" w:rsidRDefault="00A35D58" w:rsidP="00286839">
            <w:pPr>
              <w:spacing w:line="240" w:lineRule="auto"/>
              <w:rPr>
                <w:rFonts w:ascii="Times New Roman" w:hAnsi="Times New Roman" w:cs="Times New Roman"/>
                <w:sz w:val="26"/>
                <w:szCs w:val="26"/>
              </w:rPr>
            </w:pPr>
            <w:r>
              <w:rPr>
                <w:rFonts w:ascii="Times New Roman" w:hAnsi="Times New Roman" w:cs="Times New Roman"/>
                <w:sz w:val="26"/>
                <w:szCs w:val="26"/>
              </w:rPr>
              <w:t>D</w:t>
            </w:r>
            <w:r w:rsidRPr="00007F41">
              <w:rPr>
                <w:rFonts w:ascii="Times New Roman" w:hAnsi="Times New Roman" w:cs="Times New Roman"/>
                <w:sz w:val="26"/>
                <w:szCs w:val="26"/>
              </w:rPr>
              <w:t>eğiştirilmesi</w:t>
            </w:r>
          </w:p>
        </w:tc>
        <w:tc>
          <w:tcPr>
            <w:tcW w:w="1690" w:type="dxa"/>
            <w:gridSpan w:val="9"/>
          </w:tcPr>
          <w:p w:rsidR="00A35D58" w:rsidRDefault="00A35D58" w:rsidP="008D3350">
            <w:pPr>
              <w:spacing w:after="0" w:line="240" w:lineRule="auto"/>
              <w:rPr>
                <w:rFonts w:ascii="Times New Roman" w:hAnsi="Times New Roman" w:cs="Times New Roman"/>
                <w:sz w:val="26"/>
                <w:szCs w:val="26"/>
              </w:rPr>
            </w:pPr>
            <w:r>
              <w:rPr>
                <w:rFonts w:ascii="Times New Roman" w:hAnsi="Times New Roman" w:cs="Times New Roman"/>
                <w:sz w:val="26"/>
                <w:szCs w:val="26"/>
              </w:rPr>
              <w:t>“Yüksek Mahkeme Yargıçlar</w:t>
            </w:r>
            <w:r w:rsidRPr="00007F41">
              <w:rPr>
                <w:rFonts w:ascii="Times New Roman" w:hAnsi="Times New Roman" w:cs="Times New Roman"/>
                <w:sz w:val="26"/>
                <w:szCs w:val="26"/>
              </w:rPr>
              <w:t>ı</w:t>
            </w:r>
            <w:r w:rsidR="001252C2">
              <w:rPr>
                <w:rFonts w:ascii="Times New Roman" w:hAnsi="Times New Roman" w:cs="Times New Roman"/>
                <w:sz w:val="26"/>
                <w:szCs w:val="26"/>
              </w:rPr>
              <w:t>-</w:t>
            </w:r>
          </w:p>
          <w:p w:rsidR="00A35D58" w:rsidRDefault="00A35D58" w:rsidP="008D3350">
            <w:pPr>
              <w:spacing w:after="0" w:line="240" w:lineRule="auto"/>
              <w:rPr>
                <w:rFonts w:ascii="Times New Roman" w:hAnsi="Times New Roman" w:cs="Times New Roman"/>
                <w:sz w:val="26"/>
                <w:szCs w:val="26"/>
              </w:rPr>
            </w:pPr>
            <w:proofErr w:type="spellStart"/>
            <w:r w:rsidRPr="00007F41">
              <w:rPr>
                <w:rFonts w:ascii="Times New Roman" w:hAnsi="Times New Roman" w:cs="Times New Roman"/>
                <w:sz w:val="26"/>
                <w:szCs w:val="26"/>
              </w:rPr>
              <w:t>n</w:t>
            </w:r>
            <w:r>
              <w:rPr>
                <w:rFonts w:ascii="Times New Roman" w:hAnsi="Times New Roman" w:cs="Times New Roman"/>
                <w:sz w:val="26"/>
                <w:szCs w:val="26"/>
              </w:rPr>
              <w:t>ın</w:t>
            </w:r>
            <w:proofErr w:type="spellEnd"/>
            <w:r>
              <w:rPr>
                <w:rFonts w:ascii="Times New Roman" w:hAnsi="Times New Roman" w:cs="Times New Roman"/>
                <w:sz w:val="26"/>
                <w:szCs w:val="26"/>
              </w:rPr>
              <w:t xml:space="preserve"> Görevlerine Son </w:t>
            </w:r>
            <w:r w:rsidR="001252C2">
              <w:rPr>
                <w:rFonts w:ascii="Times New Roman" w:hAnsi="Times New Roman" w:cs="Times New Roman"/>
                <w:sz w:val="26"/>
                <w:szCs w:val="26"/>
              </w:rPr>
              <w:t>V</w:t>
            </w:r>
            <w:r>
              <w:rPr>
                <w:rFonts w:ascii="Times New Roman" w:hAnsi="Times New Roman" w:cs="Times New Roman"/>
                <w:sz w:val="26"/>
                <w:szCs w:val="26"/>
              </w:rPr>
              <w:t>erilmesi ve D</w:t>
            </w:r>
            <w:r w:rsidRPr="00007F41">
              <w:rPr>
                <w:rFonts w:ascii="Times New Roman" w:hAnsi="Times New Roman" w:cs="Times New Roman"/>
                <w:sz w:val="26"/>
                <w:szCs w:val="26"/>
              </w:rPr>
              <w:t>isip</w:t>
            </w:r>
            <w:r>
              <w:rPr>
                <w:rFonts w:ascii="Times New Roman" w:hAnsi="Times New Roman" w:cs="Times New Roman"/>
                <w:sz w:val="26"/>
                <w:szCs w:val="26"/>
              </w:rPr>
              <w:t>lin K</w:t>
            </w:r>
            <w:r w:rsidRPr="00007F41">
              <w:rPr>
                <w:rFonts w:ascii="Times New Roman" w:hAnsi="Times New Roman" w:cs="Times New Roman"/>
                <w:sz w:val="26"/>
                <w:szCs w:val="26"/>
              </w:rPr>
              <w:t>onuları</w:t>
            </w:r>
            <w:r>
              <w:rPr>
                <w:rFonts w:ascii="Times New Roman" w:hAnsi="Times New Roman" w:cs="Times New Roman"/>
                <w:sz w:val="26"/>
                <w:szCs w:val="26"/>
              </w:rPr>
              <w:t>na İlişkin</w:t>
            </w:r>
          </w:p>
          <w:p w:rsidR="00A35D58" w:rsidRPr="00007F41" w:rsidRDefault="00A35D58" w:rsidP="008D3350">
            <w:pPr>
              <w:spacing w:after="0" w:line="240" w:lineRule="auto"/>
              <w:rPr>
                <w:rFonts w:ascii="Times New Roman" w:hAnsi="Times New Roman" w:cs="Times New Roman"/>
                <w:sz w:val="26"/>
                <w:szCs w:val="26"/>
              </w:rPr>
            </w:pPr>
            <w:r>
              <w:rPr>
                <w:rFonts w:ascii="Times New Roman" w:hAnsi="Times New Roman" w:cs="Times New Roman"/>
                <w:sz w:val="26"/>
                <w:szCs w:val="26"/>
              </w:rPr>
              <w:t>Konular</w:t>
            </w:r>
          </w:p>
        </w:tc>
        <w:tc>
          <w:tcPr>
            <w:tcW w:w="866" w:type="dxa"/>
            <w:gridSpan w:val="8"/>
          </w:tcPr>
          <w:p w:rsidR="00A35D58" w:rsidRPr="00007F41" w:rsidRDefault="00A35D58" w:rsidP="00FE2FF5">
            <w:pPr>
              <w:spacing w:line="240" w:lineRule="auto"/>
              <w:jc w:val="both"/>
              <w:rPr>
                <w:rFonts w:ascii="Times New Roman" w:hAnsi="Times New Roman" w:cs="Times New Roman"/>
                <w:sz w:val="26"/>
                <w:szCs w:val="26"/>
              </w:rPr>
            </w:pPr>
            <w:r>
              <w:rPr>
                <w:rFonts w:ascii="Times New Roman" w:hAnsi="Times New Roman" w:cs="Times New Roman"/>
                <w:sz w:val="26"/>
                <w:szCs w:val="26"/>
              </w:rPr>
              <w:t>11</w:t>
            </w:r>
            <w:r w:rsidR="00A00646">
              <w:rPr>
                <w:rFonts w:ascii="Times New Roman" w:hAnsi="Times New Roman" w:cs="Times New Roman"/>
                <w:sz w:val="26"/>
                <w:szCs w:val="26"/>
              </w:rPr>
              <w:t>.</w:t>
            </w:r>
            <w:r>
              <w:rPr>
                <w:rFonts w:ascii="Times New Roman" w:hAnsi="Times New Roman" w:cs="Times New Roman"/>
                <w:sz w:val="26"/>
                <w:szCs w:val="26"/>
              </w:rPr>
              <w:t>(1)</w:t>
            </w:r>
          </w:p>
        </w:tc>
        <w:tc>
          <w:tcPr>
            <w:tcW w:w="5245" w:type="dxa"/>
            <w:gridSpan w:val="4"/>
          </w:tcPr>
          <w:p w:rsidR="00A35D58" w:rsidRPr="00007F41" w:rsidRDefault="00A35D58" w:rsidP="000F4EC6">
            <w:pPr>
              <w:spacing w:after="0" w:line="240" w:lineRule="auto"/>
              <w:jc w:val="both"/>
              <w:rPr>
                <w:rFonts w:ascii="Times New Roman" w:hAnsi="Times New Roman" w:cs="Times New Roman"/>
                <w:sz w:val="26"/>
                <w:szCs w:val="26"/>
              </w:rPr>
            </w:pPr>
            <w:proofErr w:type="gramStart"/>
            <w:r w:rsidRPr="00007F41">
              <w:rPr>
                <w:rFonts w:ascii="Times New Roman" w:hAnsi="Times New Roman" w:cs="Times New Roman"/>
                <w:sz w:val="26"/>
                <w:szCs w:val="26"/>
              </w:rPr>
              <w:t xml:space="preserve">Yüksek Adliye </w:t>
            </w:r>
            <w:r>
              <w:rPr>
                <w:rFonts w:ascii="Times New Roman" w:hAnsi="Times New Roman" w:cs="Times New Roman"/>
                <w:sz w:val="26"/>
                <w:szCs w:val="26"/>
              </w:rPr>
              <w:t>Kurulu</w:t>
            </w:r>
            <w:r w:rsidRPr="00007F41">
              <w:rPr>
                <w:rFonts w:ascii="Times New Roman" w:hAnsi="Times New Roman" w:cs="Times New Roman"/>
                <w:sz w:val="26"/>
                <w:szCs w:val="26"/>
              </w:rPr>
              <w:t>nca sağlık kuruluna sevkine karar verilmesi sonrası, görevine devamını imkânsız kılacak derecede uzun bir süre için kendini aciz kılan akli veya bedeni yetersizliği veya hastalığı olduğu ve görevi</w:t>
            </w:r>
            <w:r>
              <w:rPr>
                <w:rFonts w:ascii="Times New Roman" w:hAnsi="Times New Roman" w:cs="Times New Roman"/>
                <w:sz w:val="26"/>
                <w:szCs w:val="26"/>
              </w:rPr>
              <w:t>ni daimi olarak yerine getireme</w:t>
            </w:r>
            <w:r w:rsidRPr="00007F41">
              <w:rPr>
                <w:rFonts w:ascii="Times New Roman" w:hAnsi="Times New Roman" w:cs="Times New Roman"/>
                <w:sz w:val="26"/>
                <w:szCs w:val="26"/>
              </w:rPr>
              <w:t>yecek durumda bulunduğu, sağlık kurulu ra</w:t>
            </w:r>
            <w:r w:rsidR="001252C2">
              <w:rPr>
                <w:rFonts w:ascii="Times New Roman" w:hAnsi="Times New Roman" w:cs="Times New Roman"/>
                <w:sz w:val="26"/>
                <w:szCs w:val="26"/>
              </w:rPr>
              <w:t>poru ile kesin olarak anlaşılan</w:t>
            </w:r>
            <w:r w:rsidRPr="00007F41">
              <w:rPr>
                <w:rFonts w:ascii="Times New Roman" w:hAnsi="Times New Roman" w:cs="Times New Roman"/>
                <w:sz w:val="26"/>
                <w:szCs w:val="26"/>
              </w:rPr>
              <w:t xml:space="preserve"> herhangi bir Yüksek Mahkeme Yargıcı, Yüksek Adliye Kurulu tarafından emekliye sevk edilir. </w:t>
            </w:r>
            <w:proofErr w:type="gramEnd"/>
            <w:r w:rsidRPr="00007F41">
              <w:rPr>
                <w:rFonts w:ascii="Times New Roman" w:hAnsi="Times New Roman" w:cs="Times New Roman"/>
                <w:sz w:val="26"/>
                <w:szCs w:val="26"/>
              </w:rPr>
              <w:t>Bu sure</w:t>
            </w:r>
            <w:r>
              <w:rPr>
                <w:rFonts w:ascii="Times New Roman" w:hAnsi="Times New Roman" w:cs="Times New Roman"/>
                <w:sz w:val="26"/>
                <w:szCs w:val="26"/>
              </w:rPr>
              <w:t xml:space="preserve">tle emekliliğe sevk edilen bir </w:t>
            </w:r>
            <w:r w:rsidRPr="00007F41">
              <w:rPr>
                <w:rFonts w:ascii="Times New Roman" w:hAnsi="Times New Roman" w:cs="Times New Roman"/>
                <w:sz w:val="26"/>
                <w:szCs w:val="26"/>
              </w:rPr>
              <w:t>Yargıç, Anayasa ve diğer mevzuatın gösterdiği emeklilik hak ve ödeneklerini alır.</w:t>
            </w:r>
          </w:p>
        </w:tc>
      </w:tr>
      <w:tr w:rsidR="00A35D58" w:rsidRPr="00007F41" w:rsidTr="004A2474">
        <w:trPr>
          <w:trHeight w:val="653"/>
        </w:trPr>
        <w:tc>
          <w:tcPr>
            <w:tcW w:w="1946" w:type="dxa"/>
            <w:gridSpan w:val="3"/>
          </w:tcPr>
          <w:p w:rsidR="00A35D58" w:rsidRPr="00007F41" w:rsidRDefault="00A35D58" w:rsidP="00FE2FF5">
            <w:pPr>
              <w:spacing w:line="240" w:lineRule="auto"/>
              <w:jc w:val="both"/>
              <w:rPr>
                <w:rFonts w:ascii="Times New Roman" w:hAnsi="Times New Roman" w:cs="Times New Roman"/>
                <w:sz w:val="26"/>
                <w:szCs w:val="26"/>
              </w:rPr>
            </w:pPr>
          </w:p>
        </w:tc>
        <w:tc>
          <w:tcPr>
            <w:tcW w:w="2556" w:type="dxa"/>
            <w:gridSpan w:val="17"/>
          </w:tcPr>
          <w:p w:rsidR="00A35D58" w:rsidRPr="00007F41" w:rsidRDefault="00A35D58" w:rsidP="000F4EC6">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07F41">
              <w:rPr>
                <w:rFonts w:ascii="Times New Roman" w:hAnsi="Times New Roman" w:cs="Times New Roman"/>
                <w:sz w:val="26"/>
                <w:szCs w:val="26"/>
              </w:rPr>
              <w:t xml:space="preserve">    </w:t>
            </w:r>
            <w:r w:rsidR="00A00646">
              <w:rPr>
                <w:rFonts w:ascii="Times New Roman" w:hAnsi="Times New Roman" w:cs="Times New Roman"/>
                <w:sz w:val="26"/>
                <w:szCs w:val="26"/>
              </w:rPr>
              <w:t xml:space="preserve"> </w:t>
            </w:r>
            <w:r w:rsidRPr="00007F41">
              <w:rPr>
                <w:rFonts w:ascii="Times New Roman" w:hAnsi="Times New Roman" w:cs="Times New Roman"/>
                <w:sz w:val="26"/>
                <w:szCs w:val="26"/>
              </w:rPr>
              <w:t>(2)</w:t>
            </w:r>
          </w:p>
        </w:tc>
        <w:tc>
          <w:tcPr>
            <w:tcW w:w="5245" w:type="dxa"/>
            <w:gridSpan w:val="4"/>
          </w:tcPr>
          <w:p w:rsidR="00A35D58" w:rsidRPr="00007F41" w:rsidRDefault="00A35D58" w:rsidP="000F4EC6">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Yüksek Adl</w:t>
            </w:r>
            <w:r>
              <w:rPr>
                <w:rFonts w:ascii="Times New Roman" w:hAnsi="Times New Roman" w:cs="Times New Roman"/>
                <w:sz w:val="26"/>
                <w:szCs w:val="26"/>
              </w:rPr>
              <w:t xml:space="preserve">iye Kurulu, yargısal işlemlerde </w:t>
            </w:r>
            <w:r w:rsidRPr="00007F41">
              <w:rPr>
                <w:rFonts w:ascii="Times New Roman" w:hAnsi="Times New Roman" w:cs="Times New Roman"/>
                <w:sz w:val="26"/>
                <w:szCs w:val="26"/>
              </w:rPr>
              <w:t>ortaya çıkan mesleki yetersizlikleri dolayısıyla, Yargıçları, görevden çekilmeye davet edebilir.</w:t>
            </w:r>
          </w:p>
          <w:p w:rsidR="00A35D58" w:rsidRPr="00007F41" w:rsidRDefault="00A35D58" w:rsidP="000F4EC6">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07F41">
              <w:rPr>
                <w:rFonts w:ascii="Times New Roman" w:hAnsi="Times New Roman" w:cs="Times New Roman"/>
                <w:sz w:val="26"/>
                <w:szCs w:val="26"/>
              </w:rPr>
              <w:t>Bu fıkra uyarınca yapılacak işlemler, disip</w:t>
            </w:r>
            <w:r>
              <w:rPr>
                <w:rFonts w:ascii="Times New Roman" w:hAnsi="Times New Roman" w:cs="Times New Roman"/>
                <w:sz w:val="26"/>
                <w:szCs w:val="26"/>
              </w:rPr>
              <w:t>lin yargılamasındaki usul kural</w:t>
            </w:r>
            <w:r w:rsidRPr="00007F41">
              <w:rPr>
                <w:rFonts w:ascii="Times New Roman" w:hAnsi="Times New Roman" w:cs="Times New Roman"/>
                <w:sz w:val="26"/>
                <w:szCs w:val="26"/>
              </w:rPr>
              <w:t xml:space="preserve">ları çerçevesinde yürütülür. </w:t>
            </w:r>
          </w:p>
        </w:tc>
      </w:tr>
      <w:tr w:rsidR="00A35D58" w:rsidRPr="00007F41" w:rsidTr="004A2474">
        <w:trPr>
          <w:trHeight w:val="594"/>
        </w:trPr>
        <w:tc>
          <w:tcPr>
            <w:tcW w:w="1946" w:type="dxa"/>
            <w:gridSpan w:val="3"/>
            <w:vMerge w:val="restart"/>
          </w:tcPr>
          <w:p w:rsidR="00A35D58" w:rsidRPr="00007F41" w:rsidRDefault="00A35D58" w:rsidP="00FE2FF5">
            <w:pPr>
              <w:spacing w:line="240" w:lineRule="auto"/>
              <w:jc w:val="both"/>
              <w:rPr>
                <w:rFonts w:ascii="Times New Roman" w:hAnsi="Times New Roman" w:cs="Times New Roman"/>
                <w:sz w:val="26"/>
                <w:szCs w:val="26"/>
              </w:rPr>
            </w:pPr>
          </w:p>
          <w:p w:rsidR="00A35D58" w:rsidRPr="00007F41" w:rsidRDefault="00A35D58" w:rsidP="00FE2FF5">
            <w:pPr>
              <w:spacing w:line="240" w:lineRule="auto"/>
              <w:jc w:val="both"/>
              <w:rPr>
                <w:rFonts w:ascii="Times New Roman" w:hAnsi="Times New Roman" w:cs="Times New Roman"/>
                <w:sz w:val="26"/>
                <w:szCs w:val="26"/>
              </w:rPr>
            </w:pPr>
          </w:p>
        </w:tc>
        <w:tc>
          <w:tcPr>
            <w:tcW w:w="1783" w:type="dxa"/>
            <w:gridSpan w:val="11"/>
            <w:vMerge w:val="restart"/>
          </w:tcPr>
          <w:p w:rsidR="00A35D58" w:rsidRPr="00007F41" w:rsidRDefault="00A35D58" w:rsidP="00FE2FF5">
            <w:pPr>
              <w:spacing w:line="240" w:lineRule="auto"/>
              <w:jc w:val="both"/>
              <w:rPr>
                <w:rFonts w:ascii="Times New Roman" w:hAnsi="Times New Roman" w:cs="Times New Roman"/>
                <w:sz w:val="26"/>
                <w:szCs w:val="26"/>
              </w:rPr>
            </w:pPr>
          </w:p>
          <w:p w:rsidR="00A35D58" w:rsidRPr="00007F41" w:rsidRDefault="00A35D58" w:rsidP="00FE2FF5">
            <w:pPr>
              <w:spacing w:line="240" w:lineRule="auto"/>
              <w:jc w:val="both"/>
              <w:rPr>
                <w:rFonts w:ascii="Times New Roman" w:hAnsi="Times New Roman" w:cs="Times New Roman"/>
                <w:sz w:val="26"/>
                <w:szCs w:val="26"/>
              </w:rPr>
            </w:pPr>
          </w:p>
        </w:tc>
        <w:tc>
          <w:tcPr>
            <w:tcW w:w="773" w:type="dxa"/>
            <w:gridSpan w:val="6"/>
          </w:tcPr>
          <w:p w:rsidR="00A35D58" w:rsidRPr="00007F41" w:rsidRDefault="00A35D58" w:rsidP="00FE2FF5">
            <w:pPr>
              <w:spacing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007F41">
              <w:rPr>
                <w:rFonts w:ascii="Times New Roman" w:hAnsi="Times New Roman" w:cs="Times New Roman"/>
                <w:sz w:val="26"/>
                <w:szCs w:val="26"/>
              </w:rPr>
              <w:t>(3)</w:t>
            </w:r>
          </w:p>
        </w:tc>
        <w:tc>
          <w:tcPr>
            <w:tcW w:w="710" w:type="dxa"/>
            <w:gridSpan w:val="2"/>
            <w:vMerge w:val="restart"/>
          </w:tcPr>
          <w:p w:rsidR="00A35D58" w:rsidRPr="00007F41" w:rsidRDefault="00A35D58" w:rsidP="00F718C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w:t>
            </w:r>
          </w:p>
        </w:tc>
        <w:tc>
          <w:tcPr>
            <w:tcW w:w="4535" w:type="dxa"/>
            <w:gridSpan w:val="2"/>
            <w:vMerge w:val="restart"/>
          </w:tcPr>
          <w:p w:rsidR="00916BD4" w:rsidRPr="00007F41" w:rsidRDefault="00A35D58" w:rsidP="00F718CB">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Yüksek Adliye Kurulu, </w:t>
            </w:r>
            <w:proofErr w:type="gramStart"/>
            <w:r w:rsidRPr="00007F41">
              <w:rPr>
                <w:rFonts w:ascii="Times New Roman" w:hAnsi="Times New Roman" w:cs="Times New Roman"/>
                <w:sz w:val="26"/>
                <w:szCs w:val="26"/>
              </w:rPr>
              <w:t xml:space="preserve">şikâyet </w:t>
            </w:r>
            <w:r>
              <w:rPr>
                <w:rFonts w:ascii="Times New Roman" w:hAnsi="Times New Roman" w:cs="Times New Roman"/>
                <w:sz w:val="26"/>
                <w:szCs w:val="26"/>
              </w:rPr>
              <w:t xml:space="preserve">    </w:t>
            </w:r>
            <w:r w:rsidRPr="00007F41">
              <w:rPr>
                <w:rFonts w:ascii="Times New Roman" w:hAnsi="Times New Roman" w:cs="Times New Roman"/>
                <w:sz w:val="26"/>
                <w:szCs w:val="26"/>
              </w:rPr>
              <w:lastRenderedPageBreak/>
              <w:t>üzerine</w:t>
            </w:r>
            <w:proofErr w:type="gramEnd"/>
            <w:r w:rsidRPr="00007F41">
              <w:rPr>
                <w:rFonts w:ascii="Times New Roman" w:hAnsi="Times New Roman" w:cs="Times New Roman"/>
                <w:sz w:val="26"/>
                <w:szCs w:val="26"/>
              </w:rPr>
              <w:t xml:space="preserve"> veya resen, bir Yargıçla ilgili disiplin soruşturması başlatılmasına karar vermeden önce, kendisine intikal eden veya ettirilen ihbar ve şikâyetleri, eldeki bilgi ve delilleri ve isnat olunan hal ve davranışları göz önünde tutarak inceler. Bu inceleme sonucunda disiplin soruşturması yapılmasına karar verirse, uygun göreceği bir Yargıcı soruşturmayı yürütmek üzere görevlendirir. </w:t>
            </w:r>
          </w:p>
          <w:p w:rsidR="00A35D58" w:rsidRPr="00007F41" w:rsidRDefault="00A35D58" w:rsidP="00F718CB">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Ancak şikâyetçinin kimliği belirlenemeyenler veya imzasız yapılanlarla, esasa ilişkin olgu veya delilleri gösterilmeyen ihbar ve şikâyetler işleme konulmaz.</w:t>
            </w:r>
          </w:p>
        </w:tc>
      </w:tr>
      <w:tr w:rsidR="00A35D58" w:rsidRPr="00007F41" w:rsidTr="004A2474">
        <w:trPr>
          <w:trHeight w:val="594"/>
        </w:trPr>
        <w:tc>
          <w:tcPr>
            <w:tcW w:w="1946" w:type="dxa"/>
            <w:gridSpan w:val="3"/>
            <w:vMerge/>
          </w:tcPr>
          <w:p w:rsidR="00A35D58" w:rsidRPr="00007F41" w:rsidRDefault="00A35D58" w:rsidP="00FE2FF5">
            <w:pPr>
              <w:spacing w:line="240" w:lineRule="auto"/>
              <w:jc w:val="both"/>
              <w:rPr>
                <w:rFonts w:ascii="Times New Roman" w:hAnsi="Times New Roman" w:cs="Times New Roman"/>
                <w:sz w:val="26"/>
                <w:szCs w:val="26"/>
              </w:rPr>
            </w:pPr>
          </w:p>
        </w:tc>
        <w:tc>
          <w:tcPr>
            <w:tcW w:w="1783" w:type="dxa"/>
            <w:gridSpan w:val="11"/>
            <w:vMerge/>
          </w:tcPr>
          <w:p w:rsidR="00A35D58" w:rsidRPr="00007F41" w:rsidRDefault="00A35D58" w:rsidP="00FE2FF5">
            <w:pPr>
              <w:spacing w:line="240" w:lineRule="auto"/>
              <w:jc w:val="both"/>
              <w:rPr>
                <w:rFonts w:ascii="Times New Roman" w:hAnsi="Times New Roman" w:cs="Times New Roman"/>
                <w:sz w:val="26"/>
                <w:szCs w:val="26"/>
              </w:rPr>
            </w:pPr>
          </w:p>
        </w:tc>
        <w:tc>
          <w:tcPr>
            <w:tcW w:w="773" w:type="dxa"/>
            <w:gridSpan w:val="6"/>
          </w:tcPr>
          <w:p w:rsidR="00A35D58" w:rsidRPr="00007F41" w:rsidRDefault="00A35D58" w:rsidP="00FE2FF5">
            <w:pPr>
              <w:spacing w:line="240" w:lineRule="auto"/>
              <w:jc w:val="both"/>
              <w:rPr>
                <w:rFonts w:ascii="Times New Roman" w:hAnsi="Times New Roman" w:cs="Times New Roman"/>
                <w:sz w:val="26"/>
                <w:szCs w:val="26"/>
              </w:rPr>
            </w:pPr>
          </w:p>
        </w:tc>
        <w:tc>
          <w:tcPr>
            <w:tcW w:w="710" w:type="dxa"/>
            <w:gridSpan w:val="2"/>
            <w:vMerge/>
          </w:tcPr>
          <w:p w:rsidR="00A35D58" w:rsidRPr="00007F41" w:rsidRDefault="00A35D58" w:rsidP="00FE2FF5">
            <w:pPr>
              <w:spacing w:line="240" w:lineRule="auto"/>
              <w:jc w:val="both"/>
              <w:rPr>
                <w:rFonts w:ascii="Times New Roman" w:hAnsi="Times New Roman" w:cs="Times New Roman"/>
                <w:sz w:val="26"/>
                <w:szCs w:val="26"/>
              </w:rPr>
            </w:pPr>
          </w:p>
        </w:tc>
        <w:tc>
          <w:tcPr>
            <w:tcW w:w="4535" w:type="dxa"/>
            <w:gridSpan w:val="2"/>
            <w:vMerge/>
          </w:tcPr>
          <w:p w:rsidR="00A35D58" w:rsidRPr="00007F41" w:rsidRDefault="00A35D58" w:rsidP="00FE2FF5">
            <w:pPr>
              <w:spacing w:line="240" w:lineRule="auto"/>
              <w:jc w:val="both"/>
              <w:rPr>
                <w:rFonts w:ascii="Times New Roman" w:hAnsi="Times New Roman" w:cs="Times New Roman"/>
                <w:sz w:val="26"/>
                <w:szCs w:val="26"/>
              </w:rPr>
            </w:pPr>
          </w:p>
        </w:tc>
      </w:tr>
      <w:tr w:rsidR="0000244D" w:rsidRPr="00007F41" w:rsidTr="004A2474">
        <w:trPr>
          <w:trHeight w:val="594"/>
        </w:trPr>
        <w:tc>
          <w:tcPr>
            <w:tcW w:w="1946" w:type="dxa"/>
            <w:gridSpan w:val="3"/>
          </w:tcPr>
          <w:p w:rsidR="00F718CB" w:rsidRPr="00007F41" w:rsidRDefault="00F718CB" w:rsidP="00FE2FF5">
            <w:pPr>
              <w:spacing w:line="240" w:lineRule="auto"/>
              <w:jc w:val="both"/>
              <w:rPr>
                <w:rFonts w:ascii="Times New Roman" w:hAnsi="Times New Roman" w:cs="Times New Roman"/>
                <w:sz w:val="26"/>
                <w:szCs w:val="26"/>
              </w:rPr>
            </w:pPr>
          </w:p>
        </w:tc>
        <w:tc>
          <w:tcPr>
            <w:tcW w:w="557" w:type="dxa"/>
          </w:tcPr>
          <w:p w:rsidR="00F718CB" w:rsidRPr="00007F41" w:rsidRDefault="00F718CB" w:rsidP="00FE2FF5">
            <w:pPr>
              <w:spacing w:line="240" w:lineRule="auto"/>
              <w:jc w:val="both"/>
              <w:rPr>
                <w:rFonts w:ascii="Times New Roman" w:hAnsi="Times New Roman" w:cs="Times New Roman"/>
                <w:sz w:val="26"/>
                <w:szCs w:val="26"/>
              </w:rPr>
            </w:pPr>
          </w:p>
        </w:tc>
        <w:tc>
          <w:tcPr>
            <w:tcW w:w="1226" w:type="dxa"/>
            <w:gridSpan w:val="10"/>
          </w:tcPr>
          <w:p w:rsidR="00F718CB" w:rsidRPr="00007F41" w:rsidRDefault="00F718CB" w:rsidP="00FE2FF5">
            <w:pPr>
              <w:spacing w:line="240" w:lineRule="auto"/>
              <w:jc w:val="both"/>
              <w:rPr>
                <w:rFonts w:ascii="Times New Roman" w:hAnsi="Times New Roman" w:cs="Times New Roman"/>
                <w:sz w:val="26"/>
                <w:szCs w:val="26"/>
              </w:rPr>
            </w:pPr>
          </w:p>
        </w:tc>
        <w:tc>
          <w:tcPr>
            <w:tcW w:w="773" w:type="dxa"/>
            <w:gridSpan w:val="6"/>
          </w:tcPr>
          <w:p w:rsidR="00F718CB" w:rsidRPr="00007F41" w:rsidRDefault="00F718CB" w:rsidP="00FE2FF5">
            <w:pPr>
              <w:spacing w:line="240" w:lineRule="auto"/>
              <w:jc w:val="both"/>
              <w:rPr>
                <w:rFonts w:ascii="Times New Roman" w:hAnsi="Times New Roman" w:cs="Times New Roman"/>
                <w:sz w:val="26"/>
                <w:szCs w:val="26"/>
              </w:rPr>
            </w:pPr>
          </w:p>
        </w:tc>
        <w:tc>
          <w:tcPr>
            <w:tcW w:w="710" w:type="dxa"/>
            <w:gridSpan w:val="2"/>
          </w:tcPr>
          <w:p w:rsidR="00F718CB" w:rsidRPr="00007F41" w:rsidRDefault="00F718CB" w:rsidP="00FE2FF5">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(B)</w:t>
            </w:r>
          </w:p>
        </w:tc>
        <w:tc>
          <w:tcPr>
            <w:tcW w:w="4535" w:type="dxa"/>
            <w:gridSpan w:val="2"/>
          </w:tcPr>
          <w:p w:rsidR="00F718CB" w:rsidRPr="00007F41" w:rsidRDefault="00F718CB" w:rsidP="00F718C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Soruşturmayı </w:t>
            </w:r>
            <w:r w:rsidRPr="00F718CB">
              <w:rPr>
                <w:rFonts w:ascii="Times New Roman" w:hAnsi="Times New Roman" w:cs="Times New Roman"/>
                <w:sz w:val="26"/>
                <w:szCs w:val="26"/>
              </w:rPr>
              <w:t xml:space="preserve">yürütmekle görevlendirilen Yargıç, hakkında soruşturma başlatılan Yargıca, soruşturmaya neden olan eylem ve davranışlarını gecikmeksizin yazılı olarak bildirir ve yazılı savunmasını ister. Savunma için verilecek süre </w:t>
            </w:r>
            <w:r>
              <w:rPr>
                <w:rFonts w:ascii="Times New Roman" w:hAnsi="Times New Roman" w:cs="Times New Roman"/>
                <w:sz w:val="26"/>
                <w:szCs w:val="26"/>
              </w:rPr>
              <w:t>on beş</w:t>
            </w:r>
            <w:r w:rsidRPr="00F718CB">
              <w:rPr>
                <w:rFonts w:ascii="Times New Roman" w:hAnsi="Times New Roman" w:cs="Times New Roman"/>
                <w:sz w:val="26"/>
                <w:szCs w:val="26"/>
              </w:rPr>
              <w:t xml:space="preserve"> günden az olamaz.</w:t>
            </w:r>
          </w:p>
        </w:tc>
      </w:tr>
      <w:tr w:rsidR="00A35D58" w:rsidRPr="00007F41" w:rsidTr="004A2474">
        <w:trPr>
          <w:trHeight w:val="594"/>
        </w:trPr>
        <w:tc>
          <w:tcPr>
            <w:tcW w:w="1946" w:type="dxa"/>
            <w:gridSpan w:val="3"/>
          </w:tcPr>
          <w:p w:rsidR="00F718CB" w:rsidRPr="00007F41" w:rsidRDefault="00F718CB" w:rsidP="00F718CB">
            <w:pPr>
              <w:spacing w:line="240" w:lineRule="auto"/>
              <w:jc w:val="both"/>
              <w:rPr>
                <w:rFonts w:ascii="Times New Roman" w:hAnsi="Times New Roman" w:cs="Times New Roman"/>
                <w:sz w:val="26"/>
                <w:szCs w:val="26"/>
              </w:rPr>
            </w:pPr>
          </w:p>
        </w:tc>
        <w:tc>
          <w:tcPr>
            <w:tcW w:w="557" w:type="dxa"/>
          </w:tcPr>
          <w:p w:rsidR="00F718CB" w:rsidRPr="00007F41" w:rsidRDefault="00F718CB" w:rsidP="00F718CB">
            <w:pPr>
              <w:spacing w:line="240" w:lineRule="auto"/>
              <w:jc w:val="both"/>
              <w:rPr>
                <w:rFonts w:ascii="Times New Roman" w:hAnsi="Times New Roman" w:cs="Times New Roman"/>
                <w:sz w:val="26"/>
                <w:szCs w:val="26"/>
              </w:rPr>
            </w:pPr>
          </w:p>
        </w:tc>
        <w:tc>
          <w:tcPr>
            <w:tcW w:w="1226" w:type="dxa"/>
            <w:gridSpan w:val="10"/>
          </w:tcPr>
          <w:p w:rsidR="00F718CB" w:rsidRPr="00007F41" w:rsidRDefault="00F718CB" w:rsidP="00F718CB">
            <w:pPr>
              <w:spacing w:line="240" w:lineRule="auto"/>
              <w:jc w:val="both"/>
              <w:rPr>
                <w:rFonts w:ascii="Times New Roman" w:hAnsi="Times New Roman" w:cs="Times New Roman"/>
                <w:sz w:val="26"/>
                <w:szCs w:val="26"/>
              </w:rPr>
            </w:pPr>
          </w:p>
        </w:tc>
        <w:tc>
          <w:tcPr>
            <w:tcW w:w="773" w:type="dxa"/>
            <w:gridSpan w:val="6"/>
          </w:tcPr>
          <w:p w:rsidR="00F718CB" w:rsidRPr="00007F41" w:rsidRDefault="00F718CB" w:rsidP="00F718CB">
            <w:pPr>
              <w:spacing w:line="240" w:lineRule="auto"/>
              <w:jc w:val="both"/>
              <w:rPr>
                <w:rFonts w:ascii="Times New Roman" w:hAnsi="Times New Roman" w:cs="Times New Roman"/>
                <w:sz w:val="26"/>
                <w:szCs w:val="26"/>
              </w:rPr>
            </w:pPr>
          </w:p>
        </w:tc>
        <w:tc>
          <w:tcPr>
            <w:tcW w:w="710" w:type="dxa"/>
            <w:gridSpan w:val="2"/>
          </w:tcPr>
          <w:p w:rsidR="00F718CB" w:rsidRPr="00007F41" w:rsidRDefault="00F718CB" w:rsidP="00F718CB">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(C)</w:t>
            </w:r>
          </w:p>
        </w:tc>
        <w:tc>
          <w:tcPr>
            <w:tcW w:w="567" w:type="dxa"/>
          </w:tcPr>
          <w:p w:rsidR="00F718CB" w:rsidRPr="00007F41" w:rsidRDefault="00F718CB" w:rsidP="00F718C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w:t>
            </w:r>
          </w:p>
        </w:tc>
        <w:tc>
          <w:tcPr>
            <w:tcW w:w="3968" w:type="dxa"/>
          </w:tcPr>
          <w:p w:rsidR="00F718CB" w:rsidRPr="00007F41" w:rsidRDefault="00F718CB" w:rsidP="00F718C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Soruşturmayı yürütmekle görev</w:t>
            </w:r>
            <w:r w:rsidRPr="00007F41">
              <w:rPr>
                <w:rFonts w:ascii="Times New Roman" w:hAnsi="Times New Roman" w:cs="Times New Roman"/>
                <w:sz w:val="26"/>
                <w:szCs w:val="26"/>
              </w:rPr>
              <w:t>lendirilen Yargıç, soruşturma sırasında, konu ile ilgili olaylar hakkında bilgisi olan herkesten yazılı ifade alma ve ilgili belgeleri isteme hakkına sahiptir.</w:t>
            </w:r>
          </w:p>
        </w:tc>
      </w:tr>
      <w:tr w:rsidR="00A35D58" w:rsidRPr="00007F41" w:rsidTr="004A2474">
        <w:trPr>
          <w:trHeight w:val="594"/>
        </w:trPr>
        <w:tc>
          <w:tcPr>
            <w:tcW w:w="1946" w:type="dxa"/>
            <w:gridSpan w:val="3"/>
          </w:tcPr>
          <w:p w:rsidR="00F718CB" w:rsidRPr="00007F41" w:rsidRDefault="00F718CB" w:rsidP="00F718CB">
            <w:pPr>
              <w:spacing w:line="240" w:lineRule="auto"/>
              <w:jc w:val="both"/>
              <w:rPr>
                <w:rFonts w:ascii="Times New Roman" w:hAnsi="Times New Roman" w:cs="Times New Roman"/>
                <w:sz w:val="26"/>
                <w:szCs w:val="26"/>
              </w:rPr>
            </w:pPr>
          </w:p>
        </w:tc>
        <w:tc>
          <w:tcPr>
            <w:tcW w:w="557" w:type="dxa"/>
          </w:tcPr>
          <w:p w:rsidR="00F718CB" w:rsidRPr="00007F41" w:rsidRDefault="00F718CB" w:rsidP="00F718CB">
            <w:pPr>
              <w:spacing w:line="240" w:lineRule="auto"/>
              <w:jc w:val="both"/>
              <w:rPr>
                <w:rFonts w:ascii="Times New Roman" w:hAnsi="Times New Roman" w:cs="Times New Roman"/>
                <w:sz w:val="26"/>
                <w:szCs w:val="26"/>
              </w:rPr>
            </w:pPr>
          </w:p>
        </w:tc>
        <w:tc>
          <w:tcPr>
            <w:tcW w:w="1226" w:type="dxa"/>
            <w:gridSpan w:val="10"/>
          </w:tcPr>
          <w:p w:rsidR="00F718CB" w:rsidRPr="00007F41" w:rsidRDefault="00F718CB" w:rsidP="00F718CB">
            <w:pPr>
              <w:spacing w:line="240" w:lineRule="auto"/>
              <w:jc w:val="both"/>
              <w:rPr>
                <w:rFonts w:ascii="Times New Roman" w:hAnsi="Times New Roman" w:cs="Times New Roman"/>
                <w:sz w:val="26"/>
                <w:szCs w:val="26"/>
              </w:rPr>
            </w:pPr>
          </w:p>
        </w:tc>
        <w:tc>
          <w:tcPr>
            <w:tcW w:w="773" w:type="dxa"/>
            <w:gridSpan w:val="6"/>
          </w:tcPr>
          <w:p w:rsidR="00F718CB" w:rsidRPr="00007F41" w:rsidRDefault="00F718CB" w:rsidP="00F718CB">
            <w:pPr>
              <w:spacing w:line="240" w:lineRule="auto"/>
              <w:jc w:val="both"/>
              <w:rPr>
                <w:rFonts w:ascii="Times New Roman" w:hAnsi="Times New Roman" w:cs="Times New Roman"/>
                <w:sz w:val="26"/>
                <w:szCs w:val="26"/>
              </w:rPr>
            </w:pPr>
          </w:p>
        </w:tc>
        <w:tc>
          <w:tcPr>
            <w:tcW w:w="710" w:type="dxa"/>
            <w:gridSpan w:val="2"/>
          </w:tcPr>
          <w:p w:rsidR="00F718CB" w:rsidRPr="00007F41" w:rsidRDefault="00F718CB" w:rsidP="00F718CB">
            <w:pPr>
              <w:spacing w:line="240" w:lineRule="auto"/>
              <w:jc w:val="both"/>
              <w:rPr>
                <w:rFonts w:ascii="Times New Roman" w:hAnsi="Times New Roman" w:cs="Times New Roman"/>
                <w:sz w:val="26"/>
                <w:szCs w:val="26"/>
              </w:rPr>
            </w:pPr>
          </w:p>
        </w:tc>
        <w:tc>
          <w:tcPr>
            <w:tcW w:w="567" w:type="dxa"/>
          </w:tcPr>
          <w:p w:rsidR="00F718CB" w:rsidRPr="00007F41" w:rsidRDefault="00F718CB" w:rsidP="00F718CB">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(b)</w:t>
            </w:r>
          </w:p>
        </w:tc>
        <w:tc>
          <w:tcPr>
            <w:tcW w:w="3968" w:type="dxa"/>
          </w:tcPr>
          <w:p w:rsidR="00F718CB" w:rsidRPr="00007F41" w:rsidRDefault="00F718CB" w:rsidP="00F718CB">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Yazılı ifade alınması için gösterilen vakit ve yerde hazır bulunmayı veya ifadeyi vermey</w:t>
            </w:r>
            <w:r>
              <w:rPr>
                <w:rFonts w:ascii="Times New Roman" w:hAnsi="Times New Roman" w:cs="Times New Roman"/>
                <w:sz w:val="26"/>
                <w:szCs w:val="26"/>
              </w:rPr>
              <w:t>i reddeden bir kimse veya soruş</w:t>
            </w:r>
            <w:r w:rsidRPr="00007F41">
              <w:rPr>
                <w:rFonts w:ascii="Times New Roman" w:hAnsi="Times New Roman" w:cs="Times New Roman"/>
                <w:sz w:val="26"/>
                <w:szCs w:val="26"/>
              </w:rPr>
              <w:t xml:space="preserve">turma amaçları bakımından gerekli görülen ve buna bağlı olarak kendisinden </w:t>
            </w:r>
            <w:proofErr w:type="spellStart"/>
            <w:r w:rsidRPr="00007F41">
              <w:rPr>
                <w:rFonts w:ascii="Times New Roman" w:hAnsi="Times New Roman" w:cs="Times New Roman"/>
                <w:sz w:val="26"/>
                <w:szCs w:val="26"/>
              </w:rPr>
              <w:t>makûl</w:t>
            </w:r>
            <w:proofErr w:type="spellEnd"/>
            <w:r w:rsidRPr="00007F41">
              <w:rPr>
                <w:rFonts w:ascii="Times New Roman" w:hAnsi="Times New Roman" w:cs="Times New Roman"/>
                <w:sz w:val="26"/>
                <w:szCs w:val="26"/>
              </w:rPr>
              <w:t xml:space="preserve"> bir vakit ve yerde belge ibraz etmesi istenen ve </w:t>
            </w:r>
            <w:proofErr w:type="spellStart"/>
            <w:r w:rsidRPr="00007F41">
              <w:rPr>
                <w:rFonts w:ascii="Times New Roman" w:hAnsi="Times New Roman" w:cs="Times New Roman"/>
                <w:sz w:val="26"/>
                <w:szCs w:val="26"/>
              </w:rPr>
              <w:t>makûl</w:t>
            </w:r>
            <w:proofErr w:type="spellEnd"/>
            <w:r w:rsidRPr="00007F41">
              <w:rPr>
                <w:rFonts w:ascii="Times New Roman" w:hAnsi="Times New Roman" w:cs="Times New Roman"/>
                <w:sz w:val="26"/>
                <w:szCs w:val="26"/>
              </w:rPr>
              <w:t xml:space="preserve"> bir sebep bulunmadan ilgili belgeyi ibraz etmeyi reddeden bir kimse, bir suç işlemiş olur ve </w:t>
            </w:r>
            <w:proofErr w:type="gramStart"/>
            <w:r>
              <w:rPr>
                <w:rFonts w:ascii="Times New Roman" w:hAnsi="Times New Roman" w:cs="Times New Roman"/>
                <w:sz w:val="26"/>
                <w:szCs w:val="26"/>
              </w:rPr>
              <w:t>mahkumiyeti</w:t>
            </w:r>
            <w:proofErr w:type="gramEnd"/>
            <w:r>
              <w:rPr>
                <w:rFonts w:ascii="Times New Roman" w:hAnsi="Times New Roman" w:cs="Times New Roman"/>
                <w:sz w:val="26"/>
                <w:szCs w:val="26"/>
              </w:rPr>
              <w:t xml:space="preserve"> halinde </w:t>
            </w:r>
            <w:r w:rsidRPr="00007F41">
              <w:rPr>
                <w:rFonts w:ascii="Times New Roman" w:hAnsi="Times New Roman" w:cs="Times New Roman"/>
                <w:sz w:val="26"/>
                <w:szCs w:val="26"/>
              </w:rPr>
              <w:t>üç yıla kadar hapis veya 50,0</w:t>
            </w:r>
            <w:r>
              <w:rPr>
                <w:rFonts w:ascii="Times New Roman" w:hAnsi="Times New Roman" w:cs="Times New Roman"/>
                <w:sz w:val="26"/>
                <w:szCs w:val="26"/>
              </w:rPr>
              <w:t>00</w:t>
            </w:r>
            <w:r w:rsidR="000A3D17">
              <w:rPr>
                <w:rFonts w:ascii="Times New Roman" w:hAnsi="Times New Roman" w:cs="Times New Roman"/>
                <w:sz w:val="26"/>
                <w:szCs w:val="26"/>
              </w:rPr>
              <w:t>._</w:t>
            </w:r>
            <w:r>
              <w:rPr>
                <w:rFonts w:ascii="Times New Roman" w:hAnsi="Times New Roman" w:cs="Times New Roman"/>
                <w:sz w:val="26"/>
                <w:szCs w:val="26"/>
              </w:rPr>
              <w:t>TL. (Elli Bin Türk Lirası)’</w:t>
            </w:r>
            <w:proofErr w:type="spellStart"/>
            <w:r>
              <w:rPr>
                <w:rFonts w:ascii="Times New Roman" w:hAnsi="Times New Roman" w:cs="Times New Roman"/>
                <w:sz w:val="26"/>
                <w:szCs w:val="26"/>
              </w:rPr>
              <w:t>na</w:t>
            </w:r>
            <w:proofErr w:type="spellEnd"/>
            <w:r>
              <w:rPr>
                <w:rFonts w:ascii="Times New Roman" w:hAnsi="Times New Roman" w:cs="Times New Roman"/>
                <w:sz w:val="26"/>
                <w:szCs w:val="26"/>
              </w:rPr>
              <w:t xml:space="preserve"> kadar </w:t>
            </w:r>
            <w:r w:rsidRPr="00007F41">
              <w:rPr>
                <w:rFonts w:ascii="Times New Roman" w:hAnsi="Times New Roman" w:cs="Times New Roman"/>
                <w:sz w:val="26"/>
                <w:szCs w:val="26"/>
              </w:rPr>
              <w:t>para cezasına çarptırılabilir.</w:t>
            </w:r>
          </w:p>
        </w:tc>
      </w:tr>
      <w:tr w:rsidR="0000244D" w:rsidRPr="00007F41" w:rsidTr="004A2474">
        <w:trPr>
          <w:trHeight w:val="594"/>
        </w:trPr>
        <w:tc>
          <w:tcPr>
            <w:tcW w:w="1946" w:type="dxa"/>
            <w:gridSpan w:val="3"/>
          </w:tcPr>
          <w:p w:rsidR="00F718CB" w:rsidRPr="00007F41" w:rsidRDefault="00F718CB" w:rsidP="00F718CB">
            <w:pPr>
              <w:spacing w:line="240" w:lineRule="auto"/>
              <w:jc w:val="both"/>
              <w:rPr>
                <w:rFonts w:ascii="Times New Roman" w:hAnsi="Times New Roman" w:cs="Times New Roman"/>
                <w:sz w:val="26"/>
                <w:szCs w:val="26"/>
              </w:rPr>
            </w:pPr>
          </w:p>
        </w:tc>
        <w:tc>
          <w:tcPr>
            <w:tcW w:w="557" w:type="dxa"/>
          </w:tcPr>
          <w:p w:rsidR="00F718CB" w:rsidRPr="00007F41" w:rsidRDefault="00F718CB" w:rsidP="00F718CB">
            <w:pPr>
              <w:spacing w:line="240" w:lineRule="auto"/>
              <w:jc w:val="both"/>
              <w:rPr>
                <w:rFonts w:ascii="Times New Roman" w:hAnsi="Times New Roman" w:cs="Times New Roman"/>
                <w:sz w:val="26"/>
                <w:szCs w:val="26"/>
              </w:rPr>
            </w:pPr>
          </w:p>
        </w:tc>
        <w:tc>
          <w:tcPr>
            <w:tcW w:w="1226" w:type="dxa"/>
            <w:gridSpan w:val="10"/>
          </w:tcPr>
          <w:p w:rsidR="00F718CB" w:rsidRPr="00007F41" w:rsidRDefault="00F718CB" w:rsidP="00F718CB">
            <w:pPr>
              <w:spacing w:line="240" w:lineRule="auto"/>
              <w:jc w:val="both"/>
              <w:rPr>
                <w:rFonts w:ascii="Times New Roman" w:hAnsi="Times New Roman" w:cs="Times New Roman"/>
                <w:sz w:val="26"/>
                <w:szCs w:val="26"/>
              </w:rPr>
            </w:pPr>
          </w:p>
        </w:tc>
        <w:tc>
          <w:tcPr>
            <w:tcW w:w="773" w:type="dxa"/>
            <w:gridSpan w:val="6"/>
          </w:tcPr>
          <w:p w:rsidR="00F718CB" w:rsidRPr="00007F41" w:rsidRDefault="00F718CB" w:rsidP="00F718CB">
            <w:pPr>
              <w:spacing w:line="240" w:lineRule="auto"/>
              <w:jc w:val="both"/>
              <w:rPr>
                <w:rFonts w:ascii="Times New Roman" w:hAnsi="Times New Roman" w:cs="Times New Roman"/>
                <w:sz w:val="26"/>
                <w:szCs w:val="26"/>
              </w:rPr>
            </w:pPr>
          </w:p>
        </w:tc>
        <w:tc>
          <w:tcPr>
            <w:tcW w:w="710" w:type="dxa"/>
            <w:gridSpan w:val="2"/>
          </w:tcPr>
          <w:p w:rsidR="00F718CB" w:rsidRPr="00007F41" w:rsidRDefault="00F718CB" w:rsidP="00F718CB">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(Ç)</w:t>
            </w:r>
          </w:p>
        </w:tc>
        <w:tc>
          <w:tcPr>
            <w:tcW w:w="4535" w:type="dxa"/>
            <w:gridSpan w:val="2"/>
          </w:tcPr>
          <w:p w:rsidR="00F718CB" w:rsidRPr="00007F41" w:rsidRDefault="00F718CB" w:rsidP="00F718CB">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D</w:t>
            </w:r>
            <w:r>
              <w:rPr>
                <w:rFonts w:ascii="Times New Roman" w:hAnsi="Times New Roman" w:cs="Times New Roman"/>
                <w:sz w:val="26"/>
                <w:szCs w:val="26"/>
              </w:rPr>
              <w:t>isiplin soruşturması geciktiril</w:t>
            </w:r>
            <w:r w:rsidRPr="00007F41">
              <w:rPr>
                <w:rFonts w:ascii="Times New Roman" w:hAnsi="Times New Roman" w:cs="Times New Roman"/>
                <w:sz w:val="26"/>
                <w:szCs w:val="26"/>
              </w:rPr>
              <w:t xml:space="preserve">meksizin yapılır ve savunma için verilen sürenin bitiminden itibaren </w:t>
            </w:r>
            <w:r>
              <w:rPr>
                <w:rFonts w:ascii="Times New Roman" w:hAnsi="Times New Roman" w:cs="Times New Roman"/>
                <w:sz w:val="26"/>
                <w:szCs w:val="26"/>
              </w:rPr>
              <w:t>otuz</w:t>
            </w:r>
            <w:r w:rsidRPr="00007F41">
              <w:rPr>
                <w:rFonts w:ascii="Times New Roman" w:hAnsi="Times New Roman" w:cs="Times New Roman"/>
                <w:sz w:val="26"/>
                <w:szCs w:val="26"/>
              </w:rPr>
              <w:t xml:space="preserve"> gün içerisinde </w:t>
            </w:r>
            <w:r w:rsidRPr="00007F41">
              <w:rPr>
                <w:rFonts w:ascii="Times New Roman" w:hAnsi="Times New Roman" w:cs="Times New Roman"/>
                <w:sz w:val="26"/>
                <w:szCs w:val="26"/>
              </w:rPr>
              <w:lastRenderedPageBreak/>
              <w:t>sonuçlandırılır. Soruşturma sonucunda temin edilen bilgi ve belgelerle yazılı ifadeler bir raporla birlikte Yüksek Adliye Kurulu Başkanına sunulur.</w:t>
            </w:r>
          </w:p>
        </w:tc>
      </w:tr>
      <w:tr w:rsidR="0000244D" w:rsidRPr="00007F41" w:rsidTr="004A2474">
        <w:trPr>
          <w:trHeight w:val="594"/>
        </w:trPr>
        <w:tc>
          <w:tcPr>
            <w:tcW w:w="1946" w:type="dxa"/>
            <w:gridSpan w:val="3"/>
          </w:tcPr>
          <w:p w:rsidR="00F718CB" w:rsidRPr="00007F41" w:rsidRDefault="00F718CB" w:rsidP="00F718CB">
            <w:pPr>
              <w:spacing w:line="240" w:lineRule="auto"/>
              <w:jc w:val="both"/>
              <w:rPr>
                <w:rFonts w:ascii="Times New Roman" w:hAnsi="Times New Roman" w:cs="Times New Roman"/>
                <w:sz w:val="26"/>
                <w:szCs w:val="26"/>
              </w:rPr>
            </w:pPr>
          </w:p>
        </w:tc>
        <w:tc>
          <w:tcPr>
            <w:tcW w:w="557" w:type="dxa"/>
          </w:tcPr>
          <w:p w:rsidR="00F718CB" w:rsidRPr="00007F41" w:rsidRDefault="00F718CB" w:rsidP="00F718CB">
            <w:pPr>
              <w:spacing w:line="240" w:lineRule="auto"/>
              <w:jc w:val="both"/>
              <w:rPr>
                <w:rFonts w:ascii="Times New Roman" w:hAnsi="Times New Roman" w:cs="Times New Roman"/>
                <w:sz w:val="26"/>
                <w:szCs w:val="26"/>
              </w:rPr>
            </w:pPr>
          </w:p>
        </w:tc>
        <w:tc>
          <w:tcPr>
            <w:tcW w:w="1226" w:type="dxa"/>
            <w:gridSpan w:val="10"/>
          </w:tcPr>
          <w:p w:rsidR="00F718CB" w:rsidRPr="00007F41" w:rsidRDefault="00F718CB" w:rsidP="00F718CB">
            <w:pPr>
              <w:spacing w:line="240" w:lineRule="auto"/>
              <w:jc w:val="both"/>
              <w:rPr>
                <w:rFonts w:ascii="Times New Roman" w:hAnsi="Times New Roman" w:cs="Times New Roman"/>
                <w:sz w:val="26"/>
                <w:szCs w:val="26"/>
              </w:rPr>
            </w:pPr>
          </w:p>
        </w:tc>
        <w:tc>
          <w:tcPr>
            <w:tcW w:w="773" w:type="dxa"/>
            <w:gridSpan w:val="6"/>
          </w:tcPr>
          <w:p w:rsidR="00F718CB" w:rsidRPr="00007F41" w:rsidRDefault="00F718CB" w:rsidP="00F718CB">
            <w:pPr>
              <w:spacing w:line="240" w:lineRule="auto"/>
              <w:jc w:val="both"/>
              <w:rPr>
                <w:rFonts w:ascii="Times New Roman" w:hAnsi="Times New Roman" w:cs="Times New Roman"/>
                <w:sz w:val="26"/>
                <w:szCs w:val="26"/>
              </w:rPr>
            </w:pPr>
          </w:p>
        </w:tc>
        <w:tc>
          <w:tcPr>
            <w:tcW w:w="710" w:type="dxa"/>
            <w:gridSpan w:val="2"/>
          </w:tcPr>
          <w:p w:rsidR="00F718CB" w:rsidRPr="00007F41" w:rsidRDefault="00F718CB" w:rsidP="00F718CB">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(D)</w:t>
            </w:r>
          </w:p>
        </w:tc>
        <w:tc>
          <w:tcPr>
            <w:tcW w:w="4535" w:type="dxa"/>
            <w:gridSpan w:val="2"/>
          </w:tcPr>
          <w:p w:rsidR="00F718CB" w:rsidRPr="00007F41" w:rsidRDefault="00F718CB" w:rsidP="00F718CB">
            <w:pPr>
              <w:spacing w:after="0" w:line="240" w:lineRule="auto"/>
              <w:jc w:val="both"/>
              <w:rPr>
                <w:rFonts w:ascii="Times New Roman" w:hAnsi="Times New Roman" w:cs="Times New Roman"/>
                <w:sz w:val="26"/>
                <w:szCs w:val="26"/>
              </w:rPr>
            </w:pPr>
            <w:r w:rsidRPr="00F718CB">
              <w:rPr>
                <w:rFonts w:ascii="Times New Roman" w:hAnsi="Times New Roman" w:cs="Times New Roman"/>
                <w:sz w:val="26"/>
                <w:szCs w:val="26"/>
              </w:rPr>
              <w:t xml:space="preserve">Yüksek Adliye Kurulu Başkanı, kendisine verilen rapor ve sair evrakı </w:t>
            </w:r>
            <w:proofErr w:type="gramStart"/>
            <w:r w:rsidRPr="00F718CB">
              <w:rPr>
                <w:rFonts w:ascii="Times New Roman" w:hAnsi="Times New Roman" w:cs="Times New Roman"/>
                <w:sz w:val="26"/>
                <w:szCs w:val="26"/>
              </w:rPr>
              <w:t>gecikmeksizin  Yüksek</w:t>
            </w:r>
            <w:proofErr w:type="gramEnd"/>
            <w:r w:rsidRPr="00F718CB">
              <w:rPr>
                <w:rFonts w:ascii="Times New Roman" w:hAnsi="Times New Roman" w:cs="Times New Roman"/>
                <w:sz w:val="26"/>
                <w:szCs w:val="26"/>
              </w:rPr>
              <w:t xml:space="preserve"> Adliye Kurulunun bilgisine getirir.</w:t>
            </w:r>
          </w:p>
        </w:tc>
      </w:tr>
      <w:tr w:rsidR="0000244D" w:rsidRPr="00007F41" w:rsidTr="004A2474">
        <w:trPr>
          <w:trHeight w:val="594"/>
        </w:trPr>
        <w:tc>
          <w:tcPr>
            <w:tcW w:w="1946" w:type="dxa"/>
            <w:gridSpan w:val="3"/>
          </w:tcPr>
          <w:p w:rsidR="00F718CB" w:rsidRPr="00007F41" w:rsidRDefault="00F718CB" w:rsidP="00F718CB">
            <w:pPr>
              <w:spacing w:line="240" w:lineRule="auto"/>
              <w:jc w:val="both"/>
              <w:rPr>
                <w:rFonts w:ascii="Times New Roman" w:hAnsi="Times New Roman" w:cs="Times New Roman"/>
                <w:sz w:val="26"/>
                <w:szCs w:val="26"/>
              </w:rPr>
            </w:pPr>
          </w:p>
        </w:tc>
        <w:tc>
          <w:tcPr>
            <w:tcW w:w="557" w:type="dxa"/>
          </w:tcPr>
          <w:p w:rsidR="00F718CB" w:rsidRPr="00007F41" w:rsidRDefault="00F718CB" w:rsidP="00F718CB">
            <w:pPr>
              <w:spacing w:line="240" w:lineRule="auto"/>
              <w:jc w:val="both"/>
              <w:rPr>
                <w:rFonts w:ascii="Times New Roman" w:hAnsi="Times New Roman" w:cs="Times New Roman"/>
                <w:sz w:val="26"/>
                <w:szCs w:val="26"/>
              </w:rPr>
            </w:pPr>
          </w:p>
        </w:tc>
        <w:tc>
          <w:tcPr>
            <w:tcW w:w="1226" w:type="dxa"/>
            <w:gridSpan w:val="10"/>
          </w:tcPr>
          <w:p w:rsidR="00F718CB" w:rsidRPr="00007F41" w:rsidRDefault="00F718CB" w:rsidP="00F718CB">
            <w:pPr>
              <w:spacing w:line="240" w:lineRule="auto"/>
              <w:jc w:val="both"/>
              <w:rPr>
                <w:rFonts w:ascii="Times New Roman" w:hAnsi="Times New Roman" w:cs="Times New Roman"/>
                <w:sz w:val="26"/>
                <w:szCs w:val="26"/>
              </w:rPr>
            </w:pPr>
          </w:p>
        </w:tc>
        <w:tc>
          <w:tcPr>
            <w:tcW w:w="773" w:type="dxa"/>
            <w:gridSpan w:val="6"/>
          </w:tcPr>
          <w:p w:rsidR="00F718CB" w:rsidRPr="00007F41" w:rsidRDefault="00F718CB" w:rsidP="00F718CB">
            <w:pPr>
              <w:spacing w:line="240" w:lineRule="auto"/>
              <w:jc w:val="both"/>
              <w:rPr>
                <w:rFonts w:ascii="Times New Roman" w:hAnsi="Times New Roman" w:cs="Times New Roman"/>
                <w:sz w:val="26"/>
                <w:szCs w:val="26"/>
              </w:rPr>
            </w:pPr>
          </w:p>
        </w:tc>
        <w:tc>
          <w:tcPr>
            <w:tcW w:w="710" w:type="dxa"/>
            <w:gridSpan w:val="2"/>
          </w:tcPr>
          <w:p w:rsidR="00F718CB" w:rsidRPr="00007F41" w:rsidRDefault="00F718CB" w:rsidP="00F718CB">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(E)</w:t>
            </w:r>
          </w:p>
        </w:tc>
        <w:tc>
          <w:tcPr>
            <w:tcW w:w="4535" w:type="dxa"/>
            <w:gridSpan w:val="2"/>
          </w:tcPr>
          <w:p w:rsidR="00F718CB" w:rsidRPr="00007F41" w:rsidRDefault="00F718CB" w:rsidP="00F718CB">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Yüksek Adliye Kurulu kendisine sunulan rapor ve sair evrakı inceledikten sonra ilgili Yargıç hakkında disiplin kovuşturma</w:t>
            </w:r>
            <w:r>
              <w:rPr>
                <w:rFonts w:ascii="Times New Roman" w:hAnsi="Times New Roman" w:cs="Times New Roman"/>
                <w:sz w:val="26"/>
                <w:szCs w:val="26"/>
              </w:rPr>
              <w:t>sı başlatılmasına veya başlatıl</w:t>
            </w:r>
            <w:r w:rsidRPr="00007F41">
              <w:rPr>
                <w:rFonts w:ascii="Times New Roman" w:hAnsi="Times New Roman" w:cs="Times New Roman"/>
                <w:sz w:val="26"/>
                <w:szCs w:val="26"/>
              </w:rPr>
              <w:t>mamasına karar verebilir. Yüksek Adliye Kurulu</w:t>
            </w:r>
            <w:r>
              <w:rPr>
                <w:rFonts w:ascii="Times New Roman" w:hAnsi="Times New Roman" w:cs="Times New Roman"/>
                <w:sz w:val="26"/>
                <w:szCs w:val="26"/>
              </w:rPr>
              <w:t>, disiplin k</w:t>
            </w:r>
            <w:r w:rsidRPr="00007F41">
              <w:rPr>
                <w:rFonts w:ascii="Times New Roman" w:hAnsi="Times New Roman" w:cs="Times New Roman"/>
                <w:sz w:val="26"/>
                <w:szCs w:val="26"/>
              </w:rPr>
              <w:t>ovuşturması başlatılmasına karar verirse,  disiplin suçunun kovuşturmasını yürütmek üzere, uygun göreceği bir Yargıcı görevlendirir.</w:t>
            </w:r>
          </w:p>
        </w:tc>
      </w:tr>
      <w:tr w:rsidR="0000244D" w:rsidRPr="00007F41" w:rsidTr="004A2474">
        <w:trPr>
          <w:trHeight w:val="594"/>
        </w:trPr>
        <w:tc>
          <w:tcPr>
            <w:tcW w:w="1946" w:type="dxa"/>
            <w:gridSpan w:val="3"/>
          </w:tcPr>
          <w:p w:rsidR="00F718CB" w:rsidRPr="00007F41" w:rsidRDefault="00F718CB" w:rsidP="00F718CB">
            <w:pPr>
              <w:spacing w:line="240" w:lineRule="auto"/>
              <w:jc w:val="both"/>
              <w:rPr>
                <w:rFonts w:ascii="Times New Roman" w:hAnsi="Times New Roman" w:cs="Times New Roman"/>
                <w:sz w:val="26"/>
                <w:szCs w:val="26"/>
              </w:rPr>
            </w:pPr>
          </w:p>
        </w:tc>
        <w:tc>
          <w:tcPr>
            <w:tcW w:w="557" w:type="dxa"/>
          </w:tcPr>
          <w:p w:rsidR="00F718CB" w:rsidRPr="00007F41" w:rsidRDefault="00F718CB" w:rsidP="00F718CB">
            <w:pPr>
              <w:spacing w:line="240" w:lineRule="auto"/>
              <w:jc w:val="both"/>
              <w:rPr>
                <w:rFonts w:ascii="Times New Roman" w:hAnsi="Times New Roman" w:cs="Times New Roman"/>
                <w:sz w:val="26"/>
                <w:szCs w:val="26"/>
              </w:rPr>
            </w:pPr>
          </w:p>
        </w:tc>
        <w:tc>
          <w:tcPr>
            <w:tcW w:w="1226" w:type="dxa"/>
            <w:gridSpan w:val="10"/>
          </w:tcPr>
          <w:p w:rsidR="00F718CB" w:rsidRPr="00007F41" w:rsidRDefault="00F718CB" w:rsidP="00F718CB">
            <w:pPr>
              <w:spacing w:line="240" w:lineRule="auto"/>
              <w:jc w:val="both"/>
              <w:rPr>
                <w:rFonts w:ascii="Times New Roman" w:hAnsi="Times New Roman" w:cs="Times New Roman"/>
                <w:sz w:val="26"/>
                <w:szCs w:val="26"/>
              </w:rPr>
            </w:pPr>
          </w:p>
        </w:tc>
        <w:tc>
          <w:tcPr>
            <w:tcW w:w="773" w:type="dxa"/>
            <w:gridSpan w:val="6"/>
          </w:tcPr>
          <w:p w:rsidR="00F718CB" w:rsidRPr="00007F41" w:rsidRDefault="00F718CB" w:rsidP="00F718CB">
            <w:pPr>
              <w:spacing w:line="240" w:lineRule="auto"/>
              <w:jc w:val="both"/>
              <w:rPr>
                <w:rFonts w:ascii="Times New Roman" w:hAnsi="Times New Roman" w:cs="Times New Roman"/>
                <w:sz w:val="26"/>
                <w:szCs w:val="26"/>
              </w:rPr>
            </w:pPr>
          </w:p>
        </w:tc>
        <w:tc>
          <w:tcPr>
            <w:tcW w:w="710" w:type="dxa"/>
            <w:gridSpan w:val="2"/>
          </w:tcPr>
          <w:p w:rsidR="00F718CB" w:rsidRPr="00007F41" w:rsidRDefault="00F718CB" w:rsidP="00F718CB">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(F)</w:t>
            </w:r>
          </w:p>
        </w:tc>
        <w:tc>
          <w:tcPr>
            <w:tcW w:w="4535" w:type="dxa"/>
            <w:gridSpan w:val="2"/>
          </w:tcPr>
          <w:p w:rsidR="00F718CB" w:rsidRPr="00007F41" w:rsidRDefault="00F718CB" w:rsidP="00F718C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Görevlendirilen </w:t>
            </w:r>
            <w:r w:rsidRPr="00F718CB">
              <w:rPr>
                <w:rFonts w:ascii="Times New Roman" w:hAnsi="Times New Roman" w:cs="Times New Roman"/>
                <w:sz w:val="26"/>
                <w:szCs w:val="26"/>
              </w:rPr>
              <w:t>Yargıç, gecikmeksizin ithamname hazırlar.</w:t>
            </w:r>
          </w:p>
        </w:tc>
      </w:tr>
      <w:tr w:rsidR="005778A0" w:rsidRPr="00007F41" w:rsidTr="004A2474">
        <w:trPr>
          <w:trHeight w:val="594"/>
        </w:trPr>
        <w:tc>
          <w:tcPr>
            <w:tcW w:w="1946" w:type="dxa"/>
            <w:gridSpan w:val="3"/>
          </w:tcPr>
          <w:p w:rsidR="005778A0" w:rsidRPr="00007F41" w:rsidRDefault="005778A0" w:rsidP="00F718CB">
            <w:pPr>
              <w:spacing w:line="240" w:lineRule="auto"/>
              <w:jc w:val="both"/>
              <w:rPr>
                <w:rFonts w:ascii="Times New Roman" w:hAnsi="Times New Roman" w:cs="Times New Roman"/>
                <w:sz w:val="26"/>
                <w:szCs w:val="26"/>
              </w:rPr>
            </w:pPr>
          </w:p>
        </w:tc>
        <w:tc>
          <w:tcPr>
            <w:tcW w:w="557" w:type="dxa"/>
          </w:tcPr>
          <w:p w:rsidR="005778A0" w:rsidRPr="00007F41" w:rsidRDefault="005778A0" w:rsidP="00F718CB">
            <w:pPr>
              <w:spacing w:line="240" w:lineRule="auto"/>
              <w:jc w:val="both"/>
              <w:rPr>
                <w:rFonts w:ascii="Times New Roman" w:hAnsi="Times New Roman" w:cs="Times New Roman"/>
                <w:sz w:val="26"/>
                <w:szCs w:val="26"/>
              </w:rPr>
            </w:pPr>
          </w:p>
        </w:tc>
        <w:tc>
          <w:tcPr>
            <w:tcW w:w="1226" w:type="dxa"/>
            <w:gridSpan w:val="10"/>
          </w:tcPr>
          <w:p w:rsidR="005778A0" w:rsidRPr="00007F41" w:rsidRDefault="005778A0" w:rsidP="00F718CB">
            <w:pPr>
              <w:spacing w:line="240" w:lineRule="auto"/>
              <w:jc w:val="both"/>
              <w:rPr>
                <w:rFonts w:ascii="Times New Roman" w:hAnsi="Times New Roman" w:cs="Times New Roman"/>
                <w:sz w:val="26"/>
                <w:szCs w:val="26"/>
              </w:rPr>
            </w:pPr>
          </w:p>
        </w:tc>
        <w:tc>
          <w:tcPr>
            <w:tcW w:w="773" w:type="dxa"/>
            <w:gridSpan w:val="6"/>
          </w:tcPr>
          <w:p w:rsidR="005778A0" w:rsidRPr="00007F41" w:rsidRDefault="005778A0" w:rsidP="00F718CB">
            <w:pPr>
              <w:spacing w:line="240" w:lineRule="auto"/>
              <w:jc w:val="both"/>
              <w:rPr>
                <w:rFonts w:ascii="Times New Roman" w:hAnsi="Times New Roman" w:cs="Times New Roman"/>
                <w:sz w:val="26"/>
                <w:szCs w:val="26"/>
              </w:rPr>
            </w:pPr>
          </w:p>
        </w:tc>
        <w:tc>
          <w:tcPr>
            <w:tcW w:w="710" w:type="dxa"/>
            <w:gridSpan w:val="2"/>
          </w:tcPr>
          <w:p w:rsidR="005778A0" w:rsidRPr="00007F41" w:rsidRDefault="005778A0" w:rsidP="00F718CB">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(G)</w:t>
            </w:r>
          </w:p>
        </w:tc>
        <w:tc>
          <w:tcPr>
            <w:tcW w:w="4535" w:type="dxa"/>
            <w:gridSpan w:val="2"/>
          </w:tcPr>
          <w:p w:rsidR="005778A0" w:rsidRPr="00007F41" w:rsidRDefault="005778A0" w:rsidP="00F718CB">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Hakkında ithamname hazırlanan Yargıç bir </w:t>
            </w:r>
            <w:proofErr w:type="spellStart"/>
            <w:r w:rsidRPr="00007F41">
              <w:rPr>
                <w:rFonts w:ascii="Times New Roman" w:hAnsi="Times New Roman" w:cs="Times New Roman"/>
                <w:sz w:val="26"/>
                <w:szCs w:val="26"/>
              </w:rPr>
              <w:t>celbname</w:t>
            </w:r>
            <w:proofErr w:type="spellEnd"/>
            <w:r w:rsidRPr="00007F41">
              <w:rPr>
                <w:rFonts w:ascii="Times New Roman" w:hAnsi="Times New Roman" w:cs="Times New Roman"/>
                <w:sz w:val="26"/>
                <w:szCs w:val="26"/>
              </w:rPr>
              <w:t xml:space="preserve"> ile Yüksek Adliye Kurulun</w:t>
            </w:r>
            <w:r>
              <w:rPr>
                <w:rFonts w:ascii="Times New Roman" w:hAnsi="Times New Roman" w:cs="Times New Roman"/>
                <w:sz w:val="26"/>
                <w:szCs w:val="26"/>
              </w:rPr>
              <w:t xml:space="preserve">a </w:t>
            </w:r>
            <w:proofErr w:type="spellStart"/>
            <w:r>
              <w:rPr>
                <w:rFonts w:ascii="Times New Roman" w:hAnsi="Times New Roman" w:cs="Times New Roman"/>
                <w:sz w:val="26"/>
                <w:szCs w:val="26"/>
              </w:rPr>
              <w:t>celbedilir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Celbnamede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Yargıç</w:t>
            </w:r>
            <w:r w:rsidRPr="00007F41">
              <w:rPr>
                <w:rFonts w:ascii="Times New Roman" w:hAnsi="Times New Roman" w:cs="Times New Roman"/>
                <w:sz w:val="26"/>
                <w:szCs w:val="26"/>
              </w:rPr>
              <w:t>ın</w:t>
            </w:r>
            <w:proofErr w:type="spellEnd"/>
            <w:r w:rsidRPr="00007F41">
              <w:rPr>
                <w:rFonts w:ascii="Times New Roman" w:hAnsi="Times New Roman" w:cs="Times New Roman"/>
                <w:sz w:val="26"/>
                <w:szCs w:val="26"/>
              </w:rPr>
              <w:t xml:space="preserve"> hangi suçla itham edildiği ve Yüksek Adliye Kurulu huzurunda hazır bulunması gereken gün ve saat belirtilir.</w:t>
            </w:r>
          </w:p>
        </w:tc>
      </w:tr>
      <w:tr w:rsidR="005778A0" w:rsidRPr="00007F41" w:rsidTr="004A2474">
        <w:trPr>
          <w:trHeight w:val="594"/>
        </w:trPr>
        <w:tc>
          <w:tcPr>
            <w:tcW w:w="1946" w:type="dxa"/>
            <w:gridSpan w:val="3"/>
          </w:tcPr>
          <w:p w:rsidR="005778A0" w:rsidRPr="00007F41" w:rsidRDefault="005778A0" w:rsidP="00F718CB">
            <w:pPr>
              <w:spacing w:line="240" w:lineRule="auto"/>
              <w:jc w:val="both"/>
              <w:rPr>
                <w:rFonts w:ascii="Times New Roman" w:hAnsi="Times New Roman" w:cs="Times New Roman"/>
                <w:sz w:val="26"/>
                <w:szCs w:val="26"/>
              </w:rPr>
            </w:pPr>
          </w:p>
        </w:tc>
        <w:tc>
          <w:tcPr>
            <w:tcW w:w="557" w:type="dxa"/>
          </w:tcPr>
          <w:p w:rsidR="005778A0" w:rsidRPr="00007F41" w:rsidRDefault="005778A0" w:rsidP="00F718CB">
            <w:pPr>
              <w:spacing w:line="240" w:lineRule="auto"/>
              <w:jc w:val="both"/>
              <w:rPr>
                <w:rFonts w:ascii="Times New Roman" w:hAnsi="Times New Roman" w:cs="Times New Roman"/>
                <w:sz w:val="26"/>
                <w:szCs w:val="26"/>
              </w:rPr>
            </w:pPr>
          </w:p>
        </w:tc>
        <w:tc>
          <w:tcPr>
            <w:tcW w:w="1226" w:type="dxa"/>
            <w:gridSpan w:val="10"/>
          </w:tcPr>
          <w:p w:rsidR="005778A0" w:rsidRPr="00007F41" w:rsidRDefault="005778A0" w:rsidP="00F718CB">
            <w:pPr>
              <w:spacing w:line="240" w:lineRule="auto"/>
              <w:jc w:val="both"/>
              <w:rPr>
                <w:rFonts w:ascii="Times New Roman" w:hAnsi="Times New Roman" w:cs="Times New Roman"/>
                <w:sz w:val="26"/>
                <w:szCs w:val="26"/>
              </w:rPr>
            </w:pPr>
          </w:p>
        </w:tc>
        <w:tc>
          <w:tcPr>
            <w:tcW w:w="773" w:type="dxa"/>
            <w:gridSpan w:val="6"/>
          </w:tcPr>
          <w:p w:rsidR="005778A0" w:rsidRPr="00007F41" w:rsidRDefault="005778A0" w:rsidP="00F718CB">
            <w:pPr>
              <w:spacing w:line="240" w:lineRule="auto"/>
              <w:jc w:val="both"/>
              <w:rPr>
                <w:rFonts w:ascii="Times New Roman" w:hAnsi="Times New Roman" w:cs="Times New Roman"/>
                <w:sz w:val="26"/>
                <w:szCs w:val="26"/>
              </w:rPr>
            </w:pPr>
          </w:p>
        </w:tc>
        <w:tc>
          <w:tcPr>
            <w:tcW w:w="710" w:type="dxa"/>
            <w:gridSpan w:val="2"/>
          </w:tcPr>
          <w:p w:rsidR="005778A0" w:rsidRPr="00007F41" w:rsidRDefault="005778A0" w:rsidP="005778A0">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(Ğ)</w:t>
            </w:r>
          </w:p>
        </w:tc>
        <w:tc>
          <w:tcPr>
            <w:tcW w:w="4535" w:type="dxa"/>
            <w:gridSpan w:val="2"/>
          </w:tcPr>
          <w:p w:rsidR="005778A0" w:rsidRPr="00007F41" w:rsidRDefault="005778A0" w:rsidP="005778A0">
            <w:pPr>
              <w:spacing w:after="0" w:line="240" w:lineRule="auto"/>
              <w:jc w:val="both"/>
              <w:rPr>
                <w:rFonts w:ascii="Times New Roman" w:hAnsi="Times New Roman" w:cs="Times New Roman"/>
                <w:sz w:val="26"/>
                <w:szCs w:val="26"/>
              </w:rPr>
            </w:pPr>
            <w:r w:rsidRPr="005778A0">
              <w:rPr>
                <w:rFonts w:ascii="Times New Roman" w:hAnsi="Times New Roman" w:cs="Times New Roman"/>
                <w:sz w:val="26"/>
                <w:szCs w:val="26"/>
              </w:rPr>
              <w:t>Hakkında ithamname düzenlenen Yargıç, soruşturmaya ilişkin tüm belgeleri incelemeye, tanık dinletmeye ve kendisini doğrudan doğruya veya bir avukat vasıtasıyla savunma hakkına sahiptir.</w:t>
            </w:r>
          </w:p>
        </w:tc>
      </w:tr>
      <w:tr w:rsidR="005778A0" w:rsidRPr="00007F41" w:rsidTr="004A2474">
        <w:trPr>
          <w:trHeight w:val="594"/>
        </w:trPr>
        <w:tc>
          <w:tcPr>
            <w:tcW w:w="1946" w:type="dxa"/>
            <w:gridSpan w:val="3"/>
          </w:tcPr>
          <w:p w:rsidR="005778A0" w:rsidRPr="00007F41" w:rsidRDefault="005778A0" w:rsidP="00F718CB">
            <w:pPr>
              <w:spacing w:line="240" w:lineRule="auto"/>
              <w:jc w:val="both"/>
              <w:rPr>
                <w:rFonts w:ascii="Times New Roman" w:hAnsi="Times New Roman" w:cs="Times New Roman"/>
                <w:sz w:val="26"/>
                <w:szCs w:val="26"/>
              </w:rPr>
            </w:pPr>
          </w:p>
        </w:tc>
        <w:tc>
          <w:tcPr>
            <w:tcW w:w="557" w:type="dxa"/>
          </w:tcPr>
          <w:p w:rsidR="005778A0" w:rsidRPr="00007F41" w:rsidRDefault="005778A0" w:rsidP="00F718CB">
            <w:pPr>
              <w:spacing w:line="240" w:lineRule="auto"/>
              <w:jc w:val="both"/>
              <w:rPr>
                <w:rFonts w:ascii="Times New Roman" w:hAnsi="Times New Roman" w:cs="Times New Roman"/>
                <w:sz w:val="26"/>
                <w:szCs w:val="26"/>
              </w:rPr>
            </w:pPr>
          </w:p>
        </w:tc>
        <w:tc>
          <w:tcPr>
            <w:tcW w:w="1226" w:type="dxa"/>
            <w:gridSpan w:val="10"/>
          </w:tcPr>
          <w:p w:rsidR="005778A0" w:rsidRPr="00007F41" w:rsidRDefault="005778A0" w:rsidP="00F718CB">
            <w:pPr>
              <w:spacing w:line="240" w:lineRule="auto"/>
              <w:jc w:val="both"/>
              <w:rPr>
                <w:rFonts w:ascii="Times New Roman" w:hAnsi="Times New Roman" w:cs="Times New Roman"/>
                <w:sz w:val="26"/>
                <w:szCs w:val="26"/>
              </w:rPr>
            </w:pPr>
          </w:p>
        </w:tc>
        <w:tc>
          <w:tcPr>
            <w:tcW w:w="773" w:type="dxa"/>
            <w:gridSpan w:val="6"/>
          </w:tcPr>
          <w:p w:rsidR="005778A0" w:rsidRPr="00007F41" w:rsidRDefault="005778A0" w:rsidP="00F718CB">
            <w:pPr>
              <w:spacing w:line="240" w:lineRule="auto"/>
              <w:jc w:val="both"/>
              <w:rPr>
                <w:rFonts w:ascii="Times New Roman" w:hAnsi="Times New Roman" w:cs="Times New Roman"/>
                <w:sz w:val="26"/>
                <w:szCs w:val="26"/>
              </w:rPr>
            </w:pPr>
          </w:p>
        </w:tc>
        <w:tc>
          <w:tcPr>
            <w:tcW w:w="710" w:type="dxa"/>
            <w:gridSpan w:val="2"/>
          </w:tcPr>
          <w:p w:rsidR="005778A0" w:rsidRPr="00007F41" w:rsidRDefault="005778A0" w:rsidP="00F718CB">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(H)</w:t>
            </w:r>
          </w:p>
        </w:tc>
        <w:tc>
          <w:tcPr>
            <w:tcW w:w="4535" w:type="dxa"/>
            <w:gridSpan w:val="2"/>
          </w:tcPr>
          <w:p w:rsidR="005778A0" w:rsidRPr="00007F41" w:rsidRDefault="005778A0" w:rsidP="005778A0">
            <w:pPr>
              <w:spacing w:after="0" w:line="240" w:lineRule="auto"/>
              <w:jc w:val="both"/>
              <w:rPr>
                <w:rFonts w:ascii="Times New Roman" w:hAnsi="Times New Roman" w:cs="Times New Roman"/>
                <w:sz w:val="26"/>
                <w:szCs w:val="26"/>
              </w:rPr>
            </w:pPr>
            <w:r w:rsidRPr="005778A0">
              <w:rPr>
                <w:rFonts w:ascii="Times New Roman" w:hAnsi="Times New Roman" w:cs="Times New Roman"/>
                <w:sz w:val="26"/>
                <w:szCs w:val="26"/>
              </w:rPr>
              <w:t>Aleyhinde kovuşturma başlatılan Yargıç, disiplin yargılaması sonuçlandırılıncaya kadar izinli sayılır.</w:t>
            </w:r>
          </w:p>
        </w:tc>
      </w:tr>
      <w:tr w:rsidR="005778A0" w:rsidRPr="00007F41" w:rsidTr="004A2474">
        <w:trPr>
          <w:trHeight w:val="594"/>
        </w:trPr>
        <w:tc>
          <w:tcPr>
            <w:tcW w:w="1946" w:type="dxa"/>
            <w:gridSpan w:val="3"/>
          </w:tcPr>
          <w:p w:rsidR="005778A0" w:rsidRPr="00007F41" w:rsidRDefault="005778A0" w:rsidP="00F718CB">
            <w:pPr>
              <w:spacing w:line="240" w:lineRule="auto"/>
              <w:jc w:val="both"/>
              <w:rPr>
                <w:rFonts w:ascii="Times New Roman" w:hAnsi="Times New Roman" w:cs="Times New Roman"/>
                <w:sz w:val="26"/>
                <w:szCs w:val="26"/>
              </w:rPr>
            </w:pPr>
          </w:p>
        </w:tc>
        <w:tc>
          <w:tcPr>
            <w:tcW w:w="557" w:type="dxa"/>
          </w:tcPr>
          <w:p w:rsidR="005778A0" w:rsidRPr="00007F41" w:rsidRDefault="005778A0" w:rsidP="00F718CB">
            <w:pPr>
              <w:spacing w:line="240" w:lineRule="auto"/>
              <w:jc w:val="both"/>
              <w:rPr>
                <w:rFonts w:ascii="Times New Roman" w:hAnsi="Times New Roman" w:cs="Times New Roman"/>
                <w:sz w:val="26"/>
                <w:szCs w:val="26"/>
              </w:rPr>
            </w:pPr>
          </w:p>
        </w:tc>
        <w:tc>
          <w:tcPr>
            <w:tcW w:w="1226" w:type="dxa"/>
            <w:gridSpan w:val="10"/>
          </w:tcPr>
          <w:p w:rsidR="005778A0" w:rsidRPr="00007F41" w:rsidRDefault="005778A0" w:rsidP="00F718CB">
            <w:pPr>
              <w:spacing w:line="240" w:lineRule="auto"/>
              <w:jc w:val="both"/>
              <w:rPr>
                <w:rFonts w:ascii="Times New Roman" w:hAnsi="Times New Roman" w:cs="Times New Roman"/>
                <w:sz w:val="26"/>
                <w:szCs w:val="26"/>
              </w:rPr>
            </w:pPr>
          </w:p>
        </w:tc>
        <w:tc>
          <w:tcPr>
            <w:tcW w:w="773" w:type="dxa"/>
            <w:gridSpan w:val="6"/>
          </w:tcPr>
          <w:p w:rsidR="005778A0" w:rsidRPr="00007F41" w:rsidRDefault="005778A0" w:rsidP="00F718CB">
            <w:pPr>
              <w:spacing w:line="240" w:lineRule="auto"/>
              <w:jc w:val="both"/>
              <w:rPr>
                <w:rFonts w:ascii="Times New Roman" w:hAnsi="Times New Roman" w:cs="Times New Roman"/>
                <w:sz w:val="26"/>
                <w:szCs w:val="26"/>
              </w:rPr>
            </w:pPr>
          </w:p>
        </w:tc>
        <w:tc>
          <w:tcPr>
            <w:tcW w:w="710" w:type="dxa"/>
            <w:gridSpan w:val="2"/>
          </w:tcPr>
          <w:p w:rsidR="005778A0" w:rsidRPr="00007F41" w:rsidRDefault="005778A0" w:rsidP="00F718CB">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(I)</w:t>
            </w:r>
          </w:p>
        </w:tc>
        <w:tc>
          <w:tcPr>
            <w:tcW w:w="4535" w:type="dxa"/>
            <w:gridSpan w:val="2"/>
          </w:tcPr>
          <w:p w:rsidR="005778A0" w:rsidRPr="00007F41" w:rsidRDefault="005778A0" w:rsidP="005778A0">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Yargılama süreci, seri yargılama kuralları çerçevesinde yürütülür.</w:t>
            </w:r>
          </w:p>
        </w:tc>
      </w:tr>
      <w:tr w:rsidR="005778A0" w:rsidRPr="00007F41" w:rsidTr="004A2474">
        <w:trPr>
          <w:trHeight w:val="594"/>
        </w:trPr>
        <w:tc>
          <w:tcPr>
            <w:tcW w:w="1946" w:type="dxa"/>
            <w:gridSpan w:val="3"/>
          </w:tcPr>
          <w:p w:rsidR="005778A0" w:rsidRPr="00007F41" w:rsidRDefault="005778A0" w:rsidP="00F718CB">
            <w:pPr>
              <w:spacing w:line="240" w:lineRule="auto"/>
              <w:jc w:val="both"/>
              <w:rPr>
                <w:rFonts w:ascii="Times New Roman" w:hAnsi="Times New Roman" w:cs="Times New Roman"/>
                <w:sz w:val="26"/>
                <w:szCs w:val="26"/>
              </w:rPr>
            </w:pPr>
          </w:p>
        </w:tc>
        <w:tc>
          <w:tcPr>
            <w:tcW w:w="557" w:type="dxa"/>
          </w:tcPr>
          <w:p w:rsidR="005778A0" w:rsidRPr="00007F41" w:rsidRDefault="005778A0" w:rsidP="00F718CB">
            <w:pPr>
              <w:spacing w:line="240" w:lineRule="auto"/>
              <w:jc w:val="both"/>
              <w:rPr>
                <w:rFonts w:ascii="Times New Roman" w:hAnsi="Times New Roman" w:cs="Times New Roman"/>
                <w:sz w:val="26"/>
                <w:szCs w:val="26"/>
              </w:rPr>
            </w:pPr>
          </w:p>
        </w:tc>
        <w:tc>
          <w:tcPr>
            <w:tcW w:w="1226" w:type="dxa"/>
            <w:gridSpan w:val="10"/>
          </w:tcPr>
          <w:p w:rsidR="005778A0" w:rsidRPr="00007F41" w:rsidRDefault="005778A0" w:rsidP="00F718CB">
            <w:pPr>
              <w:spacing w:line="240" w:lineRule="auto"/>
              <w:jc w:val="both"/>
              <w:rPr>
                <w:rFonts w:ascii="Times New Roman" w:hAnsi="Times New Roman" w:cs="Times New Roman"/>
                <w:sz w:val="26"/>
                <w:szCs w:val="26"/>
              </w:rPr>
            </w:pPr>
          </w:p>
        </w:tc>
        <w:tc>
          <w:tcPr>
            <w:tcW w:w="773" w:type="dxa"/>
            <w:gridSpan w:val="6"/>
          </w:tcPr>
          <w:p w:rsidR="005778A0" w:rsidRPr="00007F41" w:rsidRDefault="005778A0" w:rsidP="00F718CB">
            <w:pPr>
              <w:spacing w:line="240" w:lineRule="auto"/>
              <w:jc w:val="both"/>
              <w:rPr>
                <w:rFonts w:ascii="Times New Roman" w:hAnsi="Times New Roman" w:cs="Times New Roman"/>
                <w:sz w:val="26"/>
                <w:szCs w:val="26"/>
              </w:rPr>
            </w:pPr>
          </w:p>
        </w:tc>
        <w:tc>
          <w:tcPr>
            <w:tcW w:w="710" w:type="dxa"/>
            <w:gridSpan w:val="2"/>
          </w:tcPr>
          <w:p w:rsidR="005778A0" w:rsidRPr="00007F41" w:rsidRDefault="005778A0" w:rsidP="00F718CB">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(İ)</w:t>
            </w:r>
          </w:p>
        </w:tc>
        <w:tc>
          <w:tcPr>
            <w:tcW w:w="567" w:type="dxa"/>
          </w:tcPr>
          <w:p w:rsidR="005778A0" w:rsidRPr="00007F41" w:rsidRDefault="005778A0" w:rsidP="005778A0">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(a)</w:t>
            </w:r>
          </w:p>
        </w:tc>
        <w:tc>
          <w:tcPr>
            <w:tcW w:w="3968" w:type="dxa"/>
          </w:tcPr>
          <w:p w:rsidR="005778A0" w:rsidRPr="00007F41" w:rsidRDefault="005778A0" w:rsidP="005778A0">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Yüksek Adliye Kurulu huzurun</w:t>
            </w:r>
            <w:r>
              <w:rPr>
                <w:rFonts w:ascii="Times New Roman" w:hAnsi="Times New Roman" w:cs="Times New Roman"/>
                <w:sz w:val="26"/>
                <w:szCs w:val="26"/>
              </w:rPr>
              <w:t>da yürütülen bir disiplin kovuş</w:t>
            </w:r>
            <w:r w:rsidRPr="00007F41">
              <w:rPr>
                <w:rFonts w:ascii="Times New Roman" w:hAnsi="Times New Roman" w:cs="Times New Roman"/>
                <w:sz w:val="26"/>
                <w:szCs w:val="26"/>
              </w:rPr>
              <w:t xml:space="preserve">turmasında, şahadet vermesi istenen bir kimse, belirtilen vakitte hazır bulunmayı veya şahadet vermeyi veya belge ibraz etmeyi reddederse, bir suç işlemiş olur ve </w:t>
            </w:r>
            <w:proofErr w:type="gramStart"/>
            <w:r>
              <w:rPr>
                <w:rFonts w:ascii="Times New Roman" w:hAnsi="Times New Roman" w:cs="Times New Roman"/>
                <w:sz w:val="26"/>
                <w:szCs w:val="26"/>
              </w:rPr>
              <w:t>mahkumiyeti</w:t>
            </w:r>
            <w:proofErr w:type="gramEnd"/>
            <w:r>
              <w:rPr>
                <w:rFonts w:ascii="Times New Roman" w:hAnsi="Times New Roman" w:cs="Times New Roman"/>
                <w:sz w:val="26"/>
                <w:szCs w:val="26"/>
              </w:rPr>
              <w:t xml:space="preserve"> halinde </w:t>
            </w:r>
            <w:r w:rsidRPr="00007F41">
              <w:rPr>
                <w:rFonts w:ascii="Times New Roman" w:hAnsi="Times New Roman" w:cs="Times New Roman"/>
                <w:sz w:val="26"/>
                <w:szCs w:val="26"/>
              </w:rPr>
              <w:t xml:space="preserve">üç yıla kadar hapis </w:t>
            </w:r>
            <w:r>
              <w:rPr>
                <w:rFonts w:ascii="Times New Roman" w:hAnsi="Times New Roman" w:cs="Times New Roman"/>
                <w:sz w:val="26"/>
                <w:szCs w:val="26"/>
              </w:rPr>
              <w:t xml:space="preserve">cezasına </w:t>
            </w:r>
            <w:r w:rsidRPr="00007F41">
              <w:rPr>
                <w:rFonts w:ascii="Times New Roman" w:hAnsi="Times New Roman" w:cs="Times New Roman"/>
                <w:sz w:val="26"/>
                <w:szCs w:val="26"/>
              </w:rPr>
              <w:t>veya 50,000</w:t>
            </w:r>
            <w:r w:rsidR="000A3D17">
              <w:rPr>
                <w:rFonts w:ascii="Times New Roman" w:hAnsi="Times New Roman" w:cs="Times New Roman"/>
                <w:sz w:val="26"/>
                <w:szCs w:val="26"/>
              </w:rPr>
              <w:t>._</w:t>
            </w:r>
            <w:r w:rsidRPr="00007F41">
              <w:rPr>
                <w:rFonts w:ascii="Times New Roman" w:hAnsi="Times New Roman" w:cs="Times New Roman"/>
                <w:sz w:val="26"/>
                <w:szCs w:val="26"/>
              </w:rPr>
              <w:t xml:space="preserve">TL </w:t>
            </w:r>
            <w:r>
              <w:rPr>
                <w:rFonts w:ascii="Times New Roman" w:hAnsi="Times New Roman" w:cs="Times New Roman"/>
                <w:sz w:val="26"/>
                <w:szCs w:val="26"/>
              </w:rPr>
              <w:t xml:space="preserve"> </w:t>
            </w:r>
            <w:r w:rsidRPr="00007F41">
              <w:rPr>
                <w:rFonts w:ascii="Times New Roman" w:hAnsi="Times New Roman" w:cs="Times New Roman"/>
                <w:sz w:val="26"/>
                <w:szCs w:val="26"/>
              </w:rPr>
              <w:t xml:space="preserve">(Elli </w:t>
            </w:r>
            <w:r>
              <w:rPr>
                <w:rFonts w:ascii="Times New Roman" w:hAnsi="Times New Roman" w:cs="Times New Roman"/>
                <w:sz w:val="26"/>
                <w:szCs w:val="26"/>
              </w:rPr>
              <w:t>B</w:t>
            </w:r>
            <w:r w:rsidRPr="00007F41">
              <w:rPr>
                <w:rFonts w:ascii="Times New Roman" w:hAnsi="Times New Roman" w:cs="Times New Roman"/>
                <w:sz w:val="26"/>
                <w:szCs w:val="26"/>
              </w:rPr>
              <w:t>in T</w:t>
            </w:r>
            <w:r>
              <w:rPr>
                <w:rFonts w:ascii="Times New Roman" w:hAnsi="Times New Roman" w:cs="Times New Roman"/>
                <w:sz w:val="26"/>
                <w:szCs w:val="26"/>
              </w:rPr>
              <w:t xml:space="preserve">ürk </w:t>
            </w:r>
            <w:r w:rsidRPr="00007F41">
              <w:rPr>
                <w:rFonts w:ascii="Times New Roman" w:hAnsi="Times New Roman" w:cs="Times New Roman"/>
                <w:sz w:val="26"/>
                <w:szCs w:val="26"/>
              </w:rPr>
              <w:t>L</w:t>
            </w:r>
            <w:r>
              <w:rPr>
                <w:rFonts w:ascii="Times New Roman" w:hAnsi="Times New Roman" w:cs="Times New Roman"/>
                <w:sz w:val="26"/>
                <w:szCs w:val="26"/>
              </w:rPr>
              <w:t>irası)’</w:t>
            </w:r>
            <w:proofErr w:type="spellStart"/>
            <w:r w:rsidRPr="00007F41">
              <w:rPr>
                <w:rFonts w:ascii="Times New Roman" w:hAnsi="Times New Roman" w:cs="Times New Roman"/>
                <w:sz w:val="26"/>
                <w:szCs w:val="26"/>
              </w:rPr>
              <w:t>na</w:t>
            </w:r>
            <w:proofErr w:type="spellEnd"/>
            <w:r w:rsidRPr="00007F41">
              <w:rPr>
                <w:rFonts w:ascii="Times New Roman" w:hAnsi="Times New Roman" w:cs="Times New Roman"/>
                <w:sz w:val="26"/>
                <w:szCs w:val="26"/>
              </w:rPr>
              <w:t xml:space="preserve"> kadar para </w:t>
            </w:r>
            <w:r w:rsidRPr="00007F41">
              <w:rPr>
                <w:rFonts w:ascii="Times New Roman" w:hAnsi="Times New Roman" w:cs="Times New Roman"/>
                <w:sz w:val="26"/>
                <w:szCs w:val="26"/>
              </w:rPr>
              <w:lastRenderedPageBreak/>
              <w:t>cezasına çarptırılabilir.</w:t>
            </w:r>
          </w:p>
        </w:tc>
      </w:tr>
      <w:tr w:rsidR="005778A0" w:rsidRPr="00007F41" w:rsidTr="004A2474">
        <w:trPr>
          <w:trHeight w:val="284"/>
        </w:trPr>
        <w:tc>
          <w:tcPr>
            <w:tcW w:w="1946" w:type="dxa"/>
            <w:gridSpan w:val="3"/>
          </w:tcPr>
          <w:p w:rsidR="005778A0" w:rsidRPr="00007F41" w:rsidRDefault="005778A0" w:rsidP="00F718CB">
            <w:pPr>
              <w:spacing w:line="240" w:lineRule="auto"/>
              <w:jc w:val="both"/>
              <w:rPr>
                <w:rFonts w:ascii="Times New Roman" w:hAnsi="Times New Roman" w:cs="Times New Roman"/>
                <w:sz w:val="26"/>
                <w:szCs w:val="26"/>
              </w:rPr>
            </w:pPr>
          </w:p>
        </w:tc>
        <w:tc>
          <w:tcPr>
            <w:tcW w:w="557" w:type="dxa"/>
          </w:tcPr>
          <w:p w:rsidR="005778A0" w:rsidRPr="00007F41" w:rsidRDefault="005778A0" w:rsidP="00F718CB">
            <w:pPr>
              <w:spacing w:line="240" w:lineRule="auto"/>
              <w:jc w:val="both"/>
              <w:rPr>
                <w:rFonts w:ascii="Times New Roman" w:hAnsi="Times New Roman" w:cs="Times New Roman"/>
                <w:sz w:val="26"/>
                <w:szCs w:val="26"/>
              </w:rPr>
            </w:pPr>
          </w:p>
        </w:tc>
        <w:tc>
          <w:tcPr>
            <w:tcW w:w="1226" w:type="dxa"/>
            <w:gridSpan w:val="10"/>
          </w:tcPr>
          <w:p w:rsidR="005778A0" w:rsidRPr="00007F41" w:rsidRDefault="005778A0" w:rsidP="00F718CB">
            <w:pPr>
              <w:spacing w:line="240" w:lineRule="auto"/>
              <w:jc w:val="both"/>
              <w:rPr>
                <w:rFonts w:ascii="Times New Roman" w:hAnsi="Times New Roman" w:cs="Times New Roman"/>
                <w:sz w:val="26"/>
                <w:szCs w:val="26"/>
              </w:rPr>
            </w:pPr>
          </w:p>
        </w:tc>
        <w:tc>
          <w:tcPr>
            <w:tcW w:w="773" w:type="dxa"/>
            <w:gridSpan w:val="6"/>
          </w:tcPr>
          <w:p w:rsidR="005778A0" w:rsidRPr="00007F41" w:rsidRDefault="005778A0" w:rsidP="00F718CB">
            <w:pPr>
              <w:spacing w:line="240" w:lineRule="auto"/>
              <w:jc w:val="both"/>
              <w:rPr>
                <w:rFonts w:ascii="Times New Roman" w:hAnsi="Times New Roman" w:cs="Times New Roman"/>
                <w:sz w:val="26"/>
                <w:szCs w:val="26"/>
              </w:rPr>
            </w:pPr>
          </w:p>
        </w:tc>
        <w:tc>
          <w:tcPr>
            <w:tcW w:w="710" w:type="dxa"/>
            <w:gridSpan w:val="2"/>
          </w:tcPr>
          <w:p w:rsidR="005778A0" w:rsidRPr="00007F41" w:rsidRDefault="005778A0" w:rsidP="00F718CB">
            <w:pPr>
              <w:spacing w:line="240" w:lineRule="auto"/>
              <w:jc w:val="both"/>
              <w:rPr>
                <w:rFonts w:ascii="Times New Roman" w:hAnsi="Times New Roman" w:cs="Times New Roman"/>
                <w:sz w:val="26"/>
                <w:szCs w:val="26"/>
              </w:rPr>
            </w:pPr>
          </w:p>
        </w:tc>
        <w:tc>
          <w:tcPr>
            <w:tcW w:w="567" w:type="dxa"/>
          </w:tcPr>
          <w:p w:rsidR="005778A0" w:rsidRPr="00007F41" w:rsidRDefault="005778A0" w:rsidP="00F718CB">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(b)</w:t>
            </w:r>
          </w:p>
        </w:tc>
        <w:tc>
          <w:tcPr>
            <w:tcW w:w="3968" w:type="dxa"/>
          </w:tcPr>
          <w:p w:rsidR="005778A0" w:rsidRPr="00007F41" w:rsidRDefault="005778A0" w:rsidP="001252C2">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Şahadet vermek üzere Yüksek Adliye Kurulu huzurunda hazır bulunan bir kimse, yürütülen disiplin kovuşturması ile ilgili herhangi bir konuda esas teşkil eden veya ortaya atılması tasarlanan herhangi bir husus ile ilgili olarak kasten yalan bir şahadet verirse yalancı tanıklık suçu işlemiş olur ve </w:t>
            </w:r>
            <w:proofErr w:type="gramStart"/>
            <w:r>
              <w:rPr>
                <w:rFonts w:ascii="Times New Roman" w:hAnsi="Times New Roman" w:cs="Times New Roman"/>
                <w:sz w:val="26"/>
                <w:szCs w:val="26"/>
              </w:rPr>
              <w:t>mahkumiyeti</w:t>
            </w:r>
            <w:proofErr w:type="gramEnd"/>
            <w:r>
              <w:rPr>
                <w:rFonts w:ascii="Times New Roman" w:hAnsi="Times New Roman" w:cs="Times New Roman"/>
                <w:sz w:val="26"/>
                <w:szCs w:val="26"/>
              </w:rPr>
              <w:t xml:space="preserve"> halinde</w:t>
            </w:r>
            <w:r w:rsidRPr="00007F41">
              <w:rPr>
                <w:rFonts w:ascii="Times New Roman" w:hAnsi="Times New Roman" w:cs="Times New Roman"/>
                <w:sz w:val="26"/>
                <w:szCs w:val="26"/>
              </w:rPr>
              <w:t xml:space="preserve"> yedi yıl</w:t>
            </w:r>
            <w:r>
              <w:rPr>
                <w:rFonts w:ascii="Times New Roman" w:hAnsi="Times New Roman" w:cs="Times New Roman"/>
                <w:sz w:val="26"/>
                <w:szCs w:val="26"/>
              </w:rPr>
              <w:t>a kadar hapis cezasına çarptırı</w:t>
            </w:r>
            <w:r w:rsidRPr="00007F41">
              <w:rPr>
                <w:rFonts w:ascii="Times New Roman" w:hAnsi="Times New Roman" w:cs="Times New Roman"/>
                <w:sz w:val="26"/>
                <w:szCs w:val="26"/>
              </w:rPr>
              <w:t>labilir.</w:t>
            </w:r>
          </w:p>
        </w:tc>
      </w:tr>
      <w:tr w:rsidR="005778A0" w:rsidRPr="00007F41" w:rsidTr="004A2474">
        <w:trPr>
          <w:trHeight w:val="594"/>
        </w:trPr>
        <w:tc>
          <w:tcPr>
            <w:tcW w:w="1946" w:type="dxa"/>
            <w:gridSpan w:val="3"/>
          </w:tcPr>
          <w:p w:rsidR="005778A0" w:rsidRPr="00007F41" w:rsidRDefault="005778A0" w:rsidP="00F718CB">
            <w:pPr>
              <w:spacing w:line="240" w:lineRule="auto"/>
              <w:jc w:val="both"/>
              <w:rPr>
                <w:rFonts w:ascii="Times New Roman" w:hAnsi="Times New Roman" w:cs="Times New Roman"/>
                <w:sz w:val="26"/>
                <w:szCs w:val="26"/>
              </w:rPr>
            </w:pPr>
          </w:p>
        </w:tc>
        <w:tc>
          <w:tcPr>
            <w:tcW w:w="557" w:type="dxa"/>
          </w:tcPr>
          <w:p w:rsidR="005778A0" w:rsidRPr="00007F41" w:rsidRDefault="005778A0" w:rsidP="00F718CB">
            <w:pPr>
              <w:spacing w:line="240" w:lineRule="auto"/>
              <w:jc w:val="both"/>
              <w:rPr>
                <w:rFonts w:ascii="Times New Roman" w:hAnsi="Times New Roman" w:cs="Times New Roman"/>
                <w:sz w:val="26"/>
                <w:szCs w:val="26"/>
              </w:rPr>
            </w:pPr>
          </w:p>
        </w:tc>
        <w:tc>
          <w:tcPr>
            <w:tcW w:w="1226" w:type="dxa"/>
            <w:gridSpan w:val="10"/>
          </w:tcPr>
          <w:p w:rsidR="005778A0" w:rsidRPr="00007F41" w:rsidRDefault="005778A0" w:rsidP="00F718CB">
            <w:pPr>
              <w:spacing w:line="240" w:lineRule="auto"/>
              <w:jc w:val="both"/>
              <w:rPr>
                <w:rFonts w:ascii="Times New Roman" w:hAnsi="Times New Roman" w:cs="Times New Roman"/>
                <w:sz w:val="26"/>
                <w:szCs w:val="26"/>
              </w:rPr>
            </w:pPr>
          </w:p>
        </w:tc>
        <w:tc>
          <w:tcPr>
            <w:tcW w:w="773" w:type="dxa"/>
            <w:gridSpan w:val="6"/>
          </w:tcPr>
          <w:p w:rsidR="005778A0" w:rsidRPr="00007F41" w:rsidRDefault="005778A0" w:rsidP="00F718CB">
            <w:pPr>
              <w:spacing w:line="240" w:lineRule="auto"/>
              <w:jc w:val="both"/>
              <w:rPr>
                <w:rFonts w:ascii="Times New Roman" w:hAnsi="Times New Roman" w:cs="Times New Roman"/>
                <w:sz w:val="26"/>
                <w:szCs w:val="26"/>
              </w:rPr>
            </w:pPr>
          </w:p>
        </w:tc>
        <w:tc>
          <w:tcPr>
            <w:tcW w:w="710" w:type="dxa"/>
            <w:gridSpan w:val="2"/>
          </w:tcPr>
          <w:p w:rsidR="005778A0" w:rsidRPr="00007F41" w:rsidRDefault="005778A0" w:rsidP="00F718CB">
            <w:pPr>
              <w:spacing w:line="240" w:lineRule="auto"/>
              <w:jc w:val="both"/>
              <w:rPr>
                <w:rFonts w:ascii="Times New Roman" w:hAnsi="Times New Roman" w:cs="Times New Roman"/>
                <w:sz w:val="26"/>
                <w:szCs w:val="26"/>
              </w:rPr>
            </w:pPr>
          </w:p>
        </w:tc>
        <w:tc>
          <w:tcPr>
            <w:tcW w:w="567" w:type="dxa"/>
          </w:tcPr>
          <w:p w:rsidR="005778A0" w:rsidRPr="00007F41" w:rsidRDefault="005778A0" w:rsidP="005778A0">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(c)</w:t>
            </w:r>
          </w:p>
        </w:tc>
        <w:tc>
          <w:tcPr>
            <w:tcW w:w="3968" w:type="dxa"/>
          </w:tcPr>
          <w:p w:rsidR="005778A0" w:rsidRPr="00007F41" w:rsidRDefault="005778A0" w:rsidP="005778A0">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Hakkında disiplin kovuşturması başlatılan bir Yargıcın,</w:t>
            </w:r>
            <w:r>
              <w:rPr>
                <w:rFonts w:ascii="Times New Roman" w:hAnsi="Times New Roman" w:cs="Times New Roman"/>
                <w:sz w:val="26"/>
                <w:szCs w:val="26"/>
              </w:rPr>
              <w:t xml:space="preserve"> </w:t>
            </w:r>
            <w:r w:rsidRPr="00007F41">
              <w:rPr>
                <w:rFonts w:ascii="Times New Roman" w:hAnsi="Times New Roman" w:cs="Times New Roman"/>
                <w:sz w:val="26"/>
                <w:szCs w:val="26"/>
              </w:rPr>
              <w:t>Yükse</w:t>
            </w:r>
            <w:r>
              <w:rPr>
                <w:rFonts w:ascii="Times New Roman" w:hAnsi="Times New Roman" w:cs="Times New Roman"/>
                <w:sz w:val="26"/>
                <w:szCs w:val="26"/>
              </w:rPr>
              <w:t>k Adliye Kurulu huzurunda yargı</w:t>
            </w:r>
            <w:r w:rsidRPr="00007F41">
              <w:rPr>
                <w:rFonts w:ascii="Times New Roman" w:hAnsi="Times New Roman" w:cs="Times New Roman"/>
                <w:sz w:val="26"/>
                <w:szCs w:val="26"/>
              </w:rPr>
              <w:t>lanmasında tanık olan bir kişi, disiplin soruşturması sürecinde soruşturma memuruna, aynı mesele ile ilgili tanık olarak verdiği şahadete uymayan veya çelişki teşkil eden ve ilgili Yargıcın disiplin suçu işlediğini ve</w:t>
            </w:r>
            <w:r>
              <w:rPr>
                <w:rFonts w:ascii="Times New Roman" w:hAnsi="Times New Roman" w:cs="Times New Roman"/>
                <w:sz w:val="26"/>
                <w:szCs w:val="26"/>
              </w:rPr>
              <w:t>ya işlemediğini kanıtlama eğili</w:t>
            </w:r>
            <w:r w:rsidRPr="00007F41">
              <w:rPr>
                <w:rFonts w:ascii="Times New Roman" w:hAnsi="Times New Roman" w:cs="Times New Roman"/>
                <w:sz w:val="26"/>
                <w:szCs w:val="26"/>
              </w:rPr>
              <w:t xml:space="preserve">minde olan kasıtlı bir ifade verirse yalancı tanıklık yapmış olur ve </w:t>
            </w:r>
            <w:proofErr w:type="gramStart"/>
            <w:r>
              <w:rPr>
                <w:rFonts w:ascii="Times New Roman" w:hAnsi="Times New Roman" w:cs="Times New Roman"/>
                <w:sz w:val="26"/>
                <w:szCs w:val="26"/>
              </w:rPr>
              <w:t>mahkumiyeti</w:t>
            </w:r>
            <w:proofErr w:type="gramEnd"/>
            <w:r>
              <w:rPr>
                <w:rFonts w:ascii="Times New Roman" w:hAnsi="Times New Roman" w:cs="Times New Roman"/>
                <w:sz w:val="26"/>
                <w:szCs w:val="26"/>
              </w:rPr>
              <w:t xml:space="preserve"> halinde </w:t>
            </w:r>
            <w:r w:rsidRPr="00007F41">
              <w:rPr>
                <w:rFonts w:ascii="Times New Roman" w:hAnsi="Times New Roman" w:cs="Times New Roman"/>
                <w:sz w:val="26"/>
                <w:szCs w:val="26"/>
              </w:rPr>
              <w:t>yedi yıla k</w:t>
            </w:r>
            <w:r>
              <w:rPr>
                <w:rFonts w:ascii="Times New Roman" w:hAnsi="Times New Roman" w:cs="Times New Roman"/>
                <w:sz w:val="26"/>
                <w:szCs w:val="26"/>
              </w:rPr>
              <w:t>adar hapis cezasına çarptırılabilir.</w:t>
            </w:r>
          </w:p>
        </w:tc>
      </w:tr>
      <w:tr w:rsidR="005778A0" w:rsidRPr="00007F41" w:rsidTr="004A2474">
        <w:trPr>
          <w:trHeight w:val="594"/>
        </w:trPr>
        <w:tc>
          <w:tcPr>
            <w:tcW w:w="1946" w:type="dxa"/>
            <w:gridSpan w:val="3"/>
          </w:tcPr>
          <w:p w:rsidR="005778A0" w:rsidRPr="00007F41" w:rsidRDefault="005778A0" w:rsidP="005778A0">
            <w:pPr>
              <w:spacing w:line="240" w:lineRule="auto"/>
              <w:jc w:val="both"/>
              <w:rPr>
                <w:rFonts w:ascii="Times New Roman" w:hAnsi="Times New Roman" w:cs="Times New Roman"/>
                <w:sz w:val="26"/>
                <w:szCs w:val="26"/>
              </w:rPr>
            </w:pPr>
          </w:p>
        </w:tc>
        <w:tc>
          <w:tcPr>
            <w:tcW w:w="557" w:type="dxa"/>
          </w:tcPr>
          <w:p w:rsidR="005778A0" w:rsidRPr="00007F41" w:rsidRDefault="005778A0" w:rsidP="005778A0">
            <w:pPr>
              <w:spacing w:line="240" w:lineRule="auto"/>
              <w:jc w:val="both"/>
              <w:rPr>
                <w:rFonts w:ascii="Times New Roman" w:hAnsi="Times New Roman" w:cs="Times New Roman"/>
                <w:sz w:val="26"/>
                <w:szCs w:val="26"/>
              </w:rPr>
            </w:pPr>
          </w:p>
        </w:tc>
        <w:tc>
          <w:tcPr>
            <w:tcW w:w="1226" w:type="dxa"/>
            <w:gridSpan w:val="10"/>
          </w:tcPr>
          <w:p w:rsidR="005778A0" w:rsidRPr="00007F41" w:rsidRDefault="005778A0" w:rsidP="005778A0">
            <w:pPr>
              <w:spacing w:line="240" w:lineRule="auto"/>
              <w:jc w:val="both"/>
              <w:rPr>
                <w:rFonts w:ascii="Times New Roman" w:hAnsi="Times New Roman" w:cs="Times New Roman"/>
                <w:sz w:val="26"/>
                <w:szCs w:val="26"/>
              </w:rPr>
            </w:pPr>
          </w:p>
        </w:tc>
        <w:tc>
          <w:tcPr>
            <w:tcW w:w="773" w:type="dxa"/>
            <w:gridSpan w:val="6"/>
          </w:tcPr>
          <w:p w:rsidR="005778A0" w:rsidRPr="00007F41" w:rsidRDefault="005778A0" w:rsidP="005778A0">
            <w:pPr>
              <w:spacing w:line="240" w:lineRule="auto"/>
              <w:jc w:val="both"/>
              <w:rPr>
                <w:rFonts w:ascii="Times New Roman" w:hAnsi="Times New Roman" w:cs="Times New Roman"/>
                <w:sz w:val="26"/>
                <w:szCs w:val="26"/>
              </w:rPr>
            </w:pPr>
          </w:p>
        </w:tc>
        <w:tc>
          <w:tcPr>
            <w:tcW w:w="710" w:type="dxa"/>
            <w:gridSpan w:val="2"/>
          </w:tcPr>
          <w:p w:rsidR="005778A0" w:rsidRPr="00007F41" w:rsidRDefault="005778A0" w:rsidP="005778A0">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(J)</w:t>
            </w:r>
          </w:p>
        </w:tc>
        <w:tc>
          <w:tcPr>
            <w:tcW w:w="4535" w:type="dxa"/>
            <w:gridSpan w:val="2"/>
          </w:tcPr>
          <w:p w:rsidR="005778A0" w:rsidRPr="00007F41" w:rsidRDefault="005778A0" w:rsidP="005778A0">
            <w:pPr>
              <w:spacing w:after="0" w:line="240" w:lineRule="auto"/>
              <w:jc w:val="both"/>
              <w:rPr>
                <w:rFonts w:ascii="Times New Roman" w:hAnsi="Times New Roman" w:cs="Times New Roman"/>
                <w:sz w:val="26"/>
                <w:szCs w:val="26"/>
              </w:rPr>
            </w:pPr>
            <w:proofErr w:type="gramStart"/>
            <w:r w:rsidRPr="00007F41">
              <w:rPr>
                <w:rFonts w:ascii="Times New Roman" w:hAnsi="Times New Roman" w:cs="Times New Roman"/>
                <w:sz w:val="26"/>
                <w:szCs w:val="26"/>
              </w:rPr>
              <w:t>Yüksek Adliye Kurulu;</w:t>
            </w:r>
            <w:r>
              <w:rPr>
                <w:rFonts w:ascii="Times New Roman" w:hAnsi="Times New Roman" w:cs="Times New Roman"/>
                <w:sz w:val="26"/>
                <w:szCs w:val="26"/>
              </w:rPr>
              <w:t xml:space="preserve"> a</w:t>
            </w:r>
            <w:r w:rsidRPr="00007F41">
              <w:rPr>
                <w:rFonts w:ascii="Times New Roman" w:hAnsi="Times New Roman" w:cs="Times New Roman"/>
                <w:sz w:val="26"/>
                <w:szCs w:val="26"/>
              </w:rPr>
              <w:t>leyhinde yeterli şahadet veya delil bulunduğu sonucuna varması halinde, hakkında disiplin ko</w:t>
            </w:r>
            <w:r w:rsidR="00340ADF">
              <w:rPr>
                <w:rFonts w:ascii="Times New Roman" w:hAnsi="Times New Roman" w:cs="Times New Roman"/>
                <w:sz w:val="26"/>
                <w:szCs w:val="26"/>
              </w:rPr>
              <w:t>vuşturması başlatılan Yargıç</w:t>
            </w:r>
            <w:r w:rsidRPr="00007F41">
              <w:rPr>
                <w:rFonts w:ascii="Times New Roman" w:hAnsi="Times New Roman" w:cs="Times New Roman"/>
                <w:sz w:val="26"/>
                <w:szCs w:val="26"/>
              </w:rPr>
              <w:t xml:space="preserve">, Yargıçlık vakar ve onuru ile veya </w:t>
            </w:r>
            <w:r w:rsidR="00340ADF">
              <w:rPr>
                <w:rFonts w:ascii="Times New Roman" w:hAnsi="Times New Roman" w:cs="Times New Roman"/>
                <w:sz w:val="26"/>
                <w:szCs w:val="26"/>
              </w:rPr>
              <w:t xml:space="preserve">bu Yasanın </w:t>
            </w:r>
            <w:r w:rsidRPr="00007F41">
              <w:rPr>
                <w:rFonts w:ascii="Times New Roman" w:hAnsi="Times New Roman" w:cs="Times New Roman"/>
                <w:sz w:val="26"/>
                <w:szCs w:val="26"/>
              </w:rPr>
              <w:t>4</w:t>
            </w:r>
            <w:r>
              <w:rPr>
                <w:rFonts w:ascii="Times New Roman" w:hAnsi="Times New Roman" w:cs="Times New Roman"/>
                <w:sz w:val="26"/>
                <w:szCs w:val="26"/>
              </w:rPr>
              <w:t xml:space="preserve">’üncü </w:t>
            </w:r>
            <w:proofErr w:type="spellStart"/>
            <w:r>
              <w:rPr>
                <w:rFonts w:ascii="Times New Roman" w:hAnsi="Times New Roman" w:cs="Times New Roman"/>
                <w:sz w:val="26"/>
                <w:szCs w:val="26"/>
              </w:rPr>
              <w:t>m</w:t>
            </w:r>
            <w:r w:rsidRPr="00007F41">
              <w:rPr>
                <w:rFonts w:ascii="Times New Roman" w:hAnsi="Times New Roman" w:cs="Times New Roman"/>
                <w:sz w:val="26"/>
                <w:szCs w:val="26"/>
              </w:rPr>
              <w:t>addede</w:t>
            </w:r>
            <w:r w:rsidR="00340ADF">
              <w:rPr>
                <w:rFonts w:ascii="Times New Roman" w:hAnsi="Times New Roman" w:cs="Times New Roman"/>
                <w:sz w:val="26"/>
                <w:szCs w:val="26"/>
              </w:rPr>
              <w:t>sinde</w:t>
            </w:r>
            <w:proofErr w:type="spellEnd"/>
            <w:r w:rsidRPr="00007F41">
              <w:rPr>
                <w:rFonts w:ascii="Times New Roman" w:hAnsi="Times New Roman" w:cs="Times New Roman"/>
                <w:sz w:val="26"/>
                <w:szCs w:val="26"/>
              </w:rPr>
              <w:t xml:space="preserve"> yer alan ilkelerle bağdaşmayan veya haysiyet ve itibar kırıcı veya görev icaplarına </w:t>
            </w:r>
            <w:r w:rsidR="00340ADF">
              <w:rPr>
                <w:rFonts w:ascii="Times New Roman" w:hAnsi="Times New Roman" w:cs="Times New Roman"/>
                <w:sz w:val="26"/>
                <w:szCs w:val="26"/>
              </w:rPr>
              <w:t>uymayan davranışlarından dolayı,</w:t>
            </w:r>
            <w:r w:rsidRPr="00007F41">
              <w:rPr>
                <w:rFonts w:ascii="Times New Roman" w:hAnsi="Times New Roman" w:cs="Times New Roman"/>
                <w:sz w:val="26"/>
                <w:szCs w:val="26"/>
              </w:rPr>
              <w:t xml:space="preserve"> eylemlerinin ağırlığına göre, uyarma veya görevden çekilmeye davet işlemlerinden birini uygulayabilir.</w:t>
            </w:r>
            <w:proofErr w:type="gramEnd"/>
          </w:p>
          <w:p w:rsidR="005778A0" w:rsidRPr="00007F41" w:rsidRDefault="005778A0" w:rsidP="005778A0">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Ancak Yüksek Adliye Kurulu uygun ve adil gördüğü hallerde </w:t>
            </w:r>
            <w:r>
              <w:rPr>
                <w:rFonts w:ascii="Times New Roman" w:hAnsi="Times New Roman" w:cs="Times New Roman"/>
                <w:sz w:val="26"/>
                <w:szCs w:val="26"/>
              </w:rPr>
              <w:t>herhangi bir ceza vermeyebilir.</w:t>
            </w:r>
          </w:p>
        </w:tc>
      </w:tr>
      <w:tr w:rsidR="001252C2" w:rsidRPr="00007F41" w:rsidTr="004A2474">
        <w:trPr>
          <w:trHeight w:val="594"/>
        </w:trPr>
        <w:tc>
          <w:tcPr>
            <w:tcW w:w="1946" w:type="dxa"/>
            <w:gridSpan w:val="3"/>
          </w:tcPr>
          <w:p w:rsidR="001252C2" w:rsidRPr="00007F41" w:rsidRDefault="001252C2" w:rsidP="00340ADF">
            <w:pPr>
              <w:spacing w:line="240" w:lineRule="auto"/>
              <w:jc w:val="both"/>
              <w:rPr>
                <w:rFonts w:ascii="Times New Roman" w:hAnsi="Times New Roman" w:cs="Times New Roman"/>
                <w:sz w:val="26"/>
                <w:szCs w:val="26"/>
              </w:rPr>
            </w:pPr>
          </w:p>
        </w:tc>
        <w:tc>
          <w:tcPr>
            <w:tcW w:w="557" w:type="dxa"/>
          </w:tcPr>
          <w:p w:rsidR="001252C2" w:rsidRPr="00007F41" w:rsidRDefault="001252C2" w:rsidP="00340ADF">
            <w:pPr>
              <w:spacing w:line="240" w:lineRule="auto"/>
              <w:jc w:val="both"/>
              <w:rPr>
                <w:rFonts w:ascii="Times New Roman" w:hAnsi="Times New Roman" w:cs="Times New Roman"/>
                <w:sz w:val="26"/>
                <w:szCs w:val="26"/>
              </w:rPr>
            </w:pPr>
          </w:p>
        </w:tc>
        <w:tc>
          <w:tcPr>
            <w:tcW w:w="1999" w:type="dxa"/>
            <w:gridSpan w:val="16"/>
          </w:tcPr>
          <w:p w:rsidR="001252C2" w:rsidRDefault="001252C2" w:rsidP="00340ADF">
            <w:pPr>
              <w:spacing w:line="240" w:lineRule="auto"/>
              <w:jc w:val="both"/>
              <w:rPr>
                <w:rFonts w:ascii="Times New Roman" w:hAnsi="Times New Roman" w:cs="Times New Roman"/>
                <w:sz w:val="26"/>
                <w:szCs w:val="26"/>
              </w:rPr>
            </w:pPr>
          </w:p>
          <w:p w:rsidR="001252C2" w:rsidRPr="00007F41" w:rsidRDefault="001252C2" w:rsidP="00340ADF">
            <w:pPr>
              <w:spacing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007F41">
              <w:rPr>
                <w:rFonts w:ascii="Times New Roman" w:hAnsi="Times New Roman" w:cs="Times New Roman"/>
                <w:sz w:val="26"/>
                <w:szCs w:val="26"/>
              </w:rPr>
              <w:t>35/</w:t>
            </w:r>
            <w:r>
              <w:rPr>
                <w:rFonts w:ascii="Times New Roman" w:hAnsi="Times New Roman" w:cs="Times New Roman"/>
                <w:sz w:val="26"/>
                <w:szCs w:val="26"/>
              </w:rPr>
              <w:t>19</w:t>
            </w:r>
            <w:r w:rsidRPr="00007F41">
              <w:rPr>
                <w:rFonts w:ascii="Times New Roman" w:hAnsi="Times New Roman" w:cs="Times New Roman"/>
                <w:sz w:val="26"/>
                <w:szCs w:val="26"/>
              </w:rPr>
              <w:t>85</w:t>
            </w:r>
          </w:p>
        </w:tc>
        <w:tc>
          <w:tcPr>
            <w:tcW w:w="710" w:type="dxa"/>
            <w:gridSpan w:val="2"/>
          </w:tcPr>
          <w:p w:rsidR="001252C2" w:rsidRPr="00007F41" w:rsidRDefault="001252C2" w:rsidP="00340ADF">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lastRenderedPageBreak/>
              <w:t>(K)</w:t>
            </w:r>
          </w:p>
        </w:tc>
        <w:tc>
          <w:tcPr>
            <w:tcW w:w="4535" w:type="dxa"/>
            <w:gridSpan w:val="2"/>
          </w:tcPr>
          <w:p w:rsidR="001252C2" w:rsidRPr="00007F41" w:rsidRDefault="001252C2" w:rsidP="00340ADF">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Disiplin yargılaması sonrası Yüksek Adliy</w:t>
            </w:r>
            <w:r>
              <w:rPr>
                <w:rFonts w:ascii="Times New Roman" w:hAnsi="Times New Roman" w:cs="Times New Roman"/>
                <w:sz w:val="26"/>
                <w:szCs w:val="26"/>
              </w:rPr>
              <w:t xml:space="preserve">e Kurulunca verilecek kararlar, </w:t>
            </w:r>
            <w:r w:rsidRPr="00007F41">
              <w:rPr>
                <w:rFonts w:ascii="Times New Roman" w:hAnsi="Times New Roman" w:cs="Times New Roman"/>
                <w:sz w:val="26"/>
                <w:szCs w:val="26"/>
              </w:rPr>
              <w:lastRenderedPageBreak/>
              <w:t>Yüksek Adli</w:t>
            </w:r>
            <w:r>
              <w:rPr>
                <w:rFonts w:ascii="Times New Roman" w:hAnsi="Times New Roman" w:cs="Times New Roman"/>
                <w:sz w:val="26"/>
                <w:szCs w:val="26"/>
              </w:rPr>
              <w:t>ye Kurulu Yasası</w:t>
            </w:r>
            <w:r w:rsidRPr="00007F41">
              <w:rPr>
                <w:rFonts w:ascii="Times New Roman" w:hAnsi="Times New Roman" w:cs="Times New Roman"/>
                <w:sz w:val="26"/>
                <w:szCs w:val="26"/>
              </w:rPr>
              <w:t xml:space="preserve">nın 8’inci maddesinin </w:t>
            </w:r>
            <w:r>
              <w:rPr>
                <w:rFonts w:ascii="Times New Roman" w:hAnsi="Times New Roman" w:cs="Times New Roman"/>
                <w:sz w:val="26"/>
                <w:szCs w:val="26"/>
              </w:rPr>
              <w:t>(</w:t>
            </w:r>
            <w:r w:rsidRPr="00007F41">
              <w:rPr>
                <w:rFonts w:ascii="Times New Roman" w:hAnsi="Times New Roman" w:cs="Times New Roman"/>
                <w:sz w:val="26"/>
                <w:szCs w:val="26"/>
              </w:rPr>
              <w:t>1</w:t>
            </w:r>
            <w:r>
              <w:rPr>
                <w:rFonts w:ascii="Times New Roman" w:hAnsi="Times New Roman" w:cs="Times New Roman"/>
                <w:sz w:val="26"/>
                <w:szCs w:val="26"/>
              </w:rPr>
              <w:t>)’inci fıkrasında düzenlenmiş “kararların gizli oyla alındığı”</w:t>
            </w:r>
            <w:r w:rsidRPr="00007F41">
              <w:rPr>
                <w:rFonts w:ascii="Times New Roman" w:hAnsi="Times New Roman" w:cs="Times New Roman"/>
                <w:sz w:val="26"/>
                <w:szCs w:val="26"/>
              </w:rPr>
              <w:t xml:space="preserve"> kuralına </w:t>
            </w:r>
            <w:proofErr w:type="gramStart"/>
            <w:r w:rsidRPr="00007F41">
              <w:rPr>
                <w:rFonts w:ascii="Times New Roman" w:hAnsi="Times New Roman" w:cs="Times New Roman"/>
                <w:sz w:val="26"/>
                <w:szCs w:val="26"/>
              </w:rPr>
              <w:t>bakılmaksızın  gerekçeye</w:t>
            </w:r>
            <w:proofErr w:type="gramEnd"/>
            <w:r w:rsidRPr="00007F41">
              <w:rPr>
                <w:rFonts w:ascii="Times New Roman" w:hAnsi="Times New Roman" w:cs="Times New Roman"/>
                <w:sz w:val="26"/>
                <w:szCs w:val="26"/>
              </w:rPr>
              <w:t xml:space="preserve"> dayanır ve gerekçeli kararın bir sureti ilgili Yargıca tebliğ edilir.</w:t>
            </w:r>
          </w:p>
        </w:tc>
      </w:tr>
      <w:tr w:rsidR="00340ADF" w:rsidRPr="00007F41" w:rsidTr="004A2474">
        <w:trPr>
          <w:trHeight w:val="594"/>
        </w:trPr>
        <w:tc>
          <w:tcPr>
            <w:tcW w:w="1946" w:type="dxa"/>
            <w:gridSpan w:val="3"/>
          </w:tcPr>
          <w:p w:rsidR="00340ADF" w:rsidRPr="00007F41" w:rsidRDefault="00340ADF" w:rsidP="00340ADF">
            <w:pPr>
              <w:spacing w:line="240" w:lineRule="auto"/>
              <w:jc w:val="both"/>
              <w:rPr>
                <w:rFonts w:ascii="Times New Roman" w:hAnsi="Times New Roman" w:cs="Times New Roman"/>
                <w:sz w:val="26"/>
                <w:szCs w:val="26"/>
              </w:rPr>
            </w:pPr>
          </w:p>
        </w:tc>
        <w:tc>
          <w:tcPr>
            <w:tcW w:w="557" w:type="dxa"/>
          </w:tcPr>
          <w:p w:rsidR="00340ADF" w:rsidRPr="00007F41" w:rsidRDefault="00340ADF" w:rsidP="00340ADF">
            <w:pPr>
              <w:spacing w:line="240" w:lineRule="auto"/>
              <w:jc w:val="both"/>
              <w:rPr>
                <w:rFonts w:ascii="Times New Roman" w:hAnsi="Times New Roman" w:cs="Times New Roman"/>
                <w:sz w:val="26"/>
                <w:szCs w:val="26"/>
              </w:rPr>
            </w:pPr>
          </w:p>
        </w:tc>
        <w:tc>
          <w:tcPr>
            <w:tcW w:w="1226" w:type="dxa"/>
            <w:gridSpan w:val="10"/>
          </w:tcPr>
          <w:p w:rsidR="00340ADF" w:rsidRPr="00007F41" w:rsidRDefault="00340ADF" w:rsidP="00340ADF">
            <w:pPr>
              <w:spacing w:line="240" w:lineRule="auto"/>
              <w:jc w:val="both"/>
              <w:rPr>
                <w:rFonts w:ascii="Times New Roman" w:hAnsi="Times New Roman" w:cs="Times New Roman"/>
                <w:sz w:val="26"/>
                <w:szCs w:val="26"/>
              </w:rPr>
            </w:pPr>
          </w:p>
        </w:tc>
        <w:tc>
          <w:tcPr>
            <w:tcW w:w="773" w:type="dxa"/>
            <w:gridSpan w:val="6"/>
          </w:tcPr>
          <w:p w:rsidR="00340ADF" w:rsidRPr="00007F41" w:rsidRDefault="00340ADF" w:rsidP="00340ADF">
            <w:pPr>
              <w:spacing w:line="240" w:lineRule="auto"/>
              <w:jc w:val="both"/>
              <w:rPr>
                <w:rFonts w:ascii="Times New Roman" w:hAnsi="Times New Roman" w:cs="Times New Roman"/>
                <w:sz w:val="26"/>
                <w:szCs w:val="26"/>
              </w:rPr>
            </w:pPr>
          </w:p>
        </w:tc>
        <w:tc>
          <w:tcPr>
            <w:tcW w:w="710" w:type="dxa"/>
            <w:gridSpan w:val="2"/>
          </w:tcPr>
          <w:p w:rsidR="00340ADF" w:rsidRPr="00007F41" w:rsidRDefault="00340ADF" w:rsidP="00340ADF">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(L)</w:t>
            </w:r>
          </w:p>
        </w:tc>
        <w:tc>
          <w:tcPr>
            <w:tcW w:w="4535" w:type="dxa"/>
            <w:gridSpan w:val="2"/>
          </w:tcPr>
          <w:p w:rsidR="00340ADF" w:rsidRPr="00007F41" w:rsidRDefault="00340ADF" w:rsidP="00340AD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Yüksek Adliye Kurulu</w:t>
            </w:r>
            <w:r w:rsidRPr="00007F41">
              <w:rPr>
                <w:rFonts w:ascii="Times New Roman" w:hAnsi="Times New Roman" w:cs="Times New Roman"/>
                <w:sz w:val="26"/>
                <w:szCs w:val="26"/>
              </w:rPr>
              <w:t>nun görevden çekilmeye davet kararının tebliğinde</w:t>
            </w:r>
            <w:r>
              <w:rPr>
                <w:rFonts w:ascii="Times New Roman" w:hAnsi="Times New Roman" w:cs="Times New Roman"/>
                <w:sz w:val="26"/>
                <w:szCs w:val="26"/>
              </w:rPr>
              <w:t>n itibaren ilgili mezun sayılır</w:t>
            </w:r>
            <w:r w:rsidRPr="00007F41">
              <w:rPr>
                <w:rFonts w:ascii="Times New Roman" w:hAnsi="Times New Roman" w:cs="Times New Roman"/>
                <w:sz w:val="26"/>
                <w:szCs w:val="26"/>
              </w:rPr>
              <w:t xml:space="preserve"> ve bir ay içinde görevden çekilmediği ya da emekliliğini istemediği takdirde görevden çekilmiş sayılır.</w:t>
            </w:r>
          </w:p>
        </w:tc>
      </w:tr>
      <w:tr w:rsidR="00340ADF" w:rsidRPr="00007F41" w:rsidTr="004A2474">
        <w:trPr>
          <w:trHeight w:val="594"/>
        </w:trPr>
        <w:tc>
          <w:tcPr>
            <w:tcW w:w="1946" w:type="dxa"/>
            <w:gridSpan w:val="3"/>
          </w:tcPr>
          <w:p w:rsidR="00340ADF" w:rsidRPr="00007F41" w:rsidRDefault="00340ADF" w:rsidP="00340ADF">
            <w:pPr>
              <w:spacing w:line="240" w:lineRule="auto"/>
              <w:jc w:val="both"/>
              <w:rPr>
                <w:rFonts w:ascii="Times New Roman" w:hAnsi="Times New Roman" w:cs="Times New Roman"/>
                <w:sz w:val="26"/>
                <w:szCs w:val="26"/>
              </w:rPr>
            </w:pPr>
          </w:p>
        </w:tc>
        <w:tc>
          <w:tcPr>
            <w:tcW w:w="557" w:type="dxa"/>
          </w:tcPr>
          <w:p w:rsidR="00340ADF" w:rsidRPr="00007F41" w:rsidRDefault="00340ADF" w:rsidP="00340ADF">
            <w:pPr>
              <w:spacing w:line="240" w:lineRule="auto"/>
              <w:jc w:val="both"/>
              <w:rPr>
                <w:rFonts w:ascii="Times New Roman" w:hAnsi="Times New Roman" w:cs="Times New Roman"/>
                <w:sz w:val="26"/>
                <w:szCs w:val="26"/>
              </w:rPr>
            </w:pPr>
          </w:p>
        </w:tc>
        <w:tc>
          <w:tcPr>
            <w:tcW w:w="1226" w:type="dxa"/>
            <w:gridSpan w:val="10"/>
          </w:tcPr>
          <w:p w:rsidR="00340ADF" w:rsidRPr="00007F41" w:rsidRDefault="00340ADF" w:rsidP="00340ADF">
            <w:pPr>
              <w:spacing w:line="240" w:lineRule="auto"/>
              <w:jc w:val="both"/>
              <w:rPr>
                <w:rFonts w:ascii="Times New Roman" w:hAnsi="Times New Roman" w:cs="Times New Roman"/>
                <w:sz w:val="26"/>
                <w:szCs w:val="26"/>
              </w:rPr>
            </w:pPr>
          </w:p>
        </w:tc>
        <w:tc>
          <w:tcPr>
            <w:tcW w:w="773" w:type="dxa"/>
            <w:gridSpan w:val="6"/>
          </w:tcPr>
          <w:p w:rsidR="00340ADF" w:rsidRPr="00007F41" w:rsidRDefault="00340ADF" w:rsidP="00340ADF">
            <w:pPr>
              <w:spacing w:after="0" w:line="240" w:lineRule="auto"/>
              <w:jc w:val="both"/>
              <w:rPr>
                <w:rFonts w:ascii="Times New Roman" w:hAnsi="Times New Roman" w:cs="Times New Roman"/>
                <w:sz w:val="26"/>
                <w:szCs w:val="26"/>
              </w:rPr>
            </w:pPr>
          </w:p>
        </w:tc>
        <w:tc>
          <w:tcPr>
            <w:tcW w:w="710" w:type="dxa"/>
            <w:gridSpan w:val="2"/>
          </w:tcPr>
          <w:p w:rsidR="00340ADF" w:rsidRPr="00007F41" w:rsidRDefault="00340ADF" w:rsidP="00340ADF">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(M)</w:t>
            </w:r>
          </w:p>
        </w:tc>
        <w:tc>
          <w:tcPr>
            <w:tcW w:w="4535" w:type="dxa"/>
            <w:gridSpan w:val="2"/>
          </w:tcPr>
          <w:p w:rsidR="00340ADF" w:rsidRPr="00007F41" w:rsidRDefault="00340ADF" w:rsidP="00340ADF">
            <w:pPr>
              <w:spacing w:after="0" w:line="240" w:lineRule="auto"/>
              <w:jc w:val="both"/>
              <w:rPr>
                <w:rFonts w:ascii="Times New Roman" w:hAnsi="Times New Roman" w:cs="Times New Roman"/>
                <w:sz w:val="26"/>
                <w:szCs w:val="26"/>
              </w:rPr>
            </w:pPr>
            <w:r w:rsidRPr="00340ADF">
              <w:rPr>
                <w:rFonts w:ascii="Times New Roman" w:hAnsi="Times New Roman" w:cs="Times New Roman"/>
                <w:sz w:val="26"/>
                <w:szCs w:val="26"/>
              </w:rPr>
              <w:t>Soruşturma süreci gizli, kovuşturma ise açık yürütülür.</w:t>
            </w:r>
          </w:p>
        </w:tc>
      </w:tr>
      <w:tr w:rsidR="00340ADF" w:rsidRPr="00007F41" w:rsidTr="004A2474">
        <w:trPr>
          <w:trHeight w:val="594"/>
        </w:trPr>
        <w:tc>
          <w:tcPr>
            <w:tcW w:w="1946" w:type="dxa"/>
            <w:gridSpan w:val="3"/>
          </w:tcPr>
          <w:p w:rsidR="00340ADF" w:rsidRPr="00007F41" w:rsidRDefault="00340ADF" w:rsidP="00340ADF">
            <w:pPr>
              <w:spacing w:line="240" w:lineRule="auto"/>
              <w:jc w:val="both"/>
              <w:rPr>
                <w:rFonts w:ascii="Times New Roman" w:hAnsi="Times New Roman" w:cs="Times New Roman"/>
                <w:sz w:val="26"/>
                <w:szCs w:val="26"/>
              </w:rPr>
            </w:pPr>
          </w:p>
        </w:tc>
        <w:tc>
          <w:tcPr>
            <w:tcW w:w="557" w:type="dxa"/>
          </w:tcPr>
          <w:p w:rsidR="00340ADF" w:rsidRPr="00007F41" w:rsidRDefault="00340ADF" w:rsidP="00340ADF">
            <w:pPr>
              <w:spacing w:line="240" w:lineRule="auto"/>
              <w:jc w:val="both"/>
              <w:rPr>
                <w:rFonts w:ascii="Times New Roman" w:hAnsi="Times New Roman" w:cs="Times New Roman"/>
                <w:sz w:val="26"/>
                <w:szCs w:val="26"/>
              </w:rPr>
            </w:pPr>
          </w:p>
        </w:tc>
        <w:tc>
          <w:tcPr>
            <w:tcW w:w="1226" w:type="dxa"/>
            <w:gridSpan w:val="10"/>
          </w:tcPr>
          <w:p w:rsidR="00340ADF" w:rsidRPr="00007F41" w:rsidRDefault="00340ADF" w:rsidP="00340ADF">
            <w:pPr>
              <w:spacing w:line="240" w:lineRule="auto"/>
              <w:jc w:val="both"/>
              <w:rPr>
                <w:rFonts w:ascii="Times New Roman" w:hAnsi="Times New Roman" w:cs="Times New Roman"/>
                <w:sz w:val="26"/>
                <w:szCs w:val="26"/>
              </w:rPr>
            </w:pPr>
          </w:p>
        </w:tc>
        <w:tc>
          <w:tcPr>
            <w:tcW w:w="773" w:type="dxa"/>
            <w:gridSpan w:val="6"/>
          </w:tcPr>
          <w:p w:rsidR="00340ADF" w:rsidRPr="00835E96" w:rsidRDefault="00A35D58" w:rsidP="00A35D58">
            <w:pPr>
              <w:spacing w:after="0" w:line="240" w:lineRule="auto"/>
              <w:jc w:val="both"/>
              <w:rPr>
                <w:rFonts w:ascii="Times New Roman" w:hAnsi="Times New Roman" w:cs="Times New Roman"/>
                <w:sz w:val="26"/>
                <w:szCs w:val="26"/>
              </w:rPr>
            </w:pPr>
            <w:r w:rsidRPr="00835E96">
              <w:rPr>
                <w:rFonts w:ascii="Times New Roman" w:hAnsi="Times New Roman" w:cs="Times New Roman"/>
                <w:sz w:val="26"/>
                <w:szCs w:val="26"/>
              </w:rPr>
              <w:t xml:space="preserve">   </w:t>
            </w:r>
            <w:r w:rsidR="00340ADF" w:rsidRPr="00835E96">
              <w:rPr>
                <w:rFonts w:ascii="Times New Roman" w:hAnsi="Times New Roman" w:cs="Times New Roman"/>
                <w:sz w:val="26"/>
                <w:szCs w:val="26"/>
              </w:rPr>
              <w:t>(4)</w:t>
            </w:r>
          </w:p>
        </w:tc>
        <w:tc>
          <w:tcPr>
            <w:tcW w:w="5245" w:type="dxa"/>
            <w:gridSpan w:val="4"/>
          </w:tcPr>
          <w:p w:rsidR="00340ADF" w:rsidRPr="00007F41" w:rsidRDefault="00A35D58" w:rsidP="00340AD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Yüksek Adliye Kurulu</w:t>
            </w:r>
            <w:r w:rsidRPr="00007F41">
              <w:rPr>
                <w:rFonts w:ascii="Times New Roman" w:hAnsi="Times New Roman" w:cs="Times New Roman"/>
                <w:sz w:val="26"/>
                <w:szCs w:val="26"/>
              </w:rPr>
              <w:t>nun bu maddenin (2)</w:t>
            </w:r>
            <w:r>
              <w:rPr>
                <w:rFonts w:ascii="Times New Roman" w:hAnsi="Times New Roman" w:cs="Times New Roman"/>
                <w:sz w:val="26"/>
                <w:szCs w:val="26"/>
              </w:rPr>
              <w:t>’</w:t>
            </w:r>
            <w:proofErr w:type="spellStart"/>
            <w:r>
              <w:rPr>
                <w:rFonts w:ascii="Times New Roman" w:hAnsi="Times New Roman" w:cs="Times New Roman"/>
                <w:sz w:val="26"/>
                <w:szCs w:val="26"/>
              </w:rPr>
              <w:t>nci</w:t>
            </w:r>
            <w:proofErr w:type="spellEnd"/>
            <w:r>
              <w:rPr>
                <w:rFonts w:ascii="Times New Roman" w:hAnsi="Times New Roman" w:cs="Times New Roman"/>
                <w:sz w:val="26"/>
                <w:szCs w:val="26"/>
              </w:rPr>
              <w:t xml:space="preserve"> ve (3)’üncü </w:t>
            </w:r>
            <w:r w:rsidRPr="00007F41">
              <w:rPr>
                <w:rFonts w:ascii="Times New Roman" w:hAnsi="Times New Roman" w:cs="Times New Roman"/>
                <w:sz w:val="26"/>
                <w:szCs w:val="26"/>
              </w:rPr>
              <w:t>fıkralar uyarınca yapılan çalış</w:t>
            </w:r>
            <w:r>
              <w:rPr>
                <w:rFonts w:ascii="Times New Roman" w:hAnsi="Times New Roman" w:cs="Times New Roman"/>
                <w:sz w:val="26"/>
                <w:szCs w:val="26"/>
              </w:rPr>
              <w:t>maları, yargısal niteliktedir.”</w:t>
            </w:r>
          </w:p>
        </w:tc>
      </w:tr>
      <w:tr w:rsidR="00A35D58" w:rsidRPr="00007F41" w:rsidTr="004A2474">
        <w:trPr>
          <w:trHeight w:val="346"/>
        </w:trPr>
        <w:tc>
          <w:tcPr>
            <w:tcW w:w="1946" w:type="dxa"/>
            <w:gridSpan w:val="3"/>
          </w:tcPr>
          <w:p w:rsidR="00A35D58" w:rsidRPr="00007F41" w:rsidRDefault="00A35D58" w:rsidP="00A35D58">
            <w:pPr>
              <w:spacing w:after="0" w:line="240" w:lineRule="auto"/>
              <w:jc w:val="both"/>
              <w:rPr>
                <w:rFonts w:ascii="Times New Roman" w:hAnsi="Times New Roman" w:cs="Times New Roman"/>
                <w:sz w:val="26"/>
                <w:szCs w:val="26"/>
              </w:rPr>
            </w:pPr>
          </w:p>
        </w:tc>
        <w:tc>
          <w:tcPr>
            <w:tcW w:w="557" w:type="dxa"/>
          </w:tcPr>
          <w:p w:rsidR="00A35D58" w:rsidRPr="00007F41" w:rsidRDefault="00A35D58" w:rsidP="00A35D58">
            <w:pPr>
              <w:spacing w:after="0" w:line="240" w:lineRule="auto"/>
              <w:jc w:val="both"/>
              <w:rPr>
                <w:rFonts w:ascii="Times New Roman" w:hAnsi="Times New Roman" w:cs="Times New Roman"/>
                <w:sz w:val="26"/>
                <w:szCs w:val="26"/>
              </w:rPr>
            </w:pPr>
          </w:p>
        </w:tc>
        <w:tc>
          <w:tcPr>
            <w:tcW w:w="1226" w:type="dxa"/>
            <w:gridSpan w:val="10"/>
          </w:tcPr>
          <w:p w:rsidR="00A35D58" w:rsidRPr="00007F41" w:rsidRDefault="00A35D58" w:rsidP="00A35D58">
            <w:pPr>
              <w:spacing w:after="0" w:line="240" w:lineRule="auto"/>
              <w:jc w:val="both"/>
              <w:rPr>
                <w:rFonts w:ascii="Times New Roman" w:hAnsi="Times New Roman" w:cs="Times New Roman"/>
                <w:sz w:val="26"/>
                <w:szCs w:val="26"/>
              </w:rPr>
            </w:pPr>
          </w:p>
        </w:tc>
        <w:tc>
          <w:tcPr>
            <w:tcW w:w="773" w:type="dxa"/>
            <w:gridSpan w:val="6"/>
          </w:tcPr>
          <w:p w:rsidR="00A35D58" w:rsidRDefault="00A35D58" w:rsidP="00A35D58">
            <w:pPr>
              <w:spacing w:after="0" w:line="240" w:lineRule="auto"/>
              <w:jc w:val="both"/>
              <w:rPr>
                <w:rFonts w:ascii="Times New Roman" w:hAnsi="Times New Roman" w:cs="Times New Roman"/>
                <w:sz w:val="26"/>
                <w:szCs w:val="26"/>
              </w:rPr>
            </w:pPr>
          </w:p>
        </w:tc>
        <w:tc>
          <w:tcPr>
            <w:tcW w:w="5245" w:type="dxa"/>
            <w:gridSpan w:val="4"/>
          </w:tcPr>
          <w:p w:rsidR="00A35D58" w:rsidRDefault="00A35D58" w:rsidP="00A35D58">
            <w:pPr>
              <w:spacing w:after="0" w:line="240" w:lineRule="auto"/>
              <w:jc w:val="both"/>
              <w:rPr>
                <w:rFonts w:ascii="Times New Roman" w:hAnsi="Times New Roman" w:cs="Times New Roman"/>
                <w:sz w:val="26"/>
                <w:szCs w:val="26"/>
              </w:rPr>
            </w:pPr>
          </w:p>
        </w:tc>
      </w:tr>
      <w:tr w:rsidR="00A35D58" w:rsidRPr="00007F41" w:rsidTr="004A2474">
        <w:trPr>
          <w:trHeight w:val="594"/>
        </w:trPr>
        <w:tc>
          <w:tcPr>
            <w:tcW w:w="1946" w:type="dxa"/>
            <w:gridSpan w:val="3"/>
          </w:tcPr>
          <w:p w:rsidR="00A35D58" w:rsidRDefault="006B0162" w:rsidP="00286839">
            <w:pPr>
              <w:spacing w:after="0" w:line="240" w:lineRule="auto"/>
              <w:rPr>
                <w:rFonts w:ascii="Times New Roman" w:hAnsi="Times New Roman" w:cs="Times New Roman"/>
                <w:sz w:val="26"/>
                <w:szCs w:val="26"/>
              </w:rPr>
            </w:pPr>
            <w:r>
              <w:rPr>
                <w:rFonts w:ascii="Times New Roman" w:hAnsi="Times New Roman" w:cs="Times New Roman"/>
                <w:sz w:val="26"/>
                <w:szCs w:val="26"/>
              </w:rPr>
              <w:t>Esas Yasanın 16’ncı M</w:t>
            </w:r>
            <w:r w:rsidR="00A35D58" w:rsidRPr="00007F41">
              <w:rPr>
                <w:rFonts w:ascii="Times New Roman" w:hAnsi="Times New Roman" w:cs="Times New Roman"/>
                <w:sz w:val="26"/>
                <w:szCs w:val="26"/>
              </w:rPr>
              <w:t>addesinin</w:t>
            </w:r>
          </w:p>
        </w:tc>
        <w:tc>
          <w:tcPr>
            <w:tcW w:w="7801" w:type="dxa"/>
            <w:gridSpan w:val="21"/>
          </w:tcPr>
          <w:p w:rsidR="00A35D58" w:rsidRDefault="00A35D58" w:rsidP="006B016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Pr="00007F41">
              <w:rPr>
                <w:rFonts w:ascii="Times New Roman" w:hAnsi="Times New Roman" w:cs="Times New Roman"/>
                <w:sz w:val="26"/>
                <w:szCs w:val="26"/>
              </w:rPr>
              <w:t xml:space="preserve"> Esas Yasa, 16’ncı maddesinin (3)’üncü fıkrası kaldırılmak ve yerine aşağıdaki yeni (3)’üncü fıkra konmak suretiyle değiştirilir:</w:t>
            </w:r>
          </w:p>
        </w:tc>
      </w:tr>
      <w:tr w:rsidR="0000244D" w:rsidRPr="00007F41" w:rsidTr="004A2474">
        <w:trPr>
          <w:trHeight w:val="1071"/>
        </w:trPr>
        <w:tc>
          <w:tcPr>
            <w:tcW w:w="1946" w:type="dxa"/>
            <w:gridSpan w:val="3"/>
            <w:vMerge w:val="restart"/>
          </w:tcPr>
          <w:p w:rsidR="00340ADF" w:rsidRPr="00007F41" w:rsidRDefault="006B0162" w:rsidP="00340ADF">
            <w:pPr>
              <w:spacing w:line="240" w:lineRule="auto"/>
              <w:rPr>
                <w:rFonts w:ascii="Times New Roman" w:hAnsi="Times New Roman" w:cs="Times New Roman"/>
                <w:sz w:val="26"/>
                <w:szCs w:val="26"/>
              </w:rPr>
            </w:pPr>
            <w:r>
              <w:rPr>
                <w:rFonts w:ascii="Times New Roman" w:hAnsi="Times New Roman" w:cs="Times New Roman"/>
                <w:sz w:val="26"/>
                <w:szCs w:val="26"/>
              </w:rPr>
              <w:t>D</w:t>
            </w:r>
            <w:r w:rsidR="00340ADF" w:rsidRPr="00007F41">
              <w:rPr>
                <w:rFonts w:ascii="Times New Roman" w:hAnsi="Times New Roman" w:cs="Times New Roman"/>
                <w:sz w:val="26"/>
                <w:szCs w:val="26"/>
              </w:rPr>
              <w:t>eğiştirilmesi</w:t>
            </w:r>
          </w:p>
          <w:p w:rsidR="00340ADF" w:rsidRPr="00007F41" w:rsidRDefault="00340ADF" w:rsidP="00340ADF">
            <w:pPr>
              <w:spacing w:line="240" w:lineRule="auto"/>
              <w:rPr>
                <w:rFonts w:ascii="Times New Roman" w:hAnsi="Times New Roman" w:cs="Times New Roman"/>
                <w:sz w:val="26"/>
                <w:szCs w:val="26"/>
              </w:rPr>
            </w:pPr>
          </w:p>
          <w:p w:rsidR="00340ADF" w:rsidRPr="00007F41" w:rsidRDefault="00340ADF" w:rsidP="00340ADF">
            <w:pPr>
              <w:spacing w:line="240" w:lineRule="auto"/>
              <w:rPr>
                <w:rFonts w:ascii="Times New Roman" w:hAnsi="Times New Roman" w:cs="Times New Roman"/>
                <w:sz w:val="26"/>
                <w:szCs w:val="26"/>
              </w:rPr>
            </w:pPr>
          </w:p>
        </w:tc>
        <w:tc>
          <w:tcPr>
            <w:tcW w:w="1126" w:type="dxa"/>
            <w:gridSpan w:val="5"/>
            <w:vMerge w:val="restart"/>
          </w:tcPr>
          <w:p w:rsidR="00340ADF" w:rsidRDefault="00A35D58" w:rsidP="008D335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w:t>
            </w:r>
          </w:p>
          <w:p w:rsidR="00A35D58" w:rsidRDefault="00A35D58" w:rsidP="008D3350">
            <w:pPr>
              <w:spacing w:after="0" w:line="240" w:lineRule="auto"/>
              <w:rPr>
                <w:rFonts w:ascii="Times New Roman" w:hAnsi="Times New Roman" w:cs="Times New Roman"/>
                <w:sz w:val="26"/>
                <w:szCs w:val="26"/>
              </w:rPr>
            </w:pPr>
            <w:r>
              <w:rPr>
                <w:rFonts w:ascii="Times New Roman" w:hAnsi="Times New Roman" w:cs="Times New Roman"/>
                <w:sz w:val="26"/>
                <w:szCs w:val="26"/>
              </w:rPr>
              <w:t>33/1998</w:t>
            </w:r>
          </w:p>
          <w:p w:rsidR="00A35D58" w:rsidRPr="00007F41" w:rsidRDefault="00A35D58" w:rsidP="008D335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2/2017</w:t>
            </w:r>
          </w:p>
        </w:tc>
        <w:tc>
          <w:tcPr>
            <w:tcW w:w="6675" w:type="dxa"/>
            <w:gridSpan w:val="16"/>
          </w:tcPr>
          <w:p w:rsidR="00340ADF" w:rsidRPr="00007F41" w:rsidRDefault="00A35D58" w:rsidP="006B0162">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Bu maddenin (</w:t>
            </w:r>
            <w:r>
              <w:rPr>
                <w:rFonts w:ascii="Times New Roman" w:hAnsi="Times New Roman" w:cs="Times New Roman"/>
                <w:sz w:val="26"/>
                <w:szCs w:val="26"/>
              </w:rPr>
              <w:t xml:space="preserve">4)’üncü fıkra kuralları </w:t>
            </w:r>
            <w:r w:rsidRPr="00007F41">
              <w:rPr>
                <w:rFonts w:ascii="Times New Roman" w:hAnsi="Times New Roman" w:cs="Times New Roman"/>
                <w:sz w:val="26"/>
                <w:szCs w:val="26"/>
              </w:rPr>
              <w:t>saklı kalmak koşuluyla, Mülki Yönetim ve Bölümleri Yas</w:t>
            </w:r>
            <w:r>
              <w:rPr>
                <w:rFonts w:ascii="Times New Roman" w:hAnsi="Times New Roman" w:cs="Times New Roman"/>
                <w:sz w:val="26"/>
                <w:szCs w:val="26"/>
              </w:rPr>
              <w:t>asının 3’üncü maddesine bağlı Birinci C</w:t>
            </w:r>
            <w:r w:rsidRPr="00007F41">
              <w:rPr>
                <w:rFonts w:ascii="Times New Roman" w:hAnsi="Times New Roman" w:cs="Times New Roman"/>
                <w:sz w:val="26"/>
                <w:szCs w:val="26"/>
              </w:rPr>
              <w:t>etvelde, ilçeler olarak</w:t>
            </w:r>
            <w:r>
              <w:rPr>
                <w:rFonts w:ascii="Times New Roman" w:hAnsi="Times New Roman" w:cs="Times New Roman"/>
                <w:sz w:val="26"/>
                <w:szCs w:val="26"/>
              </w:rPr>
              <w:t xml:space="preserve"> </w:t>
            </w:r>
            <w:r w:rsidRPr="00007F41">
              <w:rPr>
                <w:rFonts w:ascii="Times New Roman" w:hAnsi="Times New Roman" w:cs="Times New Roman"/>
                <w:sz w:val="26"/>
                <w:szCs w:val="26"/>
              </w:rPr>
              <w:t xml:space="preserve">öngörülen, Lefkoşa, </w:t>
            </w:r>
            <w:proofErr w:type="spellStart"/>
            <w:r w:rsidRPr="00007F41">
              <w:rPr>
                <w:rFonts w:ascii="Times New Roman" w:hAnsi="Times New Roman" w:cs="Times New Roman"/>
                <w:sz w:val="26"/>
                <w:szCs w:val="26"/>
              </w:rPr>
              <w:t>Gazimağusa</w:t>
            </w:r>
            <w:proofErr w:type="spellEnd"/>
            <w:r w:rsidRPr="00007F41">
              <w:rPr>
                <w:rFonts w:ascii="Times New Roman" w:hAnsi="Times New Roman" w:cs="Times New Roman"/>
                <w:sz w:val="26"/>
                <w:szCs w:val="26"/>
              </w:rPr>
              <w:t xml:space="preserve">, Girne, Güzelyurt, İskele ve </w:t>
            </w:r>
            <w:proofErr w:type="spellStart"/>
            <w:r w:rsidRPr="00007F41">
              <w:rPr>
                <w:rFonts w:ascii="Times New Roman" w:hAnsi="Times New Roman" w:cs="Times New Roman"/>
                <w:sz w:val="26"/>
                <w:szCs w:val="26"/>
              </w:rPr>
              <w:t>Lefke</w:t>
            </w:r>
            <w:proofErr w:type="spellEnd"/>
            <w:r w:rsidRPr="00007F41">
              <w:rPr>
                <w:rFonts w:ascii="Times New Roman" w:hAnsi="Times New Roman" w:cs="Times New Roman"/>
                <w:sz w:val="26"/>
                <w:szCs w:val="26"/>
              </w:rPr>
              <w:t xml:space="preserve"> ilçelerinin her biri, bir yetki alanı sayılır.</w:t>
            </w:r>
            <w:r>
              <w:rPr>
                <w:rFonts w:ascii="Times New Roman" w:hAnsi="Times New Roman" w:cs="Times New Roman"/>
                <w:sz w:val="26"/>
                <w:szCs w:val="26"/>
              </w:rPr>
              <w:t>”</w:t>
            </w:r>
          </w:p>
        </w:tc>
      </w:tr>
      <w:tr w:rsidR="006B0162" w:rsidRPr="00007F41" w:rsidTr="004A2474">
        <w:trPr>
          <w:gridAfter w:val="16"/>
          <w:wAfter w:w="6675" w:type="dxa"/>
          <w:trHeight w:val="499"/>
        </w:trPr>
        <w:tc>
          <w:tcPr>
            <w:tcW w:w="1946" w:type="dxa"/>
            <w:gridSpan w:val="3"/>
            <w:vMerge/>
          </w:tcPr>
          <w:p w:rsidR="006B0162" w:rsidRPr="00007F41" w:rsidRDefault="006B0162" w:rsidP="00340ADF">
            <w:pPr>
              <w:spacing w:line="240" w:lineRule="auto"/>
              <w:jc w:val="both"/>
              <w:rPr>
                <w:rFonts w:ascii="Times New Roman" w:hAnsi="Times New Roman" w:cs="Times New Roman"/>
                <w:sz w:val="26"/>
                <w:szCs w:val="26"/>
              </w:rPr>
            </w:pPr>
          </w:p>
        </w:tc>
        <w:tc>
          <w:tcPr>
            <w:tcW w:w="1126" w:type="dxa"/>
            <w:gridSpan w:val="5"/>
            <w:vMerge/>
          </w:tcPr>
          <w:p w:rsidR="006B0162" w:rsidRPr="00007F41" w:rsidRDefault="006B0162" w:rsidP="00340ADF">
            <w:pPr>
              <w:spacing w:line="240" w:lineRule="auto"/>
              <w:jc w:val="both"/>
              <w:rPr>
                <w:rFonts w:ascii="Times New Roman" w:hAnsi="Times New Roman" w:cs="Times New Roman"/>
                <w:sz w:val="26"/>
                <w:szCs w:val="26"/>
              </w:rPr>
            </w:pPr>
          </w:p>
        </w:tc>
      </w:tr>
      <w:tr w:rsidR="006B0162" w:rsidRPr="00007F41" w:rsidTr="004A2474">
        <w:trPr>
          <w:trHeight w:val="789"/>
        </w:trPr>
        <w:tc>
          <w:tcPr>
            <w:tcW w:w="1946" w:type="dxa"/>
            <w:gridSpan w:val="3"/>
          </w:tcPr>
          <w:p w:rsidR="006B0162" w:rsidRPr="00007F41" w:rsidRDefault="006B0162" w:rsidP="006B016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Esas </w:t>
            </w:r>
            <w:proofErr w:type="gramStart"/>
            <w:r>
              <w:rPr>
                <w:rFonts w:ascii="Times New Roman" w:hAnsi="Times New Roman" w:cs="Times New Roman"/>
                <w:sz w:val="26"/>
                <w:szCs w:val="26"/>
              </w:rPr>
              <w:t>Yasanın  17’nci</w:t>
            </w:r>
            <w:proofErr w:type="gramEnd"/>
            <w:r>
              <w:rPr>
                <w:rFonts w:ascii="Times New Roman" w:hAnsi="Times New Roman" w:cs="Times New Roman"/>
                <w:sz w:val="26"/>
                <w:szCs w:val="26"/>
              </w:rPr>
              <w:t xml:space="preserve"> Maddesinin </w:t>
            </w:r>
          </w:p>
        </w:tc>
        <w:tc>
          <w:tcPr>
            <w:tcW w:w="7801" w:type="dxa"/>
            <w:gridSpan w:val="21"/>
          </w:tcPr>
          <w:p w:rsidR="006B0162" w:rsidRPr="00007F41" w:rsidRDefault="006B0162" w:rsidP="006B016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Pr="00007F41">
              <w:rPr>
                <w:rFonts w:ascii="Times New Roman" w:hAnsi="Times New Roman" w:cs="Times New Roman"/>
                <w:sz w:val="26"/>
                <w:szCs w:val="26"/>
              </w:rPr>
              <w:t>.</w:t>
            </w:r>
            <w:r w:rsidR="001252C2">
              <w:rPr>
                <w:rFonts w:ascii="Times New Roman" w:hAnsi="Times New Roman" w:cs="Times New Roman"/>
                <w:sz w:val="26"/>
                <w:szCs w:val="26"/>
              </w:rPr>
              <w:t xml:space="preserve"> </w:t>
            </w:r>
            <w:r w:rsidRPr="00007F41">
              <w:rPr>
                <w:rFonts w:ascii="Times New Roman" w:hAnsi="Times New Roman" w:cs="Times New Roman"/>
                <w:sz w:val="26"/>
                <w:szCs w:val="26"/>
              </w:rPr>
              <w:t>Esas Yasa, 17’nci maddesinin (1)’inci fıkrası kaldırılmak ve yerine aşağıdaki yeni (1)’inci fıkra konmak suretiyle değiştirilir:</w:t>
            </w:r>
          </w:p>
        </w:tc>
      </w:tr>
      <w:tr w:rsidR="002B7196" w:rsidRPr="00007F41" w:rsidTr="004A2474">
        <w:trPr>
          <w:trHeight w:val="2505"/>
        </w:trPr>
        <w:tc>
          <w:tcPr>
            <w:tcW w:w="1946" w:type="dxa"/>
            <w:gridSpan w:val="3"/>
          </w:tcPr>
          <w:p w:rsidR="002B7196" w:rsidRPr="00007F41" w:rsidRDefault="002B7196" w:rsidP="00286839">
            <w:pPr>
              <w:spacing w:after="0" w:line="240" w:lineRule="auto"/>
              <w:rPr>
                <w:rFonts w:ascii="Times New Roman" w:hAnsi="Times New Roman" w:cs="Times New Roman"/>
                <w:sz w:val="26"/>
                <w:szCs w:val="26"/>
              </w:rPr>
            </w:pPr>
            <w:r>
              <w:rPr>
                <w:rFonts w:ascii="Times New Roman" w:hAnsi="Times New Roman" w:cs="Times New Roman"/>
                <w:sz w:val="26"/>
                <w:szCs w:val="26"/>
              </w:rPr>
              <w:t>D</w:t>
            </w:r>
            <w:r w:rsidRPr="00007F41">
              <w:rPr>
                <w:rFonts w:ascii="Times New Roman" w:hAnsi="Times New Roman" w:cs="Times New Roman"/>
                <w:sz w:val="26"/>
                <w:szCs w:val="26"/>
              </w:rPr>
              <w:t>eğiştirilmesi</w:t>
            </w:r>
          </w:p>
        </w:tc>
        <w:tc>
          <w:tcPr>
            <w:tcW w:w="1137" w:type="dxa"/>
            <w:gridSpan w:val="6"/>
          </w:tcPr>
          <w:p w:rsidR="002B7196" w:rsidRPr="00007F41" w:rsidRDefault="002B7196" w:rsidP="006B016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07F41">
              <w:rPr>
                <w:rFonts w:ascii="Times New Roman" w:hAnsi="Times New Roman" w:cs="Times New Roman"/>
                <w:sz w:val="26"/>
                <w:szCs w:val="26"/>
              </w:rPr>
              <w:t>(1)</w:t>
            </w:r>
          </w:p>
        </w:tc>
        <w:tc>
          <w:tcPr>
            <w:tcW w:w="6664" w:type="dxa"/>
            <w:gridSpan w:val="15"/>
          </w:tcPr>
          <w:p w:rsidR="002B7196" w:rsidRPr="00007F41" w:rsidRDefault="002B7196" w:rsidP="006B0162">
            <w:pPr>
              <w:spacing w:line="240" w:lineRule="auto"/>
              <w:jc w:val="both"/>
              <w:rPr>
                <w:rFonts w:ascii="Times New Roman" w:hAnsi="Times New Roman" w:cs="Times New Roman"/>
                <w:sz w:val="26"/>
                <w:szCs w:val="26"/>
              </w:rPr>
            </w:pPr>
            <w:proofErr w:type="gramStart"/>
            <w:r w:rsidRPr="00007F41">
              <w:rPr>
                <w:rFonts w:ascii="Times New Roman" w:hAnsi="Times New Roman" w:cs="Times New Roman"/>
                <w:sz w:val="26"/>
                <w:szCs w:val="26"/>
              </w:rPr>
              <w:t xml:space="preserve">Kaza Mahkemelerinin tümünde, bu madde kuralları saklı kalmak koşuluyla, üçü Ağır Ceza Mahkemesi Başkanı olarak görev yapmak üzere en çok </w:t>
            </w:r>
            <w:r>
              <w:rPr>
                <w:rFonts w:ascii="Times New Roman" w:hAnsi="Times New Roman" w:cs="Times New Roman"/>
                <w:sz w:val="26"/>
                <w:szCs w:val="26"/>
              </w:rPr>
              <w:t>on iki</w:t>
            </w:r>
            <w:r w:rsidRPr="00007F41">
              <w:rPr>
                <w:rFonts w:ascii="Times New Roman" w:hAnsi="Times New Roman" w:cs="Times New Roman"/>
                <w:sz w:val="26"/>
                <w:szCs w:val="26"/>
              </w:rPr>
              <w:t xml:space="preserve"> Kaza Mahkemesi Başkanı, üçü Ağır Ceza Mahkemesinde görev yapmak üzere en çok </w:t>
            </w:r>
            <w:r>
              <w:rPr>
                <w:rFonts w:ascii="Times New Roman" w:hAnsi="Times New Roman" w:cs="Times New Roman"/>
                <w:sz w:val="26"/>
                <w:szCs w:val="26"/>
              </w:rPr>
              <w:t>on sekiz</w:t>
            </w:r>
            <w:r w:rsidRPr="00007F41">
              <w:rPr>
                <w:rFonts w:ascii="Times New Roman" w:hAnsi="Times New Roman" w:cs="Times New Roman"/>
                <w:sz w:val="26"/>
                <w:szCs w:val="26"/>
              </w:rPr>
              <w:t xml:space="preserve"> Kaza Mahkemesi Kıdemli Yargıcı ve üçü Ağır Ceza Mahkemesinde görev yapmak üzere en çok </w:t>
            </w:r>
            <w:r>
              <w:rPr>
                <w:rFonts w:ascii="Times New Roman" w:hAnsi="Times New Roman" w:cs="Times New Roman"/>
                <w:sz w:val="26"/>
                <w:szCs w:val="26"/>
              </w:rPr>
              <w:t>otuz</w:t>
            </w:r>
            <w:r w:rsidRPr="00007F41">
              <w:rPr>
                <w:rFonts w:ascii="Times New Roman" w:hAnsi="Times New Roman" w:cs="Times New Roman"/>
                <w:sz w:val="26"/>
                <w:szCs w:val="26"/>
              </w:rPr>
              <w:t xml:space="preserve"> Kaza </w:t>
            </w:r>
            <w:r>
              <w:rPr>
                <w:rFonts w:ascii="Times New Roman" w:hAnsi="Times New Roman" w:cs="Times New Roman"/>
                <w:sz w:val="26"/>
                <w:szCs w:val="26"/>
              </w:rPr>
              <w:t>Mahkemesi Yargıcı görev yapar.”</w:t>
            </w:r>
            <w:proofErr w:type="gramEnd"/>
          </w:p>
        </w:tc>
      </w:tr>
      <w:tr w:rsidR="006B0162" w:rsidRPr="00007F41" w:rsidTr="004A2474">
        <w:trPr>
          <w:trHeight w:val="853"/>
        </w:trPr>
        <w:tc>
          <w:tcPr>
            <w:tcW w:w="1946" w:type="dxa"/>
            <w:gridSpan w:val="3"/>
          </w:tcPr>
          <w:p w:rsidR="006B0162" w:rsidRPr="00007F41" w:rsidRDefault="006B0162" w:rsidP="006B0162">
            <w:pPr>
              <w:spacing w:after="0" w:line="240" w:lineRule="auto"/>
              <w:rPr>
                <w:rFonts w:ascii="Times New Roman" w:hAnsi="Times New Roman" w:cs="Times New Roman"/>
                <w:sz w:val="26"/>
                <w:szCs w:val="26"/>
              </w:rPr>
            </w:pPr>
            <w:r w:rsidRPr="00007F41">
              <w:rPr>
                <w:rFonts w:ascii="Times New Roman" w:hAnsi="Times New Roman" w:cs="Times New Roman"/>
                <w:sz w:val="26"/>
                <w:szCs w:val="26"/>
              </w:rPr>
              <w:t xml:space="preserve">Esas Yasanın 19’uncu </w:t>
            </w:r>
            <w:r>
              <w:rPr>
                <w:rFonts w:ascii="Times New Roman" w:hAnsi="Times New Roman" w:cs="Times New Roman"/>
                <w:sz w:val="26"/>
                <w:szCs w:val="26"/>
              </w:rPr>
              <w:t xml:space="preserve">Maddesinin </w:t>
            </w:r>
          </w:p>
        </w:tc>
        <w:tc>
          <w:tcPr>
            <w:tcW w:w="7801" w:type="dxa"/>
            <w:gridSpan w:val="21"/>
          </w:tcPr>
          <w:p w:rsidR="006B0162" w:rsidRPr="00007F41" w:rsidRDefault="006B0162" w:rsidP="006B016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Pr="00007F41">
              <w:rPr>
                <w:rFonts w:ascii="Times New Roman" w:hAnsi="Times New Roman" w:cs="Times New Roman"/>
                <w:sz w:val="26"/>
                <w:szCs w:val="26"/>
              </w:rPr>
              <w:t>.</w:t>
            </w:r>
            <w:r w:rsidR="001252C2">
              <w:rPr>
                <w:rFonts w:ascii="Times New Roman" w:hAnsi="Times New Roman" w:cs="Times New Roman"/>
                <w:sz w:val="26"/>
                <w:szCs w:val="26"/>
              </w:rPr>
              <w:t xml:space="preserve"> </w:t>
            </w:r>
            <w:r w:rsidRPr="00007F41">
              <w:rPr>
                <w:rFonts w:ascii="Times New Roman" w:hAnsi="Times New Roman" w:cs="Times New Roman"/>
                <w:sz w:val="26"/>
                <w:szCs w:val="26"/>
              </w:rPr>
              <w:t xml:space="preserve">Esas Yasa, 19’uncu maddesinin </w:t>
            </w:r>
            <w:r w:rsidR="001252C2">
              <w:rPr>
                <w:rFonts w:ascii="Times New Roman" w:hAnsi="Times New Roman" w:cs="Times New Roman"/>
                <w:sz w:val="26"/>
                <w:szCs w:val="26"/>
              </w:rPr>
              <w:t>(</w:t>
            </w:r>
            <w:r w:rsidRPr="00007F41">
              <w:rPr>
                <w:rFonts w:ascii="Times New Roman" w:hAnsi="Times New Roman" w:cs="Times New Roman"/>
                <w:sz w:val="26"/>
                <w:szCs w:val="26"/>
              </w:rPr>
              <w:t>3</w:t>
            </w:r>
            <w:r w:rsidR="001252C2">
              <w:rPr>
                <w:rFonts w:ascii="Times New Roman" w:hAnsi="Times New Roman" w:cs="Times New Roman"/>
                <w:sz w:val="26"/>
                <w:szCs w:val="26"/>
              </w:rPr>
              <w:t>)</w:t>
            </w:r>
            <w:r w:rsidRPr="00007F41">
              <w:rPr>
                <w:rFonts w:ascii="Times New Roman" w:hAnsi="Times New Roman" w:cs="Times New Roman"/>
                <w:sz w:val="26"/>
                <w:szCs w:val="26"/>
              </w:rPr>
              <w:t xml:space="preserve">’üncü fıkrası kaldırılmak ve yerine aşağıdaki yeni </w:t>
            </w:r>
            <w:r w:rsidR="001252C2">
              <w:rPr>
                <w:rFonts w:ascii="Times New Roman" w:hAnsi="Times New Roman" w:cs="Times New Roman"/>
                <w:sz w:val="26"/>
                <w:szCs w:val="26"/>
              </w:rPr>
              <w:t>(</w:t>
            </w:r>
            <w:r w:rsidRPr="00007F41">
              <w:rPr>
                <w:rFonts w:ascii="Times New Roman" w:hAnsi="Times New Roman" w:cs="Times New Roman"/>
                <w:sz w:val="26"/>
                <w:szCs w:val="26"/>
              </w:rPr>
              <w:t>3</w:t>
            </w:r>
            <w:r w:rsidR="001252C2">
              <w:rPr>
                <w:rFonts w:ascii="Times New Roman" w:hAnsi="Times New Roman" w:cs="Times New Roman"/>
                <w:sz w:val="26"/>
                <w:szCs w:val="26"/>
              </w:rPr>
              <w:t>)</w:t>
            </w:r>
            <w:r w:rsidRPr="00007F41">
              <w:rPr>
                <w:rFonts w:ascii="Times New Roman" w:hAnsi="Times New Roman" w:cs="Times New Roman"/>
                <w:sz w:val="26"/>
                <w:szCs w:val="26"/>
              </w:rPr>
              <w:t>’üncü fıkra konmak suretiyle değiştirilir;</w:t>
            </w:r>
          </w:p>
        </w:tc>
      </w:tr>
      <w:tr w:rsidR="002B7196" w:rsidRPr="00007F41" w:rsidTr="004A2474">
        <w:trPr>
          <w:trHeight w:val="1558"/>
        </w:trPr>
        <w:tc>
          <w:tcPr>
            <w:tcW w:w="1946" w:type="dxa"/>
            <w:gridSpan w:val="3"/>
          </w:tcPr>
          <w:p w:rsidR="002B7196" w:rsidRPr="00007F41" w:rsidRDefault="002B7196" w:rsidP="00286839">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D</w:t>
            </w:r>
            <w:r w:rsidRPr="00007F41">
              <w:rPr>
                <w:rFonts w:ascii="Times New Roman" w:hAnsi="Times New Roman" w:cs="Times New Roman"/>
                <w:sz w:val="26"/>
                <w:szCs w:val="26"/>
              </w:rPr>
              <w:t>eğiştirilmesi</w:t>
            </w:r>
          </w:p>
        </w:tc>
        <w:tc>
          <w:tcPr>
            <w:tcW w:w="1137" w:type="dxa"/>
            <w:gridSpan w:val="6"/>
          </w:tcPr>
          <w:p w:rsidR="002B7196" w:rsidRPr="00007F41" w:rsidRDefault="002B7196" w:rsidP="00340ADF">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07F41">
              <w:rPr>
                <w:rFonts w:ascii="Times New Roman" w:hAnsi="Times New Roman" w:cs="Times New Roman"/>
                <w:sz w:val="26"/>
                <w:szCs w:val="26"/>
              </w:rPr>
              <w:t>(3)</w:t>
            </w:r>
          </w:p>
        </w:tc>
        <w:tc>
          <w:tcPr>
            <w:tcW w:w="6664" w:type="dxa"/>
            <w:gridSpan w:val="15"/>
          </w:tcPr>
          <w:p w:rsidR="002B7196" w:rsidRPr="00007F41" w:rsidRDefault="002B7196" w:rsidP="00340ADF">
            <w:pPr>
              <w:spacing w:line="240" w:lineRule="auto"/>
              <w:jc w:val="both"/>
              <w:rPr>
                <w:rFonts w:ascii="Times New Roman" w:hAnsi="Times New Roman" w:cs="Times New Roman"/>
                <w:sz w:val="26"/>
                <w:szCs w:val="26"/>
              </w:rPr>
            </w:pPr>
            <w:r w:rsidRPr="00A0718E">
              <w:rPr>
                <w:rFonts w:ascii="Times New Roman" w:hAnsi="Times New Roman" w:cs="Times New Roman"/>
                <w:sz w:val="26"/>
                <w:szCs w:val="26"/>
              </w:rPr>
              <w:t xml:space="preserve">Yargıçlık vakar ve onuru ile veya </w:t>
            </w:r>
            <w:r>
              <w:rPr>
                <w:rFonts w:ascii="Times New Roman" w:hAnsi="Times New Roman" w:cs="Times New Roman"/>
                <w:sz w:val="26"/>
                <w:szCs w:val="26"/>
              </w:rPr>
              <w:t xml:space="preserve">bu Yasanın </w:t>
            </w:r>
            <w:r w:rsidRPr="00A0718E">
              <w:rPr>
                <w:rFonts w:ascii="Times New Roman" w:hAnsi="Times New Roman" w:cs="Times New Roman"/>
                <w:sz w:val="26"/>
                <w:szCs w:val="26"/>
              </w:rPr>
              <w:t xml:space="preserve">4’üncü </w:t>
            </w:r>
            <w:proofErr w:type="spellStart"/>
            <w:r w:rsidRPr="00A0718E">
              <w:rPr>
                <w:rFonts w:ascii="Times New Roman" w:hAnsi="Times New Roman" w:cs="Times New Roman"/>
                <w:sz w:val="26"/>
                <w:szCs w:val="26"/>
              </w:rPr>
              <w:t>maddede</w:t>
            </w:r>
            <w:r>
              <w:rPr>
                <w:rFonts w:ascii="Times New Roman" w:hAnsi="Times New Roman" w:cs="Times New Roman"/>
                <w:sz w:val="26"/>
                <w:szCs w:val="26"/>
              </w:rPr>
              <w:t>sinde</w:t>
            </w:r>
            <w:r w:rsidRPr="00A0718E">
              <w:rPr>
                <w:rFonts w:ascii="Times New Roman" w:hAnsi="Times New Roman" w:cs="Times New Roman"/>
                <w:sz w:val="26"/>
                <w:szCs w:val="26"/>
              </w:rPr>
              <w:t>ki</w:t>
            </w:r>
            <w:proofErr w:type="spellEnd"/>
            <w:r w:rsidRPr="00A0718E">
              <w:rPr>
                <w:rFonts w:ascii="Times New Roman" w:hAnsi="Times New Roman" w:cs="Times New Roman"/>
                <w:sz w:val="26"/>
                <w:szCs w:val="26"/>
              </w:rPr>
              <w:t xml:space="preserve"> ilkelerle bağdaşmayan veya haysiyet ve itibar kırıcı veya görev icaplarına uymayan herhangi bir suçtan (affa uğramış veya sabıka kaydı silinmiş olsa bile) kesin olarak hüküm giymemiş olmak ve”</w:t>
            </w:r>
          </w:p>
        </w:tc>
      </w:tr>
      <w:tr w:rsidR="006B0162" w:rsidRPr="00007F41" w:rsidTr="004A2474">
        <w:trPr>
          <w:trHeight w:val="512"/>
        </w:trPr>
        <w:tc>
          <w:tcPr>
            <w:tcW w:w="1946" w:type="dxa"/>
            <w:gridSpan w:val="3"/>
          </w:tcPr>
          <w:p w:rsidR="006B0162" w:rsidRPr="00007F41" w:rsidRDefault="006B0162" w:rsidP="003C1789">
            <w:pPr>
              <w:spacing w:after="0" w:line="240" w:lineRule="auto"/>
              <w:rPr>
                <w:rFonts w:ascii="Times New Roman" w:hAnsi="Times New Roman" w:cs="Times New Roman"/>
                <w:sz w:val="26"/>
                <w:szCs w:val="26"/>
              </w:rPr>
            </w:pPr>
            <w:r w:rsidRPr="00007F41">
              <w:rPr>
                <w:rFonts w:ascii="Times New Roman" w:hAnsi="Times New Roman" w:cs="Times New Roman"/>
                <w:sz w:val="26"/>
                <w:szCs w:val="26"/>
              </w:rPr>
              <w:t xml:space="preserve">Esas Yasanın </w:t>
            </w:r>
            <w:proofErr w:type="gramStart"/>
            <w:r w:rsidRPr="00007F41">
              <w:rPr>
                <w:rFonts w:ascii="Times New Roman" w:hAnsi="Times New Roman" w:cs="Times New Roman"/>
                <w:sz w:val="26"/>
                <w:szCs w:val="26"/>
              </w:rPr>
              <w:t xml:space="preserve">20’nci </w:t>
            </w:r>
            <w:r w:rsidR="003C1789">
              <w:rPr>
                <w:rFonts w:ascii="Times New Roman" w:hAnsi="Times New Roman" w:cs="Times New Roman"/>
                <w:sz w:val="26"/>
                <w:szCs w:val="26"/>
              </w:rPr>
              <w:t xml:space="preserve"> Maddesinin</w:t>
            </w:r>
            <w:proofErr w:type="gramEnd"/>
          </w:p>
        </w:tc>
        <w:tc>
          <w:tcPr>
            <w:tcW w:w="7801" w:type="dxa"/>
            <w:gridSpan w:val="21"/>
          </w:tcPr>
          <w:p w:rsidR="006B0162" w:rsidRPr="00A0718E" w:rsidRDefault="006B0162" w:rsidP="003C178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Pr="00007F41">
              <w:rPr>
                <w:rFonts w:ascii="Times New Roman" w:hAnsi="Times New Roman" w:cs="Times New Roman"/>
                <w:sz w:val="26"/>
                <w:szCs w:val="26"/>
              </w:rPr>
              <w:t>.</w:t>
            </w:r>
            <w:r w:rsidR="001252C2">
              <w:rPr>
                <w:rFonts w:ascii="Times New Roman" w:hAnsi="Times New Roman" w:cs="Times New Roman"/>
                <w:sz w:val="26"/>
                <w:szCs w:val="26"/>
              </w:rPr>
              <w:t xml:space="preserve"> </w:t>
            </w:r>
            <w:r w:rsidRPr="00A0718E">
              <w:rPr>
                <w:rFonts w:ascii="Times New Roman" w:hAnsi="Times New Roman" w:cs="Times New Roman"/>
                <w:sz w:val="26"/>
                <w:szCs w:val="26"/>
              </w:rPr>
              <w:t>Esas Yasa, 20’nci maddesinin (6)’</w:t>
            </w:r>
            <w:proofErr w:type="spellStart"/>
            <w:r w:rsidRPr="00A0718E">
              <w:rPr>
                <w:rFonts w:ascii="Times New Roman" w:hAnsi="Times New Roman" w:cs="Times New Roman"/>
                <w:sz w:val="26"/>
                <w:szCs w:val="26"/>
              </w:rPr>
              <w:t>ncı</w:t>
            </w:r>
            <w:proofErr w:type="spellEnd"/>
            <w:r w:rsidRPr="00A0718E">
              <w:rPr>
                <w:rFonts w:ascii="Times New Roman" w:hAnsi="Times New Roman" w:cs="Times New Roman"/>
                <w:sz w:val="26"/>
                <w:szCs w:val="26"/>
              </w:rPr>
              <w:t xml:space="preserve"> fıkrasından </w:t>
            </w:r>
            <w:r w:rsidR="001252C2">
              <w:rPr>
                <w:rFonts w:ascii="Times New Roman" w:hAnsi="Times New Roman" w:cs="Times New Roman"/>
                <w:sz w:val="26"/>
                <w:szCs w:val="26"/>
              </w:rPr>
              <w:t xml:space="preserve">hemen </w:t>
            </w:r>
            <w:r w:rsidRPr="00A0718E">
              <w:rPr>
                <w:rFonts w:ascii="Times New Roman" w:hAnsi="Times New Roman" w:cs="Times New Roman"/>
                <w:sz w:val="26"/>
                <w:szCs w:val="26"/>
              </w:rPr>
              <w:t>sonra aşağıdaki yeni (7)’</w:t>
            </w:r>
            <w:proofErr w:type="spellStart"/>
            <w:r w:rsidRPr="00A0718E">
              <w:rPr>
                <w:rFonts w:ascii="Times New Roman" w:hAnsi="Times New Roman" w:cs="Times New Roman"/>
                <w:sz w:val="26"/>
                <w:szCs w:val="26"/>
              </w:rPr>
              <w:t>nci</w:t>
            </w:r>
            <w:proofErr w:type="spellEnd"/>
            <w:r w:rsidRPr="00A0718E">
              <w:rPr>
                <w:rFonts w:ascii="Times New Roman" w:hAnsi="Times New Roman" w:cs="Times New Roman"/>
                <w:sz w:val="26"/>
                <w:szCs w:val="26"/>
              </w:rPr>
              <w:t xml:space="preserve"> ve (8)’inci fıkralar eklenmek suretiyle değiştirilir:</w:t>
            </w:r>
          </w:p>
          <w:p w:rsidR="006B0162" w:rsidRPr="00007F41" w:rsidRDefault="006B0162" w:rsidP="003C1789">
            <w:pPr>
              <w:spacing w:after="0" w:line="240" w:lineRule="auto"/>
              <w:jc w:val="both"/>
              <w:rPr>
                <w:rFonts w:ascii="Times New Roman" w:hAnsi="Times New Roman" w:cs="Times New Roman"/>
                <w:color w:val="FF0000"/>
                <w:sz w:val="26"/>
                <w:szCs w:val="26"/>
              </w:rPr>
            </w:pPr>
          </w:p>
        </w:tc>
      </w:tr>
      <w:tr w:rsidR="006B0162" w:rsidRPr="00007F41" w:rsidTr="004A2474">
        <w:trPr>
          <w:trHeight w:val="360"/>
        </w:trPr>
        <w:tc>
          <w:tcPr>
            <w:tcW w:w="1946" w:type="dxa"/>
            <w:gridSpan w:val="3"/>
            <w:vMerge w:val="restart"/>
          </w:tcPr>
          <w:p w:rsidR="006B0162" w:rsidRPr="00007F41" w:rsidRDefault="006B0162" w:rsidP="003C1789">
            <w:pPr>
              <w:spacing w:after="0" w:line="240" w:lineRule="auto"/>
              <w:rPr>
                <w:rFonts w:ascii="Times New Roman" w:hAnsi="Times New Roman" w:cs="Times New Roman"/>
                <w:sz w:val="26"/>
                <w:szCs w:val="26"/>
              </w:rPr>
            </w:pPr>
            <w:r>
              <w:rPr>
                <w:rFonts w:ascii="Times New Roman" w:hAnsi="Times New Roman" w:cs="Times New Roman"/>
                <w:sz w:val="26"/>
                <w:szCs w:val="26"/>
              </w:rPr>
              <w:t>D</w:t>
            </w:r>
            <w:r w:rsidRPr="00007F41">
              <w:rPr>
                <w:rFonts w:ascii="Times New Roman" w:hAnsi="Times New Roman" w:cs="Times New Roman"/>
                <w:sz w:val="26"/>
                <w:szCs w:val="26"/>
              </w:rPr>
              <w:t>eğiştirilmesi</w:t>
            </w:r>
          </w:p>
        </w:tc>
        <w:tc>
          <w:tcPr>
            <w:tcW w:w="1137" w:type="dxa"/>
            <w:gridSpan w:val="6"/>
          </w:tcPr>
          <w:p w:rsidR="006B0162" w:rsidRDefault="002B7196" w:rsidP="0057733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3C1789" w:rsidRPr="00A0718E">
              <w:rPr>
                <w:rFonts w:ascii="Times New Roman" w:hAnsi="Times New Roman" w:cs="Times New Roman"/>
                <w:sz w:val="26"/>
                <w:szCs w:val="26"/>
              </w:rPr>
              <w:t>“(7)</w:t>
            </w:r>
          </w:p>
        </w:tc>
        <w:tc>
          <w:tcPr>
            <w:tcW w:w="6664" w:type="dxa"/>
            <w:gridSpan w:val="15"/>
          </w:tcPr>
          <w:p w:rsidR="006B0162" w:rsidRDefault="006B0162" w:rsidP="001252C2">
            <w:pPr>
              <w:spacing w:after="0" w:line="240" w:lineRule="auto"/>
              <w:jc w:val="both"/>
              <w:rPr>
                <w:rFonts w:ascii="Times New Roman" w:hAnsi="Times New Roman" w:cs="Times New Roman"/>
                <w:sz w:val="26"/>
                <w:szCs w:val="26"/>
              </w:rPr>
            </w:pPr>
            <w:r w:rsidRPr="00A0718E">
              <w:rPr>
                <w:rFonts w:ascii="Times New Roman" w:hAnsi="Times New Roman" w:cs="Times New Roman"/>
                <w:sz w:val="26"/>
                <w:szCs w:val="26"/>
              </w:rPr>
              <w:t>Kaza Mahkemesi Başkanı ile Kaza Mahkemesi Kıdemli Yargıçlarına ve Kaza Mahkemesi Yargıçlarına en az otuz kilometre seyahat etmek zorunda kalmaları ve Yüksek Mahkeme Başkanı tarafından uygun görülmesi halinde</w:t>
            </w:r>
            <w:r w:rsidR="001252C2">
              <w:rPr>
                <w:rFonts w:ascii="Times New Roman" w:hAnsi="Times New Roman" w:cs="Times New Roman"/>
                <w:sz w:val="26"/>
                <w:szCs w:val="26"/>
              </w:rPr>
              <w:t>,</w:t>
            </w:r>
            <w:r w:rsidRPr="00A0718E">
              <w:rPr>
                <w:rFonts w:ascii="Times New Roman" w:hAnsi="Times New Roman" w:cs="Times New Roman"/>
                <w:sz w:val="26"/>
                <w:szCs w:val="26"/>
              </w:rPr>
              <w:t xml:space="preserve"> </w:t>
            </w:r>
            <w:proofErr w:type="spellStart"/>
            <w:r w:rsidRPr="00A0718E">
              <w:rPr>
                <w:rFonts w:ascii="Times New Roman" w:hAnsi="Times New Roman" w:cs="Times New Roman"/>
                <w:sz w:val="26"/>
                <w:szCs w:val="26"/>
              </w:rPr>
              <w:t>katettikleri</w:t>
            </w:r>
            <w:proofErr w:type="spellEnd"/>
            <w:r w:rsidRPr="00A0718E">
              <w:rPr>
                <w:rFonts w:ascii="Times New Roman" w:hAnsi="Times New Roman" w:cs="Times New Roman"/>
                <w:sz w:val="26"/>
                <w:szCs w:val="26"/>
              </w:rPr>
              <w:t xml:space="preserve"> her kilometre için, kamu görevlilerine kilometre başına ödenen miktarda ve oranda yo</w:t>
            </w:r>
            <w:r w:rsidR="00916BD4">
              <w:rPr>
                <w:rFonts w:ascii="Times New Roman" w:hAnsi="Times New Roman" w:cs="Times New Roman"/>
                <w:sz w:val="26"/>
                <w:szCs w:val="26"/>
              </w:rPr>
              <w:t>l</w:t>
            </w:r>
            <w:r w:rsidRPr="00A0718E">
              <w:rPr>
                <w:rFonts w:ascii="Times New Roman" w:hAnsi="Times New Roman" w:cs="Times New Roman"/>
                <w:sz w:val="26"/>
                <w:szCs w:val="26"/>
              </w:rPr>
              <w:t xml:space="preserve">luk verilir. </w:t>
            </w:r>
          </w:p>
        </w:tc>
      </w:tr>
      <w:tr w:rsidR="006B0162" w:rsidRPr="00007F41" w:rsidTr="004A2474">
        <w:trPr>
          <w:trHeight w:val="360"/>
        </w:trPr>
        <w:tc>
          <w:tcPr>
            <w:tcW w:w="1946" w:type="dxa"/>
            <w:gridSpan w:val="3"/>
            <w:vMerge/>
          </w:tcPr>
          <w:p w:rsidR="006B0162" w:rsidRDefault="006B0162" w:rsidP="00340ADF">
            <w:pPr>
              <w:spacing w:line="240" w:lineRule="auto"/>
              <w:rPr>
                <w:rFonts w:ascii="Times New Roman" w:hAnsi="Times New Roman" w:cs="Times New Roman"/>
                <w:sz w:val="26"/>
                <w:szCs w:val="26"/>
              </w:rPr>
            </w:pPr>
          </w:p>
        </w:tc>
        <w:tc>
          <w:tcPr>
            <w:tcW w:w="1137" w:type="dxa"/>
            <w:gridSpan w:val="6"/>
          </w:tcPr>
          <w:p w:rsidR="006B0162" w:rsidRDefault="002B7196" w:rsidP="00340ADF">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C1789">
              <w:rPr>
                <w:rFonts w:ascii="Times New Roman" w:hAnsi="Times New Roman" w:cs="Times New Roman"/>
                <w:sz w:val="26"/>
                <w:szCs w:val="26"/>
              </w:rPr>
              <w:t xml:space="preserve">  (</w:t>
            </w:r>
            <w:r w:rsidR="003C1789" w:rsidRPr="00A0718E">
              <w:rPr>
                <w:rFonts w:ascii="Times New Roman" w:hAnsi="Times New Roman" w:cs="Times New Roman"/>
                <w:sz w:val="26"/>
                <w:szCs w:val="26"/>
              </w:rPr>
              <w:t>8)</w:t>
            </w:r>
          </w:p>
        </w:tc>
        <w:tc>
          <w:tcPr>
            <w:tcW w:w="6664" w:type="dxa"/>
            <w:gridSpan w:val="15"/>
          </w:tcPr>
          <w:p w:rsidR="003C1789" w:rsidRPr="00A0718E" w:rsidRDefault="003C1789" w:rsidP="0000244D">
            <w:pPr>
              <w:spacing w:after="0" w:line="240" w:lineRule="auto"/>
              <w:jc w:val="both"/>
              <w:rPr>
                <w:rFonts w:ascii="Times New Roman" w:hAnsi="Times New Roman" w:cs="Times New Roman"/>
                <w:sz w:val="26"/>
                <w:szCs w:val="26"/>
              </w:rPr>
            </w:pPr>
            <w:r w:rsidRPr="00A0718E">
              <w:rPr>
                <w:rFonts w:ascii="Times New Roman" w:hAnsi="Times New Roman" w:cs="Times New Roman"/>
                <w:sz w:val="26"/>
                <w:szCs w:val="26"/>
              </w:rPr>
              <w:t>Kaza Mahkemesi Başkanı tarafından mesai saatleri dışında nöbetçi yargıç olarak görevlendirilmiş olup Mahkemede görev yapmak zorunda olan Kaza Mahkemesi Kıdemli Yargıçlarına ve Kaza Mahkemesi Yargıçlarına, aylık maaşlarının %3’ü (yüzde üçü) oranında ek tahsisat verilir.</w:t>
            </w:r>
          </w:p>
          <w:p w:rsidR="003C1789" w:rsidRDefault="003C1789" w:rsidP="0000244D">
            <w:pPr>
              <w:spacing w:after="0" w:line="240" w:lineRule="auto"/>
              <w:jc w:val="both"/>
              <w:rPr>
                <w:rFonts w:ascii="Times New Roman" w:hAnsi="Times New Roman" w:cs="Times New Roman"/>
                <w:sz w:val="26"/>
                <w:szCs w:val="26"/>
              </w:rPr>
            </w:pPr>
            <w:r w:rsidRPr="00A0718E">
              <w:rPr>
                <w:rFonts w:ascii="Times New Roman" w:hAnsi="Times New Roman" w:cs="Times New Roman"/>
                <w:sz w:val="26"/>
                <w:szCs w:val="26"/>
              </w:rPr>
              <w:t xml:space="preserve">     Ancak bu tahsisat, vergiye tabi olup emeklilik amaçları bakımından dikkate alınmaz.”</w:t>
            </w:r>
          </w:p>
        </w:tc>
      </w:tr>
      <w:tr w:rsidR="0000244D" w:rsidRPr="00007F41" w:rsidTr="004A2474">
        <w:trPr>
          <w:trHeight w:val="170"/>
        </w:trPr>
        <w:tc>
          <w:tcPr>
            <w:tcW w:w="1946" w:type="dxa"/>
            <w:gridSpan w:val="3"/>
          </w:tcPr>
          <w:p w:rsidR="0000244D" w:rsidRDefault="0000244D" w:rsidP="0000244D">
            <w:pPr>
              <w:spacing w:after="0" w:line="240" w:lineRule="auto"/>
              <w:rPr>
                <w:rFonts w:ascii="Times New Roman" w:hAnsi="Times New Roman" w:cs="Times New Roman"/>
                <w:sz w:val="26"/>
                <w:szCs w:val="26"/>
              </w:rPr>
            </w:pPr>
          </w:p>
        </w:tc>
        <w:tc>
          <w:tcPr>
            <w:tcW w:w="1137" w:type="dxa"/>
            <w:gridSpan w:val="6"/>
          </w:tcPr>
          <w:p w:rsidR="0000244D" w:rsidRDefault="0000244D" w:rsidP="0000244D">
            <w:pPr>
              <w:spacing w:after="0" w:line="240" w:lineRule="auto"/>
              <w:jc w:val="both"/>
              <w:rPr>
                <w:rFonts w:ascii="Times New Roman" w:hAnsi="Times New Roman" w:cs="Times New Roman"/>
                <w:sz w:val="26"/>
                <w:szCs w:val="26"/>
              </w:rPr>
            </w:pPr>
          </w:p>
        </w:tc>
        <w:tc>
          <w:tcPr>
            <w:tcW w:w="6664" w:type="dxa"/>
            <w:gridSpan w:val="15"/>
          </w:tcPr>
          <w:p w:rsidR="0000244D" w:rsidRPr="00A0718E" w:rsidRDefault="0000244D" w:rsidP="0000244D">
            <w:pPr>
              <w:spacing w:after="0" w:line="240" w:lineRule="auto"/>
              <w:jc w:val="both"/>
              <w:rPr>
                <w:rFonts w:ascii="Times New Roman" w:hAnsi="Times New Roman" w:cs="Times New Roman"/>
                <w:sz w:val="26"/>
                <w:szCs w:val="26"/>
              </w:rPr>
            </w:pPr>
          </w:p>
        </w:tc>
      </w:tr>
      <w:tr w:rsidR="0000244D" w:rsidRPr="00007F41" w:rsidTr="004A2474">
        <w:trPr>
          <w:trHeight w:val="727"/>
        </w:trPr>
        <w:tc>
          <w:tcPr>
            <w:tcW w:w="1946" w:type="dxa"/>
            <w:gridSpan w:val="3"/>
          </w:tcPr>
          <w:p w:rsidR="0000244D" w:rsidRDefault="001252C2" w:rsidP="0000244D">
            <w:pPr>
              <w:spacing w:after="0" w:line="240" w:lineRule="auto"/>
              <w:rPr>
                <w:rFonts w:ascii="Times New Roman" w:hAnsi="Times New Roman" w:cs="Times New Roman"/>
                <w:sz w:val="26"/>
                <w:szCs w:val="26"/>
              </w:rPr>
            </w:pPr>
            <w:r>
              <w:rPr>
                <w:rFonts w:ascii="Times New Roman" w:hAnsi="Times New Roman" w:cs="Times New Roman"/>
                <w:sz w:val="26"/>
                <w:szCs w:val="26"/>
              </w:rPr>
              <w:t>Esas Yasa</w:t>
            </w:r>
            <w:r w:rsidR="0000244D" w:rsidRPr="00007F41">
              <w:rPr>
                <w:rFonts w:ascii="Times New Roman" w:hAnsi="Times New Roman" w:cs="Times New Roman"/>
                <w:sz w:val="26"/>
                <w:szCs w:val="26"/>
              </w:rPr>
              <w:t xml:space="preserve">nın 22’nci </w:t>
            </w:r>
            <w:r w:rsidR="0000244D">
              <w:rPr>
                <w:rFonts w:ascii="Times New Roman" w:hAnsi="Times New Roman" w:cs="Times New Roman"/>
                <w:sz w:val="26"/>
                <w:szCs w:val="26"/>
              </w:rPr>
              <w:t xml:space="preserve">Maddesinin </w:t>
            </w:r>
          </w:p>
        </w:tc>
        <w:tc>
          <w:tcPr>
            <w:tcW w:w="7801" w:type="dxa"/>
            <w:gridSpan w:val="21"/>
          </w:tcPr>
          <w:p w:rsidR="0000244D" w:rsidRPr="00A0718E" w:rsidRDefault="0000244D" w:rsidP="0000244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Pr="00007F41">
              <w:rPr>
                <w:rFonts w:ascii="Times New Roman" w:hAnsi="Times New Roman" w:cs="Times New Roman"/>
                <w:sz w:val="26"/>
                <w:szCs w:val="26"/>
              </w:rPr>
              <w:t>. Esas Yasa, 22’nci maddesinin (1)’inci fıkrası kaldırılmak ve yerine aşağıdaki yeni (1)’inci fıkra konmak suretiyle değiştirilir:</w:t>
            </w:r>
          </w:p>
        </w:tc>
      </w:tr>
      <w:tr w:rsidR="00601483" w:rsidRPr="00007F41" w:rsidTr="004A2474">
        <w:trPr>
          <w:trHeight w:val="727"/>
        </w:trPr>
        <w:tc>
          <w:tcPr>
            <w:tcW w:w="1946" w:type="dxa"/>
            <w:gridSpan w:val="3"/>
          </w:tcPr>
          <w:p w:rsidR="00601483" w:rsidRDefault="00601483" w:rsidP="00601483">
            <w:pPr>
              <w:spacing w:after="0" w:line="240" w:lineRule="auto"/>
              <w:rPr>
                <w:rFonts w:ascii="Times New Roman" w:hAnsi="Times New Roman" w:cs="Times New Roman"/>
                <w:sz w:val="26"/>
                <w:szCs w:val="26"/>
              </w:rPr>
            </w:pPr>
            <w:r>
              <w:rPr>
                <w:rFonts w:ascii="Times New Roman" w:hAnsi="Times New Roman" w:cs="Times New Roman"/>
                <w:sz w:val="26"/>
                <w:szCs w:val="26"/>
              </w:rPr>
              <w:t>D</w:t>
            </w:r>
            <w:r w:rsidRPr="00007F41">
              <w:rPr>
                <w:rFonts w:ascii="Times New Roman" w:hAnsi="Times New Roman" w:cs="Times New Roman"/>
                <w:sz w:val="26"/>
                <w:szCs w:val="26"/>
              </w:rPr>
              <w:t>eğiştirilmesi</w:t>
            </w:r>
          </w:p>
        </w:tc>
        <w:tc>
          <w:tcPr>
            <w:tcW w:w="1137" w:type="dxa"/>
            <w:gridSpan w:val="6"/>
          </w:tcPr>
          <w:p w:rsidR="00601483" w:rsidRDefault="00601483" w:rsidP="006014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07F41">
              <w:rPr>
                <w:rFonts w:ascii="Times New Roman" w:hAnsi="Times New Roman" w:cs="Times New Roman"/>
                <w:sz w:val="26"/>
                <w:szCs w:val="26"/>
              </w:rPr>
              <w:t>(1)</w:t>
            </w:r>
          </w:p>
        </w:tc>
        <w:tc>
          <w:tcPr>
            <w:tcW w:w="6664" w:type="dxa"/>
            <w:gridSpan w:val="15"/>
          </w:tcPr>
          <w:p w:rsidR="00601483" w:rsidRPr="00007F41" w:rsidRDefault="00601483" w:rsidP="00601483">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Bir Kaza Mahkemesi Başkanı, Kaza Mahkemesi Kıdemli Yargıcı</w:t>
            </w:r>
            <w:r>
              <w:rPr>
                <w:rFonts w:ascii="Times New Roman" w:hAnsi="Times New Roman" w:cs="Times New Roman"/>
                <w:sz w:val="26"/>
                <w:szCs w:val="26"/>
              </w:rPr>
              <w:t xml:space="preserve"> veya Kaza Mahkemesi Yargıcının</w:t>
            </w:r>
            <w:r w:rsidRPr="00007F41">
              <w:rPr>
                <w:rFonts w:ascii="Times New Roman" w:hAnsi="Times New Roman" w:cs="Times New Roman"/>
                <w:sz w:val="26"/>
                <w:szCs w:val="26"/>
              </w:rPr>
              <w:t xml:space="preserve"> ölümü, emekliye ayrılması, istifa etmesi veya görevden çekilmiş say</w:t>
            </w:r>
            <w:r>
              <w:rPr>
                <w:rFonts w:ascii="Times New Roman" w:hAnsi="Times New Roman" w:cs="Times New Roman"/>
                <w:sz w:val="26"/>
                <w:szCs w:val="26"/>
              </w:rPr>
              <w:t>ılması halinde makamı boşalır.”</w:t>
            </w:r>
          </w:p>
        </w:tc>
      </w:tr>
      <w:tr w:rsidR="00601483" w:rsidRPr="00007F41" w:rsidTr="004A2474">
        <w:trPr>
          <w:trHeight w:val="312"/>
        </w:trPr>
        <w:tc>
          <w:tcPr>
            <w:tcW w:w="1946" w:type="dxa"/>
            <w:gridSpan w:val="3"/>
          </w:tcPr>
          <w:p w:rsidR="00601483" w:rsidRDefault="00601483" w:rsidP="00601483">
            <w:pPr>
              <w:spacing w:after="0" w:line="240" w:lineRule="auto"/>
              <w:rPr>
                <w:rFonts w:ascii="Times New Roman" w:hAnsi="Times New Roman" w:cs="Times New Roman"/>
                <w:sz w:val="26"/>
                <w:szCs w:val="26"/>
              </w:rPr>
            </w:pPr>
          </w:p>
        </w:tc>
        <w:tc>
          <w:tcPr>
            <w:tcW w:w="1137" w:type="dxa"/>
            <w:gridSpan w:val="6"/>
          </w:tcPr>
          <w:p w:rsidR="00601483" w:rsidRDefault="00601483" w:rsidP="00601483">
            <w:pPr>
              <w:spacing w:after="0" w:line="240" w:lineRule="auto"/>
              <w:jc w:val="both"/>
              <w:rPr>
                <w:rFonts w:ascii="Times New Roman" w:hAnsi="Times New Roman" w:cs="Times New Roman"/>
                <w:sz w:val="26"/>
                <w:szCs w:val="26"/>
              </w:rPr>
            </w:pPr>
          </w:p>
        </w:tc>
        <w:tc>
          <w:tcPr>
            <w:tcW w:w="6664" w:type="dxa"/>
            <w:gridSpan w:val="15"/>
          </w:tcPr>
          <w:p w:rsidR="00601483" w:rsidRPr="00007F41" w:rsidRDefault="00601483" w:rsidP="00601483">
            <w:pPr>
              <w:spacing w:after="0" w:line="240" w:lineRule="auto"/>
              <w:jc w:val="both"/>
              <w:rPr>
                <w:rFonts w:ascii="Times New Roman" w:hAnsi="Times New Roman" w:cs="Times New Roman"/>
                <w:sz w:val="26"/>
                <w:szCs w:val="26"/>
              </w:rPr>
            </w:pPr>
          </w:p>
        </w:tc>
      </w:tr>
      <w:tr w:rsidR="00601483" w:rsidRPr="00007F41" w:rsidTr="004A2474">
        <w:trPr>
          <w:trHeight w:val="653"/>
        </w:trPr>
        <w:tc>
          <w:tcPr>
            <w:tcW w:w="1946" w:type="dxa"/>
            <w:gridSpan w:val="3"/>
          </w:tcPr>
          <w:p w:rsidR="00601483" w:rsidRPr="00007F41" w:rsidRDefault="00601483" w:rsidP="00601483">
            <w:pPr>
              <w:spacing w:after="0" w:line="240" w:lineRule="auto"/>
              <w:rPr>
                <w:rFonts w:ascii="Times New Roman" w:hAnsi="Times New Roman" w:cs="Times New Roman"/>
                <w:sz w:val="26"/>
                <w:szCs w:val="26"/>
              </w:rPr>
            </w:pPr>
            <w:r w:rsidRPr="00007F41">
              <w:rPr>
                <w:rFonts w:ascii="Times New Roman" w:hAnsi="Times New Roman" w:cs="Times New Roman"/>
                <w:sz w:val="26"/>
                <w:szCs w:val="26"/>
              </w:rPr>
              <w:t>Esas Yasanın 25</w:t>
            </w:r>
            <w:r>
              <w:rPr>
                <w:rFonts w:ascii="Times New Roman" w:hAnsi="Times New Roman" w:cs="Times New Roman"/>
                <w:sz w:val="26"/>
                <w:szCs w:val="26"/>
              </w:rPr>
              <w:t xml:space="preserve">’inci Maddesinin </w:t>
            </w:r>
          </w:p>
        </w:tc>
        <w:tc>
          <w:tcPr>
            <w:tcW w:w="7801" w:type="dxa"/>
            <w:gridSpan w:val="21"/>
          </w:tcPr>
          <w:p w:rsidR="00601483" w:rsidRPr="00007F41" w:rsidRDefault="00601483" w:rsidP="00601483">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1</w:t>
            </w:r>
            <w:r>
              <w:rPr>
                <w:rFonts w:ascii="Times New Roman" w:hAnsi="Times New Roman" w:cs="Times New Roman"/>
                <w:sz w:val="26"/>
                <w:szCs w:val="26"/>
              </w:rPr>
              <w:t>0</w:t>
            </w:r>
            <w:r w:rsidRPr="00007F41">
              <w:rPr>
                <w:rFonts w:ascii="Times New Roman" w:hAnsi="Times New Roman" w:cs="Times New Roman"/>
                <w:sz w:val="26"/>
                <w:szCs w:val="26"/>
              </w:rPr>
              <w:t>.</w:t>
            </w:r>
            <w:r>
              <w:rPr>
                <w:rFonts w:ascii="Times New Roman" w:hAnsi="Times New Roman" w:cs="Times New Roman"/>
                <w:sz w:val="26"/>
                <w:szCs w:val="26"/>
              </w:rPr>
              <w:t xml:space="preserve"> </w:t>
            </w:r>
            <w:r w:rsidRPr="00007F41">
              <w:rPr>
                <w:rFonts w:ascii="Times New Roman" w:hAnsi="Times New Roman" w:cs="Times New Roman"/>
                <w:sz w:val="26"/>
                <w:szCs w:val="26"/>
              </w:rPr>
              <w:t xml:space="preserve">Esas Yasa, 25’inci maddesinin (1)’inci fıkrası kaldırılmak ve yerine aşağıdaki yeni </w:t>
            </w:r>
            <w:r>
              <w:rPr>
                <w:rFonts w:ascii="Times New Roman" w:hAnsi="Times New Roman" w:cs="Times New Roman"/>
                <w:sz w:val="26"/>
                <w:szCs w:val="26"/>
              </w:rPr>
              <w:t>(</w:t>
            </w:r>
            <w:r w:rsidRPr="00007F41">
              <w:rPr>
                <w:rFonts w:ascii="Times New Roman" w:hAnsi="Times New Roman" w:cs="Times New Roman"/>
                <w:sz w:val="26"/>
                <w:szCs w:val="26"/>
              </w:rPr>
              <w:t>1</w:t>
            </w:r>
            <w:r>
              <w:rPr>
                <w:rFonts w:ascii="Times New Roman" w:hAnsi="Times New Roman" w:cs="Times New Roman"/>
                <w:sz w:val="26"/>
                <w:szCs w:val="26"/>
              </w:rPr>
              <w:t>)</w:t>
            </w:r>
            <w:r w:rsidRPr="00007F41">
              <w:rPr>
                <w:rFonts w:ascii="Times New Roman" w:hAnsi="Times New Roman" w:cs="Times New Roman"/>
                <w:sz w:val="26"/>
                <w:szCs w:val="26"/>
              </w:rPr>
              <w:t>’inci fıkra konmak suretiyle değiştirilir:</w:t>
            </w:r>
          </w:p>
        </w:tc>
      </w:tr>
      <w:tr w:rsidR="00601483" w:rsidRPr="00007F41" w:rsidTr="004A2474">
        <w:trPr>
          <w:trHeight w:val="653"/>
        </w:trPr>
        <w:tc>
          <w:tcPr>
            <w:tcW w:w="1946" w:type="dxa"/>
            <w:gridSpan w:val="3"/>
          </w:tcPr>
          <w:p w:rsidR="00601483" w:rsidRPr="00007F41" w:rsidRDefault="00601483" w:rsidP="00601483">
            <w:pPr>
              <w:spacing w:after="0" w:line="240" w:lineRule="auto"/>
              <w:rPr>
                <w:rFonts w:ascii="Times New Roman" w:hAnsi="Times New Roman" w:cs="Times New Roman"/>
                <w:sz w:val="26"/>
                <w:szCs w:val="26"/>
              </w:rPr>
            </w:pPr>
            <w:r>
              <w:rPr>
                <w:rFonts w:ascii="Times New Roman" w:hAnsi="Times New Roman" w:cs="Times New Roman"/>
                <w:sz w:val="26"/>
                <w:szCs w:val="26"/>
              </w:rPr>
              <w:t>D</w:t>
            </w:r>
            <w:r w:rsidRPr="00007F41">
              <w:rPr>
                <w:rFonts w:ascii="Times New Roman" w:hAnsi="Times New Roman" w:cs="Times New Roman"/>
                <w:sz w:val="26"/>
                <w:szCs w:val="26"/>
              </w:rPr>
              <w:t>eğiştirilmesi</w:t>
            </w:r>
          </w:p>
        </w:tc>
        <w:tc>
          <w:tcPr>
            <w:tcW w:w="1137" w:type="dxa"/>
            <w:gridSpan w:val="6"/>
          </w:tcPr>
          <w:p w:rsidR="00601483" w:rsidRPr="00007F41" w:rsidRDefault="00601483" w:rsidP="00601483">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07F41">
              <w:rPr>
                <w:rFonts w:ascii="Times New Roman" w:hAnsi="Times New Roman" w:cs="Times New Roman"/>
                <w:sz w:val="26"/>
                <w:szCs w:val="26"/>
              </w:rPr>
              <w:t>(1)</w:t>
            </w:r>
          </w:p>
        </w:tc>
        <w:tc>
          <w:tcPr>
            <w:tcW w:w="6664" w:type="dxa"/>
            <w:gridSpan w:val="15"/>
          </w:tcPr>
          <w:p w:rsidR="00601483" w:rsidRPr="00007F41" w:rsidRDefault="00601483" w:rsidP="00601483">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Anayasa ve Yasalar uyarınca Yüksek Mahkemeye ilk Mahkeme olarak yetki veren k</w:t>
            </w:r>
            <w:r>
              <w:rPr>
                <w:rFonts w:ascii="Times New Roman" w:hAnsi="Times New Roman" w:cs="Times New Roman"/>
                <w:sz w:val="26"/>
                <w:szCs w:val="26"/>
              </w:rPr>
              <w:t>urallar saklı kalmak koşuluyla,</w:t>
            </w:r>
            <w:r w:rsidRPr="00007F41">
              <w:rPr>
                <w:rFonts w:ascii="Times New Roman" w:hAnsi="Times New Roman" w:cs="Times New Roman"/>
                <w:sz w:val="26"/>
                <w:szCs w:val="26"/>
              </w:rPr>
              <w:t xml:space="preserve"> Kaza Mahkemeleri, hukuk davalarında bir davaya ilk Mahkeme olarak bakmak ve karara bağlamak yetkisini haizdir.  Kaza Mahkemeleri, bir Yargıçla veya en az bir Kaza Mahkemesi Başkanı veya bir Kaza Mahkemesi Kıdemli Yargıcının başkanlığında, bir Kaza Mahkemesi Kıdemli Yargıcı veya bir Kaza Mahkemesi Yargıcının bulunduğu iki Yargıçla oturum yapar. </w:t>
            </w:r>
            <w:proofErr w:type="gramStart"/>
            <w:r w:rsidRPr="00007F41">
              <w:rPr>
                <w:rFonts w:ascii="Times New Roman" w:hAnsi="Times New Roman" w:cs="Times New Roman"/>
                <w:sz w:val="26"/>
                <w:szCs w:val="26"/>
              </w:rPr>
              <w:t>Bir Kaza Mahkemesi Başkanı veya bir kıdemli kaza mahkemesi Yargıcı ihtilâflı miktarı veya kon</w:t>
            </w:r>
            <w:r>
              <w:rPr>
                <w:rFonts w:ascii="Times New Roman" w:hAnsi="Times New Roman" w:cs="Times New Roman"/>
                <w:sz w:val="26"/>
                <w:szCs w:val="26"/>
              </w:rPr>
              <w:t>usunun değeri 2.000.000</w:t>
            </w:r>
            <w:r w:rsidR="000A3D17">
              <w:rPr>
                <w:rFonts w:ascii="Times New Roman" w:hAnsi="Times New Roman" w:cs="Times New Roman"/>
                <w:sz w:val="26"/>
                <w:szCs w:val="26"/>
              </w:rPr>
              <w:t>._</w:t>
            </w:r>
            <w:r>
              <w:rPr>
                <w:rFonts w:ascii="Times New Roman" w:hAnsi="Times New Roman" w:cs="Times New Roman"/>
                <w:sz w:val="26"/>
                <w:szCs w:val="26"/>
              </w:rPr>
              <w:t>TL (İki M</w:t>
            </w:r>
            <w:r w:rsidRPr="00007F41">
              <w:rPr>
                <w:rFonts w:ascii="Times New Roman" w:hAnsi="Times New Roman" w:cs="Times New Roman"/>
                <w:sz w:val="26"/>
                <w:szCs w:val="26"/>
              </w:rPr>
              <w:t>ilyon Türk Lirası)’</w:t>
            </w:r>
            <w:proofErr w:type="spellStart"/>
            <w:r w:rsidRPr="00007F41">
              <w:rPr>
                <w:rFonts w:ascii="Times New Roman" w:hAnsi="Times New Roman" w:cs="Times New Roman"/>
                <w:sz w:val="26"/>
                <w:szCs w:val="26"/>
              </w:rPr>
              <w:t>na</w:t>
            </w:r>
            <w:proofErr w:type="spellEnd"/>
            <w:r w:rsidRPr="00007F41">
              <w:rPr>
                <w:rFonts w:ascii="Times New Roman" w:hAnsi="Times New Roman" w:cs="Times New Roman"/>
                <w:sz w:val="26"/>
                <w:szCs w:val="26"/>
              </w:rPr>
              <w:t>; bir Kaza Mahkemesi Yargıcı ise ihtilaflı miktarı veya konusunun değeri 200,000</w:t>
            </w:r>
            <w:r w:rsidR="000A3D17">
              <w:rPr>
                <w:rFonts w:ascii="Times New Roman" w:hAnsi="Times New Roman" w:cs="Times New Roman"/>
                <w:sz w:val="26"/>
                <w:szCs w:val="26"/>
              </w:rPr>
              <w:t>._</w:t>
            </w:r>
            <w:r>
              <w:rPr>
                <w:rFonts w:ascii="Times New Roman" w:hAnsi="Times New Roman" w:cs="Times New Roman"/>
                <w:sz w:val="26"/>
                <w:szCs w:val="26"/>
              </w:rPr>
              <w:t>TL (İki Y</w:t>
            </w:r>
            <w:r w:rsidRPr="00007F41">
              <w:rPr>
                <w:rFonts w:ascii="Times New Roman" w:hAnsi="Times New Roman" w:cs="Times New Roman"/>
                <w:sz w:val="26"/>
                <w:szCs w:val="26"/>
              </w:rPr>
              <w:t>üz</w:t>
            </w:r>
            <w:r>
              <w:rPr>
                <w:rFonts w:ascii="Times New Roman" w:hAnsi="Times New Roman" w:cs="Times New Roman"/>
                <w:sz w:val="26"/>
                <w:szCs w:val="26"/>
              </w:rPr>
              <w:t xml:space="preserve"> B</w:t>
            </w:r>
            <w:r w:rsidRPr="00007F41">
              <w:rPr>
                <w:rFonts w:ascii="Times New Roman" w:hAnsi="Times New Roman" w:cs="Times New Roman"/>
                <w:sz w:val="26"/>
                <w:szCs w:val="26"/>
              </w:rPr>
              <w:t xml:space="preserve">in Türk </w:t>
            </w:r>
            <w:r w:rsidRPr="00007F41">
              <w:rPr>
                <w:rFonts w:ascii="Times New Roman" w:hAnsi="Times New Roman" w:cs="Times New Roman"/>
                <w:sz w:val="26"/>
                <w:szCs w:val="26"/>
              </w:rPr>
              <w:lastRenderedPageBreak/>
              <w:t>Lirası)’</w:t>
            </w:r>
            <w:proofErr w:type="spellStart"/>
            <w:r w:rsidRPr="00007F41">
              <w:rPr>
                <w:rFonts w:ascii="Times New Roman" w:hAnsi="Times New Roman" w:cs="Times New Roman"/>
                <w:sz w:val="26"/>
                <w:szCs w:val="26"/>
              </w:rPr>
              <w:t>na</w:t>
            </w:r>
            <w:proofErr w:type="spellEnd"/>
            <w:r w:rsidRPr="00007F41">
              <w:rPr>
                <w:rFonts w:ascii="Times New Roman" w:hAnsi="Times New Roman" w:cs="Times New Roman"/>
                <w:sz w:val="26"/>
                <w:szCs w:val="26"/>
              </w:rPr>
              <w:t xml:space="preserve"> kadar olan davaları</w:t>
            </w:r>
            <w:r>
              <w:rPr>
                <w:rFonts w:ascii="Times New Roman" w:hAnsi="Times New Roman" w:cs="Times New Roman"/>
                <w:sz w:val="26"/>
                <w:szCs w:val="26"/>
              </w:rPr>
              <w:t>, t</w:t>
            </w:r>
            <w:r w:rsidRPr="00007F41">
              <w:rPr>
                <w:rFonts w:ascii="Times New Roman" w:hAnsi="Times New Roman" w:cs="Times New Roman"/>
                <w:sz w:val="26"/>
                <w:szCs w:val="26"/>
              </w:rPr>
              <w:t xml:space="preserve">ek Yargıçtan oluşan Kaza Mahkemesi olarak karara bağlamaya yetkilidir. </w:t>
            </w:r>
            <w:proofErr w:type="gramEnd"/>
            <w:r w:rsidRPr="00007F41">
              <w:rPr>
                <w:rFonts w:ascii="Times New Roman" w:hAnsi="Times New Roman" w:cs="Times New Roman"/>
                <w:sz w:val="26"/>
                <w:szCs w:val="26"/>
              </w:rPr>
              <w:t xml:space="preserve">İhtilaflı miktarı veya konusunun değeri </w:t>
            </w:r>
            <w:proofErr w:type="gramStart"/>
            <w:r w:rsidRPr="00007F41">
              <w:rPr>
                <w:rFonts w:ascii="Times New Roman" w:hAnsi="Times New Roman" w:cs="Times New Roman"/>
                <w:sz w:val="26"/>
                <w:szCs w:val="26"/>
              </w:rPr>
              <w:t>2,000,000</w:t>
            </w:r>
            <w:proofErr w:type="gramEnd"/>
            <w:r w:rsidR="000A3D17">
              <w:rPr>
                <w:rFonts w:ascii="Times New Roman" w:hAnsi="Times New Roman" w:cs="Times New Roman"/>
                <w:sz w:val="26"/>
                <w:szCs w:val="26"/>
              </w:rPr>
              <w:t>._</w:t>
            </w:r>
            <w:r w:rsidRPr="00007F41">
              <w:rPr>
                <w:rFonts w:ascii="Times New Roman" w:hAnsi="Times New Roman" w:cs="Times New Roman"/>
                <w:sz w:val="26"/>
                <w:szCs w:val="26"/>
              </w:rPr>
              <w:t xml:space="preserve">TL (İki </w:t>
            </w:r>
            <w:r>
              <w:rPr>
                <w:rFonts w:ascii="Times New Roman" w:hAnsi="Times New Roman" w:cs="Times New Roman"/>
                <w:sz w:val="26"/>
                <w:szCs w:val="26"/>
              </w:rPr>
              <w:t>M</w:t>
            </w:r>
            <w:r w:rsidRPr="00007F41">
              <w:rPr>
                <w:rFonts w:ascii="Times New Roman" w:hAnsi="Times New Roman" w:cs="Times New Roman"/>
                <w:sz w:val="26"/>
                <w:szCs w:val="26"/>
              </w:rPr>
              <w:t>ilyon Türk Lirası) ve yukarısı ola</w:t>
            </w:r>
            <w:r>
              <w:rPr>
                <w:rFonts w:ascii="Times New Roman" w:hAnsi="Times New Roman" w:cs="Times New Roman"/>
                <w:sz w:val="26"/>
                <w:szCs w:val="26"/>
              </w:rPr>
              <w:t>n davaları karara bağlamaya ise</w:t>
            </w:r>
            <w:r w:rsidRPr="00007F41">
              <w:rPr>
                <w:rFonts w:ascii="Times New Roman" w:hAnsi="Times New Roman" w:cs="Times New Roman"/>
                <w:sz w:val="26"/>
                <w:szCs w:val="26"/>
              </w:rPr>
              <w:t xml:space="preserve"> iki Yargıçtan oluşa</w:t>
            </w:r>
            <w:r>
              <w:rPr>
                <w:rFonts w:ascii="Times New Roman" w:hAnsi="Times New Roman" w:cs="Times New Roman"/>
                <w:sz w:val="26"/>
                <w:szCs w:val="26"/>
              </w:rPr>
              <w:t>n Kaza Mahkemeleri yetkilidir.”</w:t>
            </w:r>
          </w:p>
        </w:tc>
      </w:tr>
      <w:tr w:rsidR="00601483" w:rsidRPr="00007F41" w:rsidTr="004A2474">
        <w:trPr>
          <w:trHeight w:val="338"/>
        </w:trPr>
        <w:tc>
          <w:tcPr>
            <w:tcW w:w="1946" w:type="dxa"/>
            <w:gridSpan w:val="3"/>
          </w:tcPr>
          <w:p w:rsidR="00601483" w:rsidRDefault="00601483" w:rsidP="00601483">
            <w:pPr>
              <w:spacing w:after="0" w:line="240" w:lineRule="auto"/>
              <w:jc w:val="both"/>
              <w:rPr>
                <w:rFonts w:ascii="Times New Roman" w:hAnsi="Times New Roman" w:cs="Times New Roman"/>
                <w:sz w:val="26"/>
                <w:szCs w:val="26"/>
              </w:rPr>
            </w:pPr>
          </w:p>
        </w:tc>
        <w:tc>
          <w:tcPr>
            <w:tcW w:w="1126" w:type="dxa"/>
            <w:gridSpan w:val="5"/>
          </w:tcPr>
          <w:p w:rsidR="00601483" w:rsidRPr="00007F41" w:rsidRDefault="00601483" w:rsidP="00601483">
            <w:pPr>
              <w:spacing w:after="0" w:line="240" w:lineRule="auto"/>
              <w:jc w:val="both"/>
              <w:rPr>
                <w:rFonts w:ascii="Times New Roman" w:hAnsi="Times New Roman" w:cs="Times New Roman"/>
                <w:sz w:val="26"/>
                <w:szCs w:val="26"/>
              </w:rPr>
            </w:pPr>
          </w:p>
        </w:tc>
        <w:tc>
          <w:tcPr>
            <w:tcW w:w="1280" w:type="dxa"/>
            <w:gridSpan w:val="10"/>
          </w:tcPr>
          <w:p w:rsidR="00601483" w:rsidRDefault="00601483" w:rsidP="00601483">
            <w:pPr>
              <w:spacing w:after="0" w:line="240" w:lineRule="auto"/>
              <w:jc w:val="both"/>
              <w:rPr>
                <w:rFonts w:ascii="Times New Roman" w:hAnsi="Times New Roman" w:cs="Times New Roman"/>
                <w:sz w:val="26"/>
                <w:szCs w:val="26"/>
              </w:rPr>
            </w:pPr>
          </w:p>
        </w:tc>
        <w:tc>
          <w:tcPr>
            <w:tcW w:w="5395" w:type="dxa"/>
            <w:gridSpan w:val="6"/>
          </w:tcPr>
          <w:p w:rsidR="00601483" w:rsidRPr="00007F41" w:rsidRDefault="00601483" w:rsidP="00601483">
            <w:pPr>
              <w:spacing w:after="0" w:line="240" w:lineRule="auto"/>
              <w:jc w:val="both"/>
              <w:rPr>
                <w:rFonts w:ascii="Times New Roman" w:hAnsi="Times New Roman" w:cs="Times New Roman"/>
                <w:sz w:val="26"/>
                <w:szCs w:val="26"/>
              </w:rPr>
            </w:pPr>
          </w:p>
        </w:tc>
      </w:tr>
      <w:tr w:rsidR="00601483" w:rsidRPr="00007F41" w:rsidTr="004A2474">
        <w:trPr>
          <w:trHeight w:val="338"/>
        </w:trPr>
        <w:tc>
          <w:tcPr>
            <w:tcW w:w="1946" w:type="dxa"/>
            <w:gridSpan w:val="3"/>
          </w:tcPr>
          <w:p w:rsidR="00601483" w:rsidRDefault="00601483" w:rsidP="00601483">
            <w:pPr>
              <w:spacing w:after="0" w:line="240" w:lineRule="auto"/>
              <w:jc w:val="both"/>
              <w:rPr>
                <w:rFonts w:ascii="Times New Roman" w:hAnsi="Times New Roman" w:cs="Times New Roman"/>
                <w:sz w:val="26"/>
                <w:szCs w:val="26"/>
              </w:rPr>
            </w:pPr>
          </w:p>
          <w:p w:rsidR="00601483" w:rsidRDefault="00601483" w:rsidP="00601483">
            <w:pPr>
              <w:spacing w:after="0" w:line="240" w:lineRule="auto"/>
              <w:jc w:val="both"/>
              <w:rPr>
                <w:rFonts w:ascii="Times New Roman" w:hAnsi="Times New Roman" w:cs="Times New Roman"/>
                <w:sz w:val="26"/>
                <w:szCs w:val="26"/>
              </w:rPr>
            </w:pPr>
          </w:p>
          <w:p w:rsidR="00601483" w:rsidRDefault="00601483" w:rsidP="00601483">
            <w:pPr>
              <w:spacing w:after="0" w:line="240" w:lineRule="auto"/>
              <w:jc w:val="both"/>
              <w:rPr>
                <w:rFonts w:ascii="Times New Roman" w:hAnsi="Times New Roman" w:cs="Times New Roman"/>
                <w:sz w:val="26"/>
                <w:szCs w:val="26"/>
              </w:rPr>
            </w:pPr>
          </w:p>
          <w:p w:rsidR="00601483" w:rsidRDefault="00601483" w:rsidP="00601483">
            <w:pPr>
              <w:spacing w:after="0" w:line="240" w:lineRule="auto"/>
              <w:jc w:val="both"/>
              <w:rPr>
                <w:rFonts w:ascii="Times New Roman" w:hAnsi="Times New Roman" w:cs="Times New Roman"/>
                <w:sz w:val="26"/>
                <w:szCs w:val="26"/>
              </w:rPr>
            </w:pPr>
          </w:p>
          <w:p w:rsidR="00601483" w:rsidRDefault="00601483" w:rsidP="00601483">
            <w:pPr>
              <w:spacing w:after="0" w:line="240" w:lineRule="auto"/>
              <w:jc w:val="both"/>
              <w:rPr>
                <w:rFonts w:ascii="Times New Roman" w:hAnsi="Times New Roman" w:cs="Times New Roman"/>
                <w:sz w:val="26"/>
                <w:szCs w:val="26"/>
              </w:rPr>
            </w:pPr>
          </w:p>
        </w:tc>
        <w:tc>
          <w:tcPr>
            <w:tcW w:w="1126" w:type="dxa"/>
            <w:gridSpan w:val="5"/>
          </w:tcPr>
          <w:p w:rsidR="00601483" w:rsidRPr="00007F41" w:rsidRDefault="00601483" w:rsidP="00601483">
            <w:pPr>
              <w:spacing w:after="0" w:line="240" w:lineRule="auto"/>
              <w:jc w:val="both"/>
              <w:rPr>
                <w:rFonts w:ascii="Times New Roman" w:hAnsi="Times New Roman" w:cs="Times New Roman"/>
                <w:sz w:val="26"/>
                <w:szCs w:val="26"/>
              </w:rPr>
            </w:pPr>
          </w:p>
        </w:tc>
        <w:tc>
          <w:tcPr>
            <w:tcW w:w="1280" w:type="dxa"/>
            <w:gridSpan w:val="10"/>
          </w:tcPr>
          <w:p w:rsidR="00601483" w:rsidRDefault="00601483" w:rsidP="00601483">
            <w:pPr>
              <w:spacing w:after="0" w:line="240" w:lineRule="auto"/>
              <w:jc w:val="both"/>
              <w:rPr>
                <w:rFonts w:ascii="Times New Roman" w:hAnsi="Times New Roman" w:cs="Times New Roman"/>
                <w:sz w:val="26"/>
                <w:szCs w:val="26"/>
              </w:rPr>
            </w:pPr>
          </w:p>
        </w:tc>
        <w:tc>
          <w:tcPr>
            <w:tcW w:w="5395" w:type="dxa"/>
            <w:gridSpan w:val="6"/>
          </w:tcPr>
          <w:p w:rsidR="00601483" w:rsidRPr="00007F41" w:rsidRDefault="00601483" w:rsidP="00601483">
            <w:pPr>
              <w:spacing w:after="0" w:line="240" w:lineRule="auto"/>
              <w:jc w:val="both"/>
              <w:rPr>
                <w:rFonts w:ascii="Times New Roman" w:hAnsi="Times New Roman" w:cs="Times New Roman"/>
                <w:sz w:val="26"/>
                <w:szCs w:val="26"/>
              </w:rPr>
            </w:pPr>
          </w:p>
        </w:tc>
      </w:tr>
      <w:tr w:rsidR="00601483" w:rsidRPr="00007F41" w:rsidTr="004A2474">
        <w:trPr>
          <w:trHeight w:val="556"/>
        </w:trPr>
        <w:tc>
          <w:tcPr>
            <w:tcW w:w="1946" w:type="dxa"/>
            <w:gridSpan w:val="3"/>
          </w:tcPr>
          <w:p w:rsidR="00601483" w:rsidRPr="00007F41" w:rsidRDefault="00601483" w:rsidP="00601483">
            <w:pPr>
              <w:spacing w:after="0" w:line="240" w:lineRule="auto"/>
              <w:rPr>
                <w:rFonts w:ascii="Times New Roman" w:hAnsi="Times New Roman" w:cs="Times New Roman"/>
                <w:sz w:val="26"/>
                <w:szCs w:val="26"/>
              </w:rPr>
            </w:pPr>
            <w:r w:rsidRPr="00007F41">
              <w:rPr>
                <w:rFonts w:ascii="Times New Roman" w:hAnsi="Times New Roman" w:cs="Times New Roman"/>
                <w:sz w:val="26"/>
                <w:szCs w:val="26"/>
              </w:rPr>
              <w:t xml:space="preserve">Esas Yasanın 27’nci </w:t>
            </w:r>
          </w:p>
        </w:tc>
        <w:tc>
          <w:tcPr>
            <w:tcW w:w="7801" w:type="dxa"/>
            <w:gridSpan w:val="21"/>
          </w:tcPr>
          <w:p w:rsidR="00601483" w:rsidRPr="00007F41" w:rsidRDefault="00601483" w:rsidP="006014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w:t>
            </w:r>
            <w:r w:rsidRPr="00007F41">
              <w:rPr>
                <w:rFonts w:ascii="Times New Roman" w:hAnsi="Times New Roman" w:cs="Times New Roman"/>
                <w:sz w:val="26"/>
                <w:szCs w:val="26"/>
              </w:rPr>
              <w:t>.</w:t>
            </w:r>
            <w:r>
              <w:rPr>
                <w:rFonts w:ascii="Times New Roman" w:hAnsi="Times New Roman" w:cs="Times New Roman"/>
                <w:sz w:val="26"/>
                <w:szCs w:val="26"/>
              </w:rPr>
              <w:t xml:space="preserve"> Esas Yasa, 27’</w:t>
            </w:r>
            <w:r w:rsidRPr="00007F41">
              <w:rPr>
                <w:rFonts w:ascii="Times New Roman" w:hAnsi="Times New Roman" w:cs="Times New Roman"/>
                <w:sz w:val="26"/>
                <w:szCs w:val="26"/>
              </w:rPr>
              <w:t>nci maddesi kaldırılm</w:t>
            </w:r>
            <w:r>
              <w:rPr>
                <w:rFonts w:ascii="Times New Roman" w:hAnsi="Times New Roman" w:cs="Times New Roman"/>
                <w:sz w:val="26"/>
                <w:szCs w:val="26"/>
              </w:rPr>
              <w:t>ak ve yerine aşağıdaki yeni 27’</w:t>
            </w:r>
            <w:r w:rsidRPr="00007F41">
              <w:rPr>
                <w:rFonts w:ascii="Times New Roman" w:hAnsi="Times New Roman" w:cs="Times New Roman"/>
                <w:sz w:val="26"/>
                <w:szCs w:val="26"/>
              </w:rPr>
              <w:t>nci madde konmak suretiyle değiştirilir:</w:t>
            </w:r>
          </w:p>
        </w:tc>
      </w:tr>
      <w:tr w:rsidR="00601483" w:rsidRPr="00007F41" w:rsidTr="004A2474">
        <w:trPr>
          <w:trHeight w:val="653"/>
        </w:trPr>
        <w:tc>
          <w:tcPr>
            <w:tcW w:w="1946" w:type="dxa"/>
            <w:gridSpan w:val="3"/>
          </w:tcPr>
          <w:p w:rsidR="00601483" w:rsidRPr="00007F41" w:rsidRDefault="00601483" w:rsidP="006014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w:t>
            </w:r>
            <w:r w:rsidRPr="00007F41">
              <w:rPr>
                <w:rFonts w:ascii="Times New Roman" w:hAnsi="Times New Roman" w:cs="Times New Roman"/>
                <w:sz w:val="26"/>
                <w:szCs w:val="26"/>
              </w:rPr>
              <w:t xml:space="preserve">addesinin </w:t>
            </w:r>
            <w:r>
              <w:rPr>
                <w:rFonts w:ascii="Times New Roman" w:hAnsi="Times New Roman" w:cs="Times New Roman"/>
                <w:sz w:val="26"/>
                <w:szCs w:val="26"/>
              </w:rPr>
              <w:t>D</w:t>
            </w:r>
            <w:r w:rsidRPr="00007F41">
              <w:rPr>
                <w:rFonts w:ascii="Times New Roman" w:hAnsi="Times New Roman" w:cs="Times New Roman"/>
                <w:sz w:val="26"/>
                <w:szCs w:val="26"/>
              </w:rPr>
              <w:t>eğiştirilmesi</w:t>
            </w:r>
          </w:p>
        </w:tc>
        <w:tc>
          <w:tcPr>
            <w:tcW w:w="1705" w:type="dxa"/>
            <w:gridSpan w:val="10"/>
          </w:tcPr>
          <w:p w:rsidR="00601483" w:rsidRDefault="00601483" w:rsidP="00601483">
            <w:pPr>
              <w:spacing w:after="0" w:line="240" w:lineRule="auto"/>
              <w:jc w:val="both"/>
              <w:rPr>
                <w:rFonts w:ascii="Times New Roman" w:hAnsi="Times New Roman" w:cs="Times New Roman"/>
                <w:sz w:val="26"/>
                <w:szCs w:val="26"/>
              </w:rPr>
            </w:pPr>
          </w:p>
          <w:p w:rsidR="00601483" w:rsidRPr="00007F41" w:rsidRDefault="00601483" w:rsidP="00601483">
            <w:pPr>
              <w:spacing w:after="0" w:line="240" w:lineRule="auto"/>
              <w:rPr>
                <w:rFonts w:ascii="Times New Roman" w:hAnsi="Times New Roman" w:cs="Times New Roman"/>
                <w:sz w:val="26"/>
                <w:szCs w:val="26"/>
              </w:rPr>
            </w:pPr>
            <w:r>
              <w:rPr>
                <w:rFonts w:ascii="Times New Roman" w:hAnsi="Times New Roman" w:cs="Times New Roman"/>
                <w:sz w:val="26"/>
                <w:szCs w:val="26"/>
              </w:rPr>
              <w:t>“</w:t>
            </w:r>
            <w:proofErr w:type="gramStart"/>
            <w:r w:rsidRPr="00007F41">
              <w:rPr>
                <w:rFonts w:ascii="Times New Roman" w:hAnsi="Times New Roman" w:cs="Times New Roman"/>
                <w:sz w:val="26"/>
                <w:szCs w:val="26"/>
              </w:rPr>
              <w:t>K</w:t>
            </w:r>
            <w:r>
              <w:rPr>
                <w:rFonts w:ascii="Times New Roman" w:hAnsi="Times New Roman" w:cs="Times New Roman"/>
                <w:sz w:val="26"/>
                <w:szCs w:val="26"/>
              </w:rPr>
              <w:t>aza  Mahkemeleri</w:t>
            </w:r>
            <w:proofErr w:type="gramEnd"/>
            <w:r>
              <w:rPr>
                <w:rFonts w:ascii="Times New Roman" w:hAnsi="Times New Roman" w:cs="Times New Roman"/>
                <w:sz w:val="26"/>
                <w:szCs w:val="26"/>
              </w:rPr>
              <w:t>-</w:t>
            </w:r>
            <w:proofErr w:type="spellStart"/>
            <w:r>
              <w:rPr>
                <w:rFonts w:ascii="Times New Roman" w:hAnsi="Times New Roman" w:cs="Times New Roman"/>
                <w:sz w:val="26"/>
                <w:szCs w:val="26"/>
              </w:rPr>
              <w:t>nin</w:t>
            </w:r>
            <w:proofErr w:type="spellEnd"/>
            <w:r>
              <w:rPr>
                <w:rFonts w:ascii="Times New Roman" w:hAnsi="Times New Roman" w:cs="Times New Roman"/>
                <w:sz w:val="26"/>
                <w:szCs w:val="26"/>
              </w:rPr>
              <w:t xml:space="preserve">  C</w:t>
            </w:r>
            <w:r w:rsidRPr="00007F41">
              <w:rPr>
                <w:rFonts w:ascii="Times New Roman" w:hAnsi="Times New Roman" w:cs="Times New Roman"/>
                <w:sz w:val="26"/>
                <w:szCs w:val="26"/>
              </w:rPr>
              <w:t xml:space="preserve">eza </w:t>
            </w:r>
            <w:r>
              <w:rPr>
                <w:rFonts w:ascii="Times New Roman" w:hAnsi="Times New Roman" w:cs="Times New Roman"/>
                <w:sz w:val="26"/>
                <w:szCs w:val="26"/>
              </w:rPr>
              <w:t>M</w:t>
            </w:r>
            <w:r w:rsidRPr="00007F41">
              <w:rPr>
                <w:rFonts w:ascii="Times New Roman" w:hAnsi="Times New Roman" w:cs="Times New Roman"/>
                <w:sz w:val="26"/>
                <w:szCs w:val="26"/>
              </w:rPr>
              <w:t xml:space="preserve">eselelerinde </w:t>
            </w:r>
            <w:r>
              <w:rPr>
                <w:rFonts w:ascii="Times New Roman" w:hAnsi="Times New Roman" w:cs="Times New Roman"/>
                <w:sz w:val="26"/>
                <w:szCs w:val="26"/>
              </w:rPr>
              <w:t>Y</w:t>
            </w:r>
            <w:r w:rsidRPr="00007F41">
              <w:rPr>
                <w:rFonts w:ascii="Times New Roman" w:hAnsi="Times New Roman" w:cs="Times New Roman"/>
                <w:sz w:val="26"/>
                <w:szCs w:val="26"/>
              </w:rPr>
              <w:t>etkisi</w:t>
            </w:r>
          </w:p>
        </w:tc>
        <w:tc>
          <w:tcPr>
            <w:tcW w:w="851" w:type="dxa"/>
            <w:gridSpan w:val="7"/>
            <w:shd w:val="clear" w:color="auto" w:fill="auto"/>
          </w:tcPr>
          <w:p w:rsidR="00601483" w:rsidRDefault="00601483" w:rsidP="00601483">
            <w:pPr>
              <w:spacing w:after="0" w:line="240" w:lineRule="auto"/>
              <w:jc w:val="both"/>
              <w:rPr>
                <w:rFonts w:ascii="Times New Roman" w:hAnsi="Times New Roman" w:cs="Times New Roman"/>
                <w:sz w:val="26"/>
                <w:szCs w:val="26"/>
              </w:rPr>
            </w:pPr>
          </w:p>
          <w:p w:rsidR="00601483" w:rsidRPr="00007F41" w:rsidRDefault="00601483" w:rsidP="00601483">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27.(1)</w:t>
            </w:r>
          </w:p>
        </w:tc>
        <w:tc>
          <w:tcPr>
            <w:tcW w:w="5245" w:type="dxa"/>
            <w:gridSpan w:val="4"/>
          </w:tcPr>
          <w:p w:rsidR="00601483" w:rsidRDefault="00601483" w:rsidP="00601483">
            <w:pPr>
              <w:spacing w:after="0" w:line="240" w:lineRule="auto"/>
              <w:jc w:val="both"/>
              <w:rPr>
                <w:rFonts w:ascii="Times New Roman" w:hAnsi="Times New Roman" w:cs="Times New Roman"/>
                <w:sz w:val="26"/>
                <w:szCs w:val="26"/>
              </w:rPr>
            </w:pPr>
          </w:p>
          <w:p w:rsidR="00601483" w:rsidRPr="00007F41" w:rsidRDefault="00601483" w:rsidP="00601483">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Kaza Mahkemesi Başkanı, Kaza Mahkemesi Kıdemli Yargıcı veya Kaza Mahkemesi Yargıcı, beş yıla kadar hapis cezasına veya 200,000</w:t>
            </w:r>
            <w:r w:rsidR="000A3D17">
              <w:rPr>
                <w:rFonts w:ascii="Times New Roman" w:hAnsi="Times New Roman" w:cs="Times New Roman"/>
                <w:sz w:val="26"/>
                <w:szCs w:val="26"/>
              </w:rPr>
              <w:t>._</w:t>
            </w:r>
            <w:r w:rsidRPr="00007F41">
              <w:rPr>
                <w:rFonts w:ascii="Times New Roman" w:hAnsi="Times New Roman" w:cs="Times New Roman"/>
                <w:sz w:val="26"/>
                <w:szCs w:val="26"/>
              </w:rPr>
              <w:t>TL (İki</w:t>
            </w:r>
            <w:r>
              <w:rPr>
                <w:rFonts w:ascii="Times New Roman" w:hAnsi="Times New Roman" w:cs="Times New Roman"/>
                <w:sz w:val="26"/>
                <w:szCs w:val="26"/>
              </w:rPr>
              <w:t xml:space="preserve"> Y</w:t>
            </w:r>
            <w:r w:rsidRPr="00007F41">
              <w:rPr>
                <w:rFonts w:ascii="Times New Roman" w:hAnsi="Times New Roman" w:cs="Times New Roman"/>
                <w:sz w:val="26"/>
                <w:szCs w:val="26"/>
              </w:rPr>
              <w:t xml:space="preserve">üz </w:t>
            </w:r>
            <w:r>
              <w:rPr>
                <w:rFonts w:ascii="Times New Roman" w:hAnsi="Times New Roman" w:cs="Times New Roman"/>
                <w:sz w:val="26"/>
                <w:szCs w:val="26"/>
              </w:rPr>
              <w:t>B</w:t>
            </w:r>
            <w:r w:rsidRPr="00007F41">
              <w:rPr>
                <w:rFonts w:ascii="Times New Roman" w:hAnsi="Times New Roman" w:cs="Times New Roman"/>
                <w:sz w:val="26"/>
                <w:szCs w:val="26"/>
              </w:rPr>
              <w:t>in Türk Lirası)’</w:t>
            </w:r>
            <w:proofErr w:type="spellStart"/>
            <w:r w:rsidRPr="00007F41">
              <w:rPr>
                <w:rFonts w:ascii="Times New Roman" w:hAnsi="Times New Roman" w:cs="Times New Roman"/>
                <w:sz w:val="26"/>
                <w:szCs w:val="26"/>
              </w:rPr>
              <w:t>na</w:t>
            </w:r>
            <w:proofErr w:type="spellEnd"/>
            <w:r w:rsidRPr="00007F41">
              <w:rPr>
                <w:rFonts w:ascii="Times New Roman" w:hAnsi="Times New Roman" w:cs="Times New Roman"/>
                <w:sz w:val="26"/>
                <w:szCs w:val="26"/>
              </w:rPr>
              <w:t xml:space="preserve"> kadar para cezasına veya her ikisini müstelzim suçlar ile itham olunan kişileri, serian yargılamaya yetkilidir ve cezaya ilaveten veya onun yerine, </w:t>
            </w:r>
            <w:proofErr w:type="gramStart"/>
            <w:r w:rsidRPr="00007F41">
              <w:rPr>
                <w:rFonts w:ascii="Times New Roman" w:hAnsi="Times New Roman" w:cs="Times New Roman"/>
                <w:sz w:val="26"/>
                <w:szCs w:val="26"/>
              </w:rPr>
              <w:t>mahkum</w:t>
            </w:r>
            <w:proofErr w:type="gramEnd"/>
            <w:r w:rsidRPr="00007F41">
              <w:rPr>
                <w:rFonts w:ascii="Times New Roman" w:hAnsi="Times New Roman" w:cs="Times New Roman"/>
                <w:sz w:val="26"/>
                <w:szCs w:val="26"/>
              </w:rPr>
              <w:t xml:space="preserve"> ettiği kişinin, suçtan zarar gören herha</w:t>
            </w:r>
            <w:r>
              <w:rPr>
                <w:rFonts w:ascii="Times New Roman" w:hAnsi="Times New Roman" w:cs="Times New Roman"/>
                <w:sz w:val="26"/>
                <w:szCs w:val="26"/>
              </w:rPr>
              <w:t>ngi bir kişiye en fazla 200,000</w:t>
            </w:r>
            <w:r w:rsidR="000A3D17">
              <w:rPr>
                <w:rFonts w:ascii="Times New Roman" w:hAnsi="Times New Roman" w:cs="Times New Roman"/>
                <w:sz w:val="26"/>
                <w:szCs w:val="26"/>
              </w:rPr>
              <w:t>._</w:t>
            </w:r>
            <w:r w:rsidRPr="00007F41">
              <w:rPr>
                <w:rFonts w:ascii="Times New Roman" w:hAnsi="Times New Roman" w:cs="Times New Roman"/>
                <w:sz w:val="26"/>
                <w:szCs w:val="26"/>
              </w:rPr>
              <w:t>TL (İki</w:t>
            </w:r>
            <w:r>
              <w:rPr>
                <w:rFonts w:ascii="Times New Roman" w:hAnsi="Times New Roman" w:cs="Times New Roman"/>
                <w:sz w:val="26"/>
                <w:szCs w:val="26"/>
              </w:rPr>
              <w:t xml:space="preserve"> Y</w:t>
            </w:r>
            <w:r w:rsidRPr="00007F41">
              <w:rPr>
                <w:rFonts w:ascii="Times New Roman" w:hAnsi="Times New Roman" w:cs="Times New Roman"/>
                <w:sz w:val="26"/>
                <w:szCs w:val="26"/>
              </w:rPr>
              <w:t xml:space="preserve">üz </w:t>
            </w:r>
            <w:r>
              <w:rPr>
                <w:rFonts w:ascii="Times New Roman" w:hAnsi="Times New Roman" w:cs="Times New Roman"/>
                <w:sz w:val="26"/>
                <w:szCs w:val="26"/>
              </w:rPr>
              <w:t>B</w:t>
            </w:r>
            <w:r w:rsidRPr="00007F41">
              <w:rPr>
                <w:rFonts w:ascii="Times New Roman" w:hAnsi="Times New Roman" w:cs="Times New Roman"/>
                <w:sz w:val="26"/>
                <w:szCs w:val="26"/>
              </w:rPr>
              <w:t>in Türk Lirası)’</w:t>
            </w:r>
            <w:proofErr w:type="spellStart"/>
            <w:r w:rsidRPr="00007F41">
              <w:rPr>
                <w:rFonts w:ascii="Times New Roman" w:hAnsi="Times New Roman" w:cs="Times New Roman"/>
                <w:sz w:val="26"/>
                <w:szCs w:val="26"/>
              </w:rPr>
              <w:t>na</w:t>
            </w:r>
            <w:proofErr w:type="spellEnd"/>
            <w:r w:rsidRPr="00007F41">
              <w:rPr>
                <w:rFonts w:ascii="Times New Roman" w:hAnsi="Times New Roman" w:cs="Times New Roman"/>
                <w:sz w:val="26"/>
                <w:szCs w:val="26"/>
              </w:rPr>
              <w:t xml:space="preserve"> kadar tazminat ödemesine hükmedebilir.</w:t>
            </w:r>
          </w:p>
        </w:tc>
      </w:tr>
      <w:tr w:rsidR="00601483" w:rsidRPr="00007F41" w:rsidTr="004A2474">
        <w:trPr>
          <w:trHeight w:val="653"/>
        </w:trPr>
        <w:tc>
          <w:tcPr>
            <w:tcW w:w="1946" w:type="dxa"/>
            <w:gridSpan w:val="3"/>
          </w:tcPr>
          <w:p w:rsidR="00601483" w:rsidRPr="00007F41" w:rsidRDefault="00601483" w:rsidP="00601483">
            <w:pPr>
              <w:spacing w:line="240" w:lineRule="auto"/>
              <w:jc w:val="both"/>
              <w:rPr>
                <w:rFonts w:ascii="Times New Roman" w:hAnsi="Times New Roman" w:cs="Times New Roman"/>
                <w:sz w:val="26"/>
                <w:szCs w:val="26"/>
              </w:rPr>
            </w:pPr>
          </w:p>
        </w:tc>
        <w:tc>
          <w:tcPr>
            <w:tcW w:w="1705" w:type="dxa"/>
            <w:gridSpan w:val="10"/>
          </w:tcPr>
          <w:p w:rsidR="00601483" w:rsidRPr="00007F41" w:rsidRDefault="00601483" w:rsidP="00601483">
            <w:pPr>
              <w:spacing w:line="240" w:lineRule="auto"/>
              <w:jc w:val="both"/>
              <w:rPr>
                <w:rFonts w:ascii="Times New Roman" w:hAnsi="Times New Roman" w:cs="Times New Roman"/>
                <w:sz w:val="26"/>
                <w:szCs w:val="26"/>
              </w:rPr>
            </w:pPr>
          </w:p>
        </w:tc>
        <w:tc>
          <w:tcPr>
            <w:tcW w:w="851" w:type="dxa"/>
            <w:gridSpan w:val="7"/>
            <w:shd w:val="clear" w:color="auto" w:fill="auto"/>
          </w:tcPr>
          <w:p w:rsidR="00601483" w:rsidRPr="00007F41" w:rsidRDefault="00601483" w:rsidP="00601483">
            <w:pPr>
              <w:spacing w:line="240" w:lineRule="auto"/>
              <w:jc w:val="both"/>
              <w:rPr>
                <w:rFonts w:ascii="Times New Roman" w:hAnsi="Times New Roman" w:cs="Times New Roman"/>
                <w:sz w:val="26"/>
                <w:szCs w:val="26"/>
              </w:rPr>
            </w:pPr>
            <w:r w:rsidRPr="0000244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0244D">
              <w:rPr>
                <w:rFonts w:ascii="Times New Roman" w:hAnsi="Times New Roman" w:cs="Times New Roman"/>
                <w:sz w:val="26"/>
                <w:szCs w:val="26"/>
              </w:rPr>
              <w:t xml:space="preserve"> (2)</w:t>
            </w:r>
          </w:p>
        </w:tc>
        <w:tc>
          <w:tcPr>
            <w:tcW w:w="5245" w:type="dxa"/>
            <w:gridSpan w:val="4"/>
            <w:shd w:val="clear" w:color="auto" w:fill="auto"/>
          </w:tcPr>
          <w:p w:rsidR="00601483" w:rsidRPr="00007F41" w:rsidRDefault="00601483" w:rsidP="00601483">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Yukarıdaki (1)’inci fıkra kurallarına bakılmaksızın, Kaz</w:t>
            </w:r>
            <w:r>
              <w:rPr>
                <w:rFonts w:ascii="Times New Roman" w:hAnsi="Times New Roman" w:cs="Times New Roman"/>
                <w:sz w:val="26"/>
                <w:szCs w:val="26"/>
              </w:rPr>
              <w:t>a Mahkemesi Başkanı, Kaza Mahke</w:t>
            </w:r>
            <w:r w:rsidRPr="00007F41">
              <w:rPr>
                <w:rFonts w:ascii="Times New Roman" w:hAnsi="Times New Roman" w:cs="Times New Roman"/>
                <w:sz w:val="26"/>
                <w:szCs w:val="26"/>
              </w:rPr>
              <w:t xml:space="preserve">mesi Kıdemli Yargıcı veya Kaza Mahkemesi Yargıcı, Başsavcının yazılı rızası ile davanın ahval ve koşullarını dikkate alarak, ceza ve tazminat hususunda bu Yasanın kendisine verdiği yetki sınırları içinde kalmanın uygun olacağı </w:t>
            </w:r>
            <w:proofErr w:type="gramStart"/>
            <w:r w:rsidRPr="00007F41">
              <w:rPr>
                <w:rFonts w:ascii="Times New Roman" w:hAnsi="Times New Roman" w:cs="Times New Roman"/>
                <w:sz w:val="26"/>
                <w:szCs w:val="26"/>
              </w:rPr>
              <w:t>kanısına  vardığı</w:t>
            </w:r>
            <w:proofErr w:type="gramEnd"/>
            <w:r w:rsidRPr="00007F41">
              <w:rPr>
                <w:rFonts w:ascii="Times New Roman" w:hAnsi="Times New Roman" w:cs="Times New Roman"/>
                <w:sz w:val="26"/>
                <w:szCs w:val="26"/>
              </w:rPr>
              <w:t xml:space="preserve"> takdirde, on yıla kadar ha</w:t>
            </w:r>
            <w:r>
              <w:rPr>
                <w:rFonts w:ascii="Times New Roman" w:hAnsi="Times New Roman" w:cs="Times New Roman"/>
                <w:sz w:val="26"/>
                <w:szCs w:val="26"/>
              </w:rPr>
              <w:t>pis cezası veya 400,000</w:t>
            </w:r>
            <w:r w:rsidR="000A3D17">
              <w:rPr>
                <w:rFonts w:ascii="Times New Roman" w:hAnsi="Times New Roman" w:cs="Times New Roman"/>
                <w:sz w:val="26"/>
                <w:szCs w:val="26"/>
              </w:rPr>
              <w:t>._</w:t>
            </w:r>
            <w:r w:rsidRPr="00007F41">
              <w:rPr>
                <w:rFonts w:ascii="Times New Roman" w:hAnsi="Times New Roman" w:cs="Times New Roman"/>
                <w:sz w:val="26"/>
                <w:szCs w:val="26"/>
              </w:rPr>
              <w:t>TL (Dört</w:t>
            </w:r>
            <w:r>
              <w:rPr>
                <w:rFonts w:ascii="Times New Roman" w:hAnsi="Times New Roman" w:cs="Times New Roman"/>
                <w:sz w:val="26"/>
                <w:szCs w:val="26"/>
              </w:rPr>
              <w:t xml:space="preserve"> </w:t>
            </w:r>
            <w:r w:rsidRPr="00007F41">
              <w:rPr>
                <w:rFonts w:ascii="Times New Roman" w:hAnsi="Times New Roman" w:cs="Times New Roman"/>
                <w:sz w:val="26"/>
                <w:szCs w:val="26"/>
              </w:rPr>
              <w:t>yüz bin Türk Lirası)’</w:t>
            </w:r>
            <w:proofErr w:type="spellStart"/>
            <w:r w:rsidRPr="00007F41">
              <w:rPr>
                <w:rFonts w:ascii="Times New Roman" w:hAnsi="Times New Roman" w:cs="Times New Roman"/>
                <w:sz w:val="26"/>
                <w:szCs w:val="26"/>
              </w:rPr>
              <w:t>na</w:t>
            </w:r>
            <w:proofErr w:type="spellEnd"/>
            <w:r w:rsidRPr="00007F41">
              <w:rPr>
                <w:rFonts w:ascii="Times New Roman" w:hAnsi="Times New Roman" w:cs="Times New Roman"/>
                <w:sz w:val="26"/>
                <w:szCs w:val="26"/>
              </w:rPr>
              <w:t xml:space="preserve"> kadar para cezası gerektiren bir suçla suçlanan kişiyi serian  yargılayabilir.</w:t>
            </w:r>
          </w:p>
          <w:p w:rsidR="00601483" w:rsidRPr="00007F41" w:rsidRDefault="00601483" w:rsidP="00601483">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ab/>
              <w:t>Ancak, hükmedilen ceza veya tazminat, yukarıdaki</w:t>
            </w:r>
            <w:r>
              <w:rPr>
                <w:rFonts w:ascii="Times New Roman" w:hAnsi="Times New Roman" w:cs="Times New Roman"/>
                <w:sz w:val="26"/>
                <w:szCs w:val="26"/>
              </w:rPr>
              <w:t xml:space="preserve"> </w:t>
            </w:r>
            <w:r w:rsidRPr="00007F41">
              <w:rPr>
                <w:rFonts w:ascii="Times New Roman" w:hAnsi="Times New Roman" w:cs="Times New Roman"/>
                <w:sz w:val="26"/>
                <w:szCs w:val="26"/>
              </w:rPr>
              <w:t>(1)’inci fıkra uyarınca Kaza Mahkemesi Başkanının, Kaza Mahkemesi Kıdemli Yargıcının veya Kaza Mahkemesi Yargıcının hükmetmeye yetkili olduğu cezayı veya tazminatı aşamaz.</w:t>
            </w:r>
            <w:r>
              <w:rPr>
                <w:rFonts w:ascii="Times New Roman" w:hAnsi="Times New Roman" w:cs="Times New Roman"/>
                <w:sz w:val="26"/>
                <w:szCs w:val="26"/>
              </w:rPr>
              <w:t>”</w:t>
            </w:r>
          </w:p>
        </w:tc>
      </w:tr>
      <w:tr w:rsidR="00601483" w:rsidRPr="00007F41" w:rsidTr="004A2474">
        <w:trPr>
          <w:trHeight w:val="216"/>
        </w:trPr>
        <w:tc>
          <w:tcPr>
            <w:tcW w:w="1946" w:type="dxa"/>
            <w:gridSpan w:val="3"/>
          </w:tcPr>
          <w:p w:rsidR="00601483" w:rsidRPr="00007F41" w:rsidRDefault="00601483" w:rsidP="00601483">
            <w:pPr>
              <w:spacing w:after="0" w:line="240" w:lineRule="auto"/>
              <w:jc w:val="both"/>
              <w:rPr>
                <w:rFonts w:ascii="Times New Roman" w:hAnsi="Times New Roman" w:cs="Times New Roman"/>
                <w:sz w:val="26"/>
                <w:szCs w:val="26"/>
              </w:rPr>
            </w:pPr>
          </w:p>
        </w:tc>
        <w:tc>
          <w:tcPr>
            <w:tcW w:w="1705" w:type="dxa"/>
            <w:gridSpan w:val="10"/>
          </w:tcPr>
          <w:p w:rsidR="00601483" w:rsidRPr="00007F41" w:rsidRDefault="00601483" w:rsidP="00601483">
            <w:pPr>
              <w:spacing w:after="0" w:line="240" w:lineRule="auto"/>
              <w:jc w:val="both"/>
              <w:rPr>
                <w:rFonts w:ascii="Times New Roman" w:hAnsi="Times New Roman" w:cs="Times New Roman"/>
                <w:sz w:val="26"/>
                <w:szCs w:val="26"/>
              </w:rPr>
            </w:pPr>
          </w:p>
        </w:tc>
        <w:tc>
          <w:tcPr>
            <w:tcW w:w="851" w:type="dxa"/>
            <w:gridSpan w:val="7"/>
            <w:shd w:val="clear" w:color="auto" w:fill="auto"/>
          </w:tcPr>
          <w:p w:rsidR="00601483" w:rsidRPr="0000244D" w:rsidRDefault="00601483" w:rsidP="00601483">
            <w:pPr>
              <w:spacing w:after="0" w:line="240" w:lineRule="auto"/>
              <w:jc w:val="both"/>
              <w:rPr>
                <w:rFonts w:ascii="Times New Roman" w:hAnsi="Times New Roman" w:cs="Times New Roman"/>
                <w:sz w:val="26"/>
                <w:szCs w:val="26"/>
              </w:rPr>
            </w:pPr>
          </w:p>
        </w:tc>
        <w:tc>
          <w:tcPr>
            <w:tcW w:w="5245" w:type="dxa"/>
            <w:gridSpan w:val="4"/>
            <w:shd w:val="clear" w:color="auto" w:fill="auto"/>
          </w:tcPr>
          <w:p w:rsidR="00601483" w:rsidRPr="00007F41" w:rsidRDefault="00601483" w:rsidP="00601483">
            <w:pPr>
              <w:spacing w:after="0" w:line="240" w:lineRule="auto"/>
              <w:jc w:val="both"/>
              <w:rPr>
                <w:rFonts w:ascii="Times New Roman" w:hAnsi="Times New Roman" w:cs="Times New Roman"/>
                <w:sz w:val="26"/>
                <w:szCs w:val="26"/>
              </w:rPr>
            </w:pPr>
          </w:p>
        </w:tc>
      </w:tr>
      <w:tr w:rsidR="00601483" w:rsidRPr="00007F41" w:rsidTr="004A2474">
        <w:trPr>
          <w:trHeight w:val="653"/>
        </w:trPr>
        <w:tc>
          <w:tcPr>
            <w:tcW w:w="1946" w:type="dxa"/>
            <w:gridSpan w:val="3"/>
          </w:tcPr>
          <w:p w:rsidR="00601483" w:rsidRPr="00007F41" w:rsidRDefault="00601483" w:rsidP="00601483">
            <w:pPr>
              <w:spacing w:after="0" w:line="240" w:lineRule="auto"/>
              <w:rPr>
                <w:rFonts w:ascii="Times New Roman" w:hAnsi="Times New Roman" w:cs="Times New Roman"/>
                <w:sz w:val="26"/>
                <w:szCs w:val="26"/>
              </w:rPr>
            </w:pPr>
            <w:r w:rsidRPr="00007F41">
              <w:rPr>
                <w:rFonts w:ascii="Times New Roman" w:hAnsi="Times New Roman" w:cs="Times New Roman"/>
                <w:sz w:val="26"/>
                <w:szCs w:val="26"/>
              </w:rPr>
              <w:t>Esas Yasanın 31’inci</w:t>
            </w:r>
            <w:r>
              <w:rPr>
                <w:rFonts w:ascii="Times New Roman" w:hAnsi="Times New Roman" w:cs="Times New Roman"/>
                <w:sz w:val="26"/>
                <w:szCs w:val="26"/>
              </w:rPr>
              <w:t xml:space="preserve"> Maddesinin</w:t>
            </w:r>
          </w:p>
        </w:tc>
        <w:tc>
          <w:tcPr>
            <w:tcW w:w="7801" w:type="dxa"/>
            <w:gridSpan w:val="21"/>
          </w:tcPr>
          <w:p w:rsidR="00601483" w:rsidRDefault="00601483" w:rsidP="00601483">
            <w:pPr>
              <w:spacing w:after="0" w:line="240" w:lineRule="auto"/>
              <w:rPr>
                <w:rFonts w:ascii="Times New Roman" w:hAnsi="Times New Roman" w:cs="Times New Roman"/>
                <w:sz w:val="26"/>
                <w:szCs w:val="26"/>
              </w:rPr>
            </w:pPr>
            <w:r>
              <w:rPr>
                <w:rFonts w:ascii="Times New Roman" w:hAnsi="Times New Roman" w:cs="Times New Roman"/>
                <w:sz w:val="26"/>
                <w:szCs w:val="26"/>
              </w:rPr>
              <w:t>12</w:t>
            </w:r>
            <w:r w:rsidRPr="00007F41">
              <w:rPr>
                <w:rFonts w:ascii="Times New Roman" w:hAnsi="Times New Roman" w:cs="Times New Roman"/>
                <w:sz w:val="26"/>
                <w:szCs w:val="26"/>
              </w:rPr>
              <w:t>.</w:t>
            </w:r>
            <w:r>
              <w:rPr>
                <w:rFonts w:ascii="Times New Roman" w:hAnsi="Times New Roman" w:cs="Times New Roman"/>
                <w:sz w:val="26"/>
                <w:szCs w:val="26"/>
              </w:rPr>
              <w:t xml:space="preserve"> (1) </w:t>
            </w:r>
            <w:proofErr w:type="gramStart"/>
            <w:r w:rsidRPr="00007F41">
              <w:rPr>
                <w:rFonts w:ascii="Times New Roman" w:hAnsi="Times New Roman" w:cs="Times New Roman"/>
                <w:sz w:val="26"/>
                <w:szCs w:val="26"/>
              </w:rPr>
              <w:t xml:space="preserve">Esas </w:t>
            </w:r>
            <w:r>
              <w:rPr>
                <w:rFonts w:ascii="Times New Roman" w:hAnsi="Times New Roman" w:cs="Times New Roman"/>
                <w:sz w:val="26"/>
                <w:szCs w:val="26"/>
              </w:rPr>
              <w:t xml:space="preserve"> </w:t>
            </w:r>
            <w:r w:rsidRPr="00007F41">
              <w:rPr>
                <w:rFonts w:ascii="Times New Roman" w:hAnsi="Times New Roman" w:cs="Times New Roman"/>
                <w:sz w:val="26"/>
                <w:szCs w:val="26"/>
              </w:rPr>
              <w:t>Yasa</w:t>
            </w:r>
            <w:proofErr w:type="gramEnd"/>
            <w:r w:rsidRPr="00007F4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07F41">
              <w:rPr>
                <w:rFonts w:ascii="Times New Roman" w:hAnsi="Times New Roman" w:cs="Times New Roman"/>
                <w:sz w:val="26"/>
                <w:szCs w:val="26"/>
              </w:rPr>
              <w:t>31’inci maddesinin</w:t>
            </w:r>
            <w:r>
              <w:rPr>
                <w:rFonts w:ascii="Times New Roman" w:hAnsi="Times New Roman" w:cs="Times New Roman"/>
                <w:sz w:val="26"/>
                <w:szCs w:val="26"/>
              </w:rPr>
              <w:t xml:space="preserve"> </w:t>
            </w:r>
            <w:r w:rsidRPr="00007F41">
              <w:rPr>
                <w:rFonts w:ascii="Times New Roman" w:hAnsi="Times New Roman" w:cs="Times New Roman"/>
                <w:sz w:val="26"/>
                <w:szCs w:val="26"/>
              </w:rPr>
              <w:t xml:space="preserve"> (2)’</w:t>
            </w:r>
            <w:proofErr w:type="spellStart"/>
            <w:r w:rsidRPr="00007F41">
              <w:rPr>
                <w:rFonts w:ascii="Times New Roman" w:hAnsi="Times New Roman" w:cs="Times New Roman"/>
                <w:sz w:val="26"/>
                <w:szCs w:val="26"/>
              </w:rPr>
              <w:t>nci</w:t>
            </w:r>
            <w:proofErr w:type="spellEnd"/>
            <w:r>
              <w:rPr>
                <w:rFonts w:ascii="Times New Roman" w:hAnsi="Times New Roman" w:cs="Times New Roman"/>
                <w:sz w:val="26"/>
                <w:szCs w:val="26"/>
              </w:rPr>
              <w:t xml:space="preserve"> </w:t>
            </w:r>
            <w:r w:rsidRPr="00007F41">
              <w:rPr>
                <w:rFonts w:ascii="Times New Roman" w:hAnsi="Times New Roman" w:cs="Times New Roman"/>
                <w:sz w:val="26"/>
                <w:szCs w:val="26"/>
              </w:rPr>
              <w:t xml:space="preserve"> fıkrasının</w:t>
            </w:r>
            <w:r>
              <w:rPr>
                <w:rFonts w:ascii="Times New Roman" w:hAnsi="Times New Roman" w:cs="Times New Roman"/>
                <w:sz w:val="26"/>
                <w:szCs w:val="26"/>
              </w:rPr>
              <w:t xml:space="preserve">  </w:t>
            </w:r>
            <w:r w:rsidRPr="00007F41">
              <w:rPr>
                <w:rFonts w:ascii="Times New Roman" w:hAnsi="Times New Roman" w:cs="Times New Roman"/>
                <w:sz w:val="26"/>
                <w:szCs w:val="26"/>
              </w:rPr>
              <w:t xml:space="preserve"> (A) </w:t>
            </w:r>
            <w:r>
              <w:rPr>
                <w:rFonts w:ascii="Times New Roman" w:hAnsi="Times New Roman" w:cs="Times New Roman"/>
                <w:sz w:val="26"/>
                <w:szCs w:val="26"/>
              </w:rPr>
              <w:t xml:space="preserve">  </w:t>
            </w:r>
            <w:r w:rsidRPr="00007F41">
              <w:rPr>
                <w:rFonts w:ascii="Times New Roman" w:hAnsi="Times New Roman" w:cs="Times New Roman"/>
                <w:sz w:val="26"/>
                <w:szCs w:val="26"/>
              </w:rPr>
              <w:t>bendi</w:t>
            </w:r>
            <w:r>
              <w:rPr>
                <w:rFonts w:ascii="Times New Roman" w:hAnsi="Times New Roman" w:cs="Times New Roman"/>
                <w:sz w:val="26"/>
                <w:szCs w:val="26"/>
              </w:rPr>
              <w:t xml:space="preserve">  </w:t>
            </w:r>
          </w:p>
          <w:p w:rsidR="000A3D17" w:rsidRDefault="000A3D17" w:rsidP="000A3D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601483" w:rsidRPr="00007F41">
              <w:rPr>
                <w:rFonts w:ascii="Times New Roman" w:hAnsi="Times New Roman" w:cs="Times New Roman"/>
                <w:sz w:val="26"/>
                <w:szCs w:val="26"/>
              </w:rPr>
              <w:t>kaldırılmak</w:t>
            </w:r>
            <w:proofErr w:type="gramEnd"/>
            <w:r w:rsidR="00601483" w:rsidRPr="00007F41">
              <w:rPr>
                <w:rFonts w:ascii="Times New Roman" w:hAnsi="Times New Roman" w:cs="Times New Roman"/>
                <w:sz w:val="26"/>
                <w:szCs w:val="26"/>
              </w:rPr>
              <w:t xml:space="preserve"> ve yerine aşağ</w:t>
            </w:r>
            <w:r w:rsidR="00601483">
              <w:rPr>
                <w:rFonts w:ascii="Times New Roman" w:hAnsi="Times New Roman" w:cs="Times New Roman"/>
                <w:sz w:val="26"/>
                <w:szCs w:val="26"/>
              </w:rPr>
              <w:t>ıdaki yeni (A) bendi</w:t>
            </w:r>
            <w:r w:rsidR="00601483" w:rsidRPr="00007F41">
              <w:rPr>
                <w:rFonts w:ascii="Times New Roman" w:hAnsi="Times New Roman" w:cs="Times New Roman"/>
                <w:sz w:val="26"/>
                <w:szCs w:val="26"/>
              </w:rPr>
              <w:t xml:space="preserve"> konmak suretiyle </w:t>
            </w:r>
            <w:r w:rsidR="0060148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601483" w:rsidRPr="00007F41" w:rsidRDefault="000A3D17" w:rsidP="000A3D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601483" w:rsidRPr="00007F41">
              <w:rPr>
                <w:rFonts w:ascii="Times New Roman" w:hAnsi="Times New Roman" w:cs="Times New Roman"/>
                <w:sz w:val="26"/>
                <w:szCs w:val="26"/>
              </w:rPr>
              <w:t>değiştirilir</w:t>
            </w:r>
            <w:proofErr w:type="gramEnd"/>
            <w:r w:rsidR="00601483" w:rsidRPr="00007F41">
              <w:rPr>
                <w:rFonts w:ascii="Times New Roman" w:hAnsi="Times New Roman" w:cs="Times New Roman"/>
                <w:sz w:val="26"/>
                <w:szCs w:val="26"/>
              </w:rPr>
              <w:t>:</w:t>
            </w:r>
          </w:p>
        </w:tc>
      </w:tr>
      <w:tr w:rsidR="00601483" w:rsidRPr="00007F41" w:rsidTr="004A2474">
        <w:trPr>
          <w:trHeight w:val="653"/>
        </w:trPr>
        <w:tc>
          <w:tcPr>
            <w:tcW w:w="1946" w:type="dxa"/>
            <w:gridSpan w:val="3"/>
          </w:tcPr>
          <w:p w:rsidR="00601483" w:rsidRDefault="00601483" w:rsidP="00601483">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D</w:t>
            </w:r>
            <w:r w:rsidRPr="00007F41">
              <w:rPr>
                <w:rFonts w:ascii="Times New Roman" w:hAnsi="Times New Roman" w:cs="Times New Roman"/>
                <w:sz w:val="26"/>
                <w:szCs w:val="26"/>
              </w:rPr>
              <w:t>eğiştirilmes</w:t>
            </w:r>
            <w:r>
              <w:rPr>
                <w:rFonts w:ascii="Times New Roman" w:hAnsi="Times New Roman" w:cs="Times New Roman"/>
                <w:sz w:val="26"/>
                <w:szCs w:val="26"/>
              </w:rPr>
              <w:t>i</w:t>
            </w:r>
          </w:p>
          <w:p w:rsidR="00601483" w:rsidRDefault="00601483" w:rsidP="00601483">
            <w:pPr>
              <w:spacing w:after="0" w:line="240" w:lineRule="auto"/>
              <w:jc w:val="both"/>
              <w:rPr>
                <w:rFonts w:ascii="Times New Roman" w:hAnsi="Times New Roman" w:cs="Times New Roman"/>
                <w:sz w:val="26"/>
                <w:szCs w:val="26"/>
              </w:rPr>
            </w:pPr>
          </w:p>
          <w:p w:rsidR="00601483" w:rsidRDefault="00601483" w:rsidP="00601483">
            <w:pPr>
              <w:spacing w:after="0" w:line="240" w:lineRule="auto"/>
              <w:jc w:val="both"/>
              <w:rPr>
                <w:rFonts w:ascii="Times New Roman" w:hAnsi="Times New Roman" w:cs="Times New Roman"/>
                <w:sz w:val="26"/>
                <w:szCs w:val="26"/>
              </w:rPr>
            </w:pPr>
          </w:p>
          <w:p w:rsidR="00601483" w:rsidRPr="00007F41" w:rsidRDefault="00601483" w:rsidP="000A3D17">
            <w:pPr>
              <w:spacing w:after="0" w:line="240" w:lineRule="auto"/>
              <w:jc w:val="both"/>
              <w:rPr>
                <w:rFonts w:ascii="Times New Roman" w:hAnsi="Times New Roman" w:cs="Times New Roman"/>
                <w:sz w:val="26"/>
                <w:szCs w:val="26"/>
              </w:rPr>
            </w:pPr>
          </w:p>
        </w:tc>
        <w:tc>
          <w:tcPr>
            <w:tcW w:w="1705" w:type="dxa"/>
            <w:gridSpan w:val="10"/>
          </w:tcPr>
          <w:p w:rsidR="00601483" w:rsidRPr="00286839" w:rsidRDefault="00601483" w:rsidP="00601483">
            <w:pPr>
              <w:spacing w:after="0" w:line="240" w:lineRule="auto"/>
              <w:jc w:val="both"/>
              <w:rPr>
                <w:rFonts w:ascii="Times New Roman" w:hAnsi="Times New Roman" w:cs="Times New Roman"/>
                <w:sz w:val="16"/>
                <w:szCs w:val="16"/>
              </w:rPr>
            </w:pPr>
            <w:r>
              <w:rPr>
                <w:rFonts w:ascii="Times New Roman" w:hAnsi="Times New Roman" w:cs="Times New Roman"/>
                <w:sz w:val="26"/>
                <w:szCs w:val="26"/>
              </w:rPr>
              <w:t xml:space="preserve">             </w:t>
            </w:r>
          </w:p>
          <w:p w:rsidR="00601483" w:rsidRPr="00007F41" w:rsidRDefault="00601483" w:rsidP="006014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07F41">
              <w:rPr>
                <w:rFonts w:ascii="Times New Roman" w:hAnsi="Times New Roman" w:cs="Times New Roman"/>
                <w:sz w:val="26"/>
                <w:szCs w:val="26"/>
              </w:rPr>
              <w:t>“(A)</w:t>
            </w:r>
          </w:p>
          <w:p w:rsidR="000A3D17" w:rsidRDefault="000A3D17" w:rsidP="000A3D17">
            <w:pPr>
              <w:spacing w:after="0" w:line="240" w:lineRule="auto"/>
              <w:rPr>
                <w:rFonts w:ascii="Times New Roman" w:hAnsi="Times New Roman" w:cs="Times New Roman"/>
                <w:sz w:val="26"/>
                <w:szCs w:val="26"/>
              </w:rPr>
            </w:pPr>
          </w:p>
          <w:p w:rsidR="000A3D17" w:rsidRDefault="000A3D17" w:rsidP="000A3D17">
            <w:pPr>
              <w:spacing w:after="0" w:line="240" w:lineRule="auto"/>
              <w:rPr>
                <w:rFonts w:ascii="Times New Roman" w:hAnsi="Times New Roman" w:cs="Times New Roman"/>
                <w:sz w:val="26"/>
                <w:szCs w:val="26"/>
              </w:rPr>
            </w:pPr>
          </w:p>
          <w:p w:rsidR="000A3D17" w:rsidRDefault="000A3D17" w:rsidP="000A3D17">
            <w:pPr>
              <w:spacing w:after="0" w:line="240" w:lineRule="auto"/>
              <w:rPr>
                <w:rFonts w:ascii="Times New Roman" w:hAnsi="Times New Roman" w:cs="Times New Roman"/>
                <w:sz w:val="26"/>
                <w:szCs w:val="26"/>
              </w:rPr>
            </w:pPr>
          </w:p>
          <w:p w:rsidR="000A3D17" w:rsidRPr="00007F41" w:rsidRDefault="000A3D17" w:rsidP="000A3D17">
            <w:pPr>
              <w:spacing w:after="0" w:line="240" w:lineRule="auto"/>
              <w:rPr>
                <w:rFonts w:ascii="Times New Roman" w:hAnsi="Times New Roman" w:cs="Times New Roman"/>
                <w:sz w:val="26"/>
                <w:szCs w:val="26"/>
              </w:rPr>
            </w:pPr>
            <w:r w:rsidRPr="00007F41">
              <w:rPr>
                <w:rFonts w:ascii="Times New Roman" w:hAnsi="Times New Roman" w:cs="Times New Roman"/>
                <w:sz w:val="26"/>
                <w:szCs w:val="26"/>
              </w:rPr>
              <w:t>33/1998</w:t>
            </w:r>
          </w:p>
          <w:p w:rsidR="000A3D17" w:rsidRDefault="000A3D17" w:rsidP="000A3D17">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07F41">
              <w:rPr>
                <w:rFonts w:ascii="Times New Roman" w:hAnsi="Times New Roman" w:cs="Times New Roman"/>
                <w:sz w:val="26"/>
                <w:szCs w:val="26"/>
              </w:rPr>
              <w:t>2/2017</w:t>
            </w:r>
          </w:p>
          <w:p w:rsidR="00601483" w:rsidRDefault="00601483" w:rsidP="00601483">
            <w:pPr>
              <w:spacing w:after="0" w:line="240" w:lineRule="auto"/>
              <w:jc w:val="both"/>
              <w:rPr>
                <w:rFonts w:ascii="Times New Roman" w:hAnsi="Times New Roman" w:cs="Times New Roman"/>
                <w:sz w:val="26"/>
                <w:szCs w:val="26"/>
              </w:rPr>
            </w:pPr>
          </w:p>
        </w:tc>
        <w:tc>
          <w:tcPr>
            <w:tcW w:w="6096" w:type="dxa"/>
            <w:gridSpan w:val="11"/>
          </w:tcPr>
          <w:p w:rsidR="00601483" w:rsidRPr="00286839" w:rsidRDefault="00601483" w:rsidP="00601483">
            <w:pPr>
              <w:spacing w:after="0" w:line="240" w:lineRule="auto"/>
              <w:jc w:val="both"/>
              <w:rPr>
                <w:rFonts w:ascii="Times New Roman" w:hAnsi="Times New Roman" w:cs="Times New Roman"/>
                <w:sz w:val="16"/>
                <w:szCs w:val="16"/>
              </w:rPr>
            </w:pPr>
          </w:p>
          <w:p w:rsidR="00601483" w:rsidRPr="00007F41" w:rsidRDefault="00601483" w:rsidP="00601483">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Ağır Ceza Mahkemelerinin bölgesel yetkileri bakımından bu yasanın 26’ncı maddesinin ilgili kuralları uygulanır.</w:t>
            </w:r>
          </w:p>
          <w:p w:rsidR="00601483" w:rsidRDefault="00601483" w:rsidP="00601483">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Ancak Lefkoşa Ağır Ceza Mahkemesinin yetki alanı, Mülki Yönetim ve Bölümleri Yasasına ekli Birinci Cetvelde ön görülen Güzelyurt ve </w:t>
            </w:r>
            <w:proofErr w:type="spellStart"/>
            <w:r w:rsidRPr="00007F41">
              <w:rPr>
                <w:rFonts w:ascii="Times New Roman" w:hAnsi="Times New Roman" w:cs="Times New Roman"/>
                <w:sz w:val="26"/>
                <w:szCs w:val="26"/>
              </w:rPr>
              <w:t>Lefke</w:t>
            </w:r>
            <w:proofErr w:type="spellEnd"/>
            <w:r w:rsidRPr="00007F41">
              <w:rPr>
                <w:rFonts w:ascii="Times New Roman" w:hAnsi="Times New Roman" w:cs="Times New Roman"/>
                <w:sz w:val="26"/>
                <w:szCs w:val="26"/>
              </w:rPr>
              <w:t xml:space="preserve"> ilçelerine ait yerleşim yerleri sınırlarını; Gazi </w:t>
            </w:r>
            <w:proofErr w:type="spellStart"/>
            <w:r w:rsidRPr="00007F41">
              <w:rPr>
                <w:rFonts w:ascii="Times New Roman" w:hAnsi="Times New Roman" w:cs="Times New Roman"/>
                <w:sz w:val="26"/>
                <w:szCs w:val="26"/>
              </w:rPr>
              <w:t>Mağusa</w:t>
            </w:r>
            <w:proofErr w:type="spellEnd"/>
            <w:r w:rsidRPr="00007F41">
              <w:rPr>
                <w:rFonts w:ascii="Times New Roman" w:hAnsi="Times New Roman" w:cs="Times New Roman"/>
                <w:sz w:val="26"/>
                <w:szCs w:val="26"/>
              </w:rPr>
              <w:t xml:space="preserve"> Ağır Ceza Mahkemesinin yetki alanı ise </w:t>
            </w:r>
            <w:proofErr w:type="spellStart"/>
            <w:r>
              <w:rPr>
                <w:rFonts w:ascii="Times New Roman" w:hAnsi="Times New Roman" w:cs="Times New Roman"/>
                <w:sz w:val="26"/>
                <w:szCs w:val="26"/>
              </w:rPr>
              <w:t>sözkonusu</w:t>
            </w:r>
            <w:proofErr w:type="spellEnd"/>
            <w:r>
              <w:rPr>
                <w:rFonts w:ascii="Times New Roman" w:hAnsi="Times New Roman" w:cs="Times New Roman"/>
                <w:sz w:val="26"/>
                <w:szCs w:val="26"/>
              </w:rPr>
              <w:t xml:space="preserve"> Yasa</w:t>
            </w:r>
            <w:r w:rsidRPr="00007F41">
              <w:rPr>
                <w:rFonts w:ascii="Times New Roman" w:hAnsi="Times New Roman" w:cs="Times New Roman"/>
                <w:sz w:val="26"/>
                <w:szCs w:val="26"/>
              </w:rPr>
              <w:t xml:space="preserve">nın </w:t>
            </w:r>
            <w:r>
              <w:rPr>
                <w:rFonts w:ascii="Times New Roman" w:hAnsi="Times New Roman" w:cs="Times New Roman"/>
                <w:sz w:val="26"/>
                <w:szCs w:val="26"/>
              </w:rPr>
              <w:t>Birinci Cetvelinde ön</w:t>
            </w:r>
            <w:r w:rsidRPr="00007F41">
              <w:rPr>
                <w:rFonts w:ascii="Times New Roman" w:hAnsi="Times New Roman" w:cs="Times New Roman"/>
                <w:sz w:val="26"/>
                <w:szCs w:val="26"/>
              </w:rPr>
              <w:t>görülen İskele ilçesine ait yerleşim yerleri sınırlarını da kapsar.</w:t>
            </w:r>
            <w:r>
              <w:rPr>
                <w:rFonts w:ascii="Times New Roman" w:hAnsi="Times New Roman" w:cs="Times New Roman"/>
                <w:sz w:val="26"/>
                <w:szCs w:val="26"/>
              </w:rPr>
              <w:t>”</w:t>
            </w:r>
          </w:p>
        </w:tc>
      </w:tr>
      <w:tr w:rsidR="00601483" w:rsidRPr="00007F41" w:rsidTr="004A2474">
        <w:trPr>
          <w:trHeight w:val="196"/>
        </w:trPr>
        <w:tc>
          <w:tcPr>
            <w:tcW w:w="1946" w:type="dxa"/>
            <w:gridSpan w:val="3"/>
          </w:tcPr>
          <w:p w:rsidR="00601483" w:rsidRDefault="00601483" w:rsidP="00601483">
            <w:pPr>
              <w:spacing w:after="0" w:line="240" w:lineRule="auto"/>
              <w:rPr>
                <w:rFonts w:ascii="Times New Roman" w:hAnsi="Times New Roman" w:cs="Times New Roman"/>
                <w:sz w:val="26"/>
                <w:szCs w:val="26"/>
              </w:rPr>
            </w:pPr>
          </w:p>
        </w:tc>
        <w:tc>
          <w:tcPr>
            <w:tcW w:w="1705" w:type="dxa"/>
            <w:gridSpan w:val="10"/>
          </w:tcPr>
          <w:p w:rsidR="00601483" w:rsidRDefault="00601483" w:rsidP="00601483">
            <w:pPr>
              <w:spacing w:after="0" w:line="240" w:lineRule="auto"/>
              <w:jc w:val="both"/>
              <w:rPr>
                <w:rFonts w:ascii="Times New Roman" w:hAnsi="Times New Roman" w:cs="Times New Roman"/>
                <w:sz w:val="26"/>
                <w:szCs w:val="26"/>
              </w:rPr>
            </w:pPr>
          </w:p>
        </w:tc>
        <w:tc>
          <w:tcPr>
            <w:tcW w:w="6096" w:type="dxa"/>
            <w:gridSpan w:val="11"/>
          </w:tcPr>
          <w:p w:rsidR="00601483" w:rsidRPr="00286839" w:rsidRDefault="00601483" w:rsidP="00601483">
            <w:pPr>
              <w:spacing w:after="0" w:line="240" w:lineRule="auto"/>
              <w:jc w:val="both"/>
              <w:rPr>
                <w:rFonts w:ascii="Times New Roman" w:hAnsi="Times New Roman" w:cs="Times New Roman"/>
                <w:sz w:val="16"/>
                <w:szCs w:val="16"/>
              </w:rPr>
            </w:pPr>
          </w:p>
        </w:tc>
      </w:tr>
      <w:tr w:rsidR="00601483" w:rsidRPr="00007F41" w:rsidTr="004A2474">
        <w:trPr>
          <w:trHeight w:val="653"/>
        </w:trPr>
        <w:tc>
          <w:tcPr>
            <w:tcW w:w="1946" w:type="dxa"/>
            <w:gridSpan w:val="3"/>
          </w:tcPr>
          <w:p w:rsidR="00601483" w:rsidRDefault="00601483" w:rsidP="00601483">
            <w:pPr>
              <w:spacing w:after="0" w:line="240" w:lineRule="auto"/>
              <w:rPr>
                <w:rFonts w:ascii="Times New Roman" w:hAnsi="Times New Roman" w:cs="Times New Roman"/>
                <w:sz w:val="26"/>
                <w:szCs w:val="26"/>
              </w:rPr>
            </w:pPr>
          </w:p>
        </w:tc>
        <w:tc>
          <w:tcPr>
            <w:tcW w:w="7801" w:type="dxa"/>
            <w:gridSpan w:val="21"/>
          </w:tcPr>
          <w:p w:rsidR="00601483" w:rsidRDefault="00601483" w:rsidP="006014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 Esas Yasa, 31’inci maddesinin (3</w:t>
            </w:r>
            <w:r w:rsidRPr="00007F41">
              <w:rPr>
                <w:rFonts w:ascii="Times New Roman" w:hAnsi="Times New Roman" w:cs="Times New Roman"/>
                <w:sz w:val="26"/>
                <w:szCs w:val="26"/>
              </w:rPr>
              <w:t>)’</w:t>
            </w:r>
            <w:r>
              <w:rPr>
                <w:rFonts w:ascii="Times New Roman" w:hAnsi="Times New Roman" w:cs="Times New Roman"/>
                <w:sz w:val="26"/>
                <w:szCs w:val="26"/>
              </w:rPr>
              <w:t xml:space="preserve">üncü </w:t>
            </w:r>
            <w:r w:rsidRPr="00007F41">
              <w:rPr>
                <w:rFonts w:ascii="Times New Roman" w:hAnsi="Times New Roman" w:cs="Times New Roman"/>
                <w:sz w:val="26"/>
                <w:szCs w:val="26"/>
              </w:rPr>
              <w:t>fıkrası</w:t>
            </w:r>
            <w:r>
              <w:rPr>
                <w:rFonts w:ascii="Times New Roman" w:hAnsi="Times New Roman" w:cs="Times New Roman"/>
                <w:sz w:val="26"/>
                <w:szCs w:val="26"/>
              </w:rPr>
              <w:t xml:space="preserve"> </w:t>
            </w:r>
            <w:r w:rsidRPr="00007F41">
              <w:rPr>
                <w:rFonts w:ascii="Times New Roman" w:hAnsi="Times New Roman" w:cs="Times New Roman"/>
                <w:sz w:val="26"/>
                <w:szCs w:val="26"/>
              </w:rPr>
              <w:t xml:space="preserve">kaldırılmak ve </w:t>
            </w:r>
            <w:r>
              <w:rPr>
                <w:rFonts w:ascii="Times New Roman" w:hAnsi="Times New Roman" w:cs="Times New Roman"/>
                <w:sz w:val="26"/>
                <w:szCs w:val="26"/>
              </w:rPr>
              <w:t xml:space="preserve">          </w:t>
            </w:r>
          </w:p>
          <w:p w:rsidR="00601483" w:rsidRPr="00601483" w:rsidRDefault="00601483" w:rsidP="006014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007F41">
              <w:rPr>
                <w:rFonts w:ascii="Times New Roman" w:hAnsi="Times New Roman" w:cs="Times New Roman"/>
                <w:sz w:val="26"/>
                <w:szCs w:val="26"/>
              </w:rPr>
              <w:t>yerine</w:t>
            </w:r>
            <w:proofErr w:type="gramEnd"/>
            <w:r w:rsidRPr="00007F41">
              <w:rPr>
                <w:rFonts w:ascii="Times New Roman" w:hAnsi="Times New Roman" w:cs="Times New Roman"/>
                <w:sz w:val="26"/>
                <w:szCs w:val="26"/>
              </w:rPr>
              <w:t xml:space="preserve"> aşağ</w:t>
            </w:r>
            <w:r>
              <w:rPr>
                <w:rFonts w:ascii="Times New Roman" w:hAnsi="Times New Roman" w:cs="Times New Roman"/>
                <w:sz w:val="26"/>
                <w:szCs w:val="26"/>
              </w:rPr>
              <w:t xml:space="preserve">ıdaki yeni (3)’üncü fıkra </w:t>
            </w:r>
            <w:r w:rsidRPr="00007F41">
              <w:rPr>
                <w:rFonts w:ascii="Times New Roman" w:hAnsi="Times New Roman" w:cs="Times New Roman"/>
                <w:sz w:val="26"/>
                <w:szCs w:val="26"/>
              </w:rPr>
              <w:t>konmak suretiyle değiştirilir:</w:t>
            </w:r>
          </w:p>
        </w:tc>
      </w:tr>
      <w:tr w:rsidR="004A2474" w:rsidRPr="00007F41" w:rsidTr="004A2474">
        <w:trPr>
          <w:trHeight w:val="193"/>
        </w:trPr>
        <w:tc>
          <w:tcPr>
            <w:tcW w:w="1946" w:type="dxa"/>
            <w:gridSpan w:val="3"/>
          </w:tcPr>
          <w:p w:rsidR="004A2474" w:rsidRDefault="004A2474" w:rsidP="00601483">
            <w:pPr>
              <w:spacing w:after="0" w:line="240" w:lineRule="auto"/>
              <w:rPr>
                <w:rFonts w:ascii="Times New Roman" w:hAnsi="Times New Roman" w:cs="Times New Roman"/>
                <w:sz w:val="26"/>
                <w:szCs w:val="26"/>
              </w:rPr>
            </w:pPr>
          </w:p>
        </w:tc>
        <w:tc>
          <w:tcPr>
            <w:tcW w:w="7801" w:type="dxa"/>
            <w:gridSpan w:val="21"/>
          </w:tcPr>
          <w:p w:rsidR="004A2474" w:rsidRDefault="004A2474" w:rsidP="00601483">
            <w:pPr>
              <w:spacing w:after="0" w:line="240" w:lineRule="auto"/>
              <w:jc w:val="both"/>
              <w:rPr>
                <w:rFonts w:ascii="Times New Roman" w:hAnsi="Times New Roman" w:cs="Times New Roman"/>
                <w:sz w:val="26"/>
                <w:szCs w:val="26"/>
              </w:rPr>
            </w:pPr>
          </w:p>
        </w:tc>
      </w:tr>
      <w:tr w:rsidR="00601483" w:rsidRPr="00007F41" w:rsidTr="004A2474">
        <w:trPr>
          <w:trHeight w:val="653"/>
        </w:trPr>
        <w:tc>
          <w:tcPr>
            <w:tcW w:w="1946" w:type="dxa"/>
            <w:gridSpan w:val="3"/>
          </w:tcPr>
          <w:p w:rsidR="00601483" w:rsidRDefault="00601483" w:rsidP="00601483">
            <w:pPr>
              <w:spacing w:after="0" w:line="240" w:lineRule="auto"/>
              <w:rPr>
                <w:rFonts w:ascii="Times New Roman" w:hAnsi="Times New Roman" w:cs="Times New Roman"/>
                <w:sz w:val="26"/>
                <w:szCs w:val="26"/>
              </w:rPr>
            </w:pPr>
          </w:p>
        </w:tc>
        <w:tc>
          <w:tcPr>
            <w:tcW w:w="1423" w:type="dxa"/>
            <w:gridSpan w:val="7"/>
          </w:tcPr>
          <w:p w:rsidR="00601483" w:rsidRDefault="004A2474" w:rsidP="006014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01483">
              <w:rPr>
                <w:rFonts w:ascii="Times New Roman" w:hAnsi="Times New Roman" w:cs="Times New Roman"/>
                <w:sz w:val="26"/>
                <w:szCs w:val="26"/>
              </w:rPr>
              <w:t>“</w:t>
            </w:r>
            <w:r w:rsidR="00601483" w:rsidRPr="00007F41">
              <w:rPr>
                <w:rFonts w:ascii="Times New Roman" w:hAnsi="Times New Roman" w:cs="Times New Roman"/>
                <w:sz w:val="26"/>
                <w:szCs w:val="26"/>
              </w:rPr>
              <w:t>(3)</w:t>
            </w:r>
          </w:p>
        </w:tc>
        <w:tc>
          <w:tcPr>
            <w:tcW w:w="6378" w:type="dxa"/>
            <w:gridSpan w:val="14"/>
          </w:tcPr>
          <w:p w:rsidR="00601483" w:rsidRDefault="00601483" w:rsidP="00601483">
            <w:pPr>
              <w:spacing w:after="0" w:line="240" w:lineRule="auto"/>
              <w:jc w:val="both"/>
              <w:rPr>
                <w:rFonts w:ascii="Times New Roman" w:hAnsi="Times New Roman" w:cs="Times New Roman"/>
                <w:sz w:val="26"/>
                <w:szCs w:val="26"/>
              </w:rPr>
            </w:pPr>
            <w:r w:rsidRPr="00601483">
              <w:rPr>
                <w:rFonts w:ascii="Times New Roman" w:hAnsi="Times New Roman" w:cs="Times New Roman"/>
                <w:sz w:val="26"/>
                <w:szCs w:val="26"/>
              </w:rPr>
              <w:t xml:space="preserve">Ağır Ceza Mahkemesi, herhangi bir cezaya ek olarak veya ceza yerine, mahkum ettiği kişinin, suçtan zarar gören kişiye, </w:t>
            </w:r>
            <w:proofErr w:type="gramStart"/>
            <w:r w:rsidRPr="00601483">
              <w:rPr>
                <w:rFonts w:ascii="Times New Roman" w:hAnsi="Times New Roman" w:cs="Times New Roman"/>
                <w:sz w:val="26"/>
                <w:szCs w:val="26"/>
              </w:rPr>
              <w:t>1,000,000</w:t>
            </w:r>
            <w:proofErr w:type="gramEnd"/>
            <w:r w:rsidR="00B45194">
              <w:rPr>
                <w:rFonts w:ascii="Times New Roman" w:hAnsi="Times New Roman" w:cs="Times New Roman"/>
                <w:sz w:val="26"/>
                <w:szCs w:val="26"/>
              </w:rPr>
              <w:t>._</w:t>
            </w:r>
            <w:r w:rsidRPr="00601483">
              <w:rPr>
                <w:rFonts w:ascii="Times New Roman" w:hAnsi="Times New Roman" w:cs="Times New Roman"/>
                <w:sz w:val="26"/>
                <w:szCs w:val="26"/>
              </w:rPr>
              <w:t>TL (Bir Milyon Türk Lirası)’</w:t>
            </w:r>
            <w:proofErr w:type="spellStart"/>
            <w:r w:rsidRPr="00601483">
              <w:rPr>
                <w:rFonts w:ascii="Times New Roman" w:hAnsi="Times New Roman" w:cs="Times New Roman"/>
                <w:sz w:val="26"/>
                <w:szCs w:val="26"/>
              </w:rPr>
              <w:t>na</w:t>
            </w:r>
            <w:proofErr w:type="spellEnd"/>
            <w:r w:rsidRPr="00601483">
              <w:rPr>
                <w:rFonts w:ascii="Times New Roman" w:hAnsi="Times New Roman" w:cs="Times New Roman"/>
                <w:sz w:val="26"/>
                <w:szCs w:val="26"/>
              </w:rPr>
              <w:t xml:space="preserve"> kadar tazminat ödemesini hükmedebilir.”</w:t>
            </w:r>
          </w:p>
        </w:tc>
      </w:tr>
      <w:tr w:rsidR="004A2474" w:rsidRPr="00007F41" w:rsidTr="004A2474">
        <w:trPr>
          <w:trHeight w:val="270"/>
        </w:trPr>
        <w:tc>
          <w:tcPr>
            <w:tcW w:w="1946" w:type="dxa"/>
            <w:gridSpan w:val="3"/>
          </w:tcPr>
          <w:p w:rsidR="004A2474" w:rsidRDefault="004A2474" w:rsidP="00601483">
            <w:pPr>
              <w:spacing w:after="0" w:line="240" w:lineRule="auto"/>
              <w:rPr>
                <w:rFonts w:ascii="Times New Roman" w:hAnsi="Times New Roman" w:cs="Times New Roman"/>
                <w:sz w:val="26"/>
                <w:szCs w:val="26"/>
              </w:rPr>
            </w:pPr>
          </w:p>
        </w:tc>
        <w:tc>
          <w:tcPr>
            <w:tcW w:w="1423" w:type="dxa"/>
            <w:gridSpan w:val="7"/>
          </w:tcPr>
          <w:p w:rsidR="004A2474" w:rsidRDefault="004A2474" w:rsidP="00601483">
            <w:pPr>
              <w:spacing w:after="0" w:line="240" w:lineRule="auto"/>
              <w:jc w:val="both"/>
              <w:rPr>
                <w:rFonts w:ascii="Times New Roman" w:hAnsi="Times New Roman" w:cs="Times New Roman"/>
                <w:sz w:val="26"/>
                <w:szCs w:val="26"/>
              </w:rPr>
            </w:pPr>
          </w:p>
        </w:tc>
        <w:tc>
          <w:tcPr>
            <w:tcW w:w="6378" w:type="dxa"/>
            <w:gridSpan w:val="14"/>
          </w:tcPr>
          <w:p w:rsidR="004A2474" w:rsidRPr="00601483" w:rsidRDefault="004A2474" w:rsidP="00601483">
            <w:pPr>
              <w:spacing w:after="0" w:line="240" w:lineRule="auto"/>
              <w:jc w:val="both"/>
              <w:rPr>
                <w:rFonts w:ascii="Times New Roman" w:hAnsi="Times New Roman" w:cs="Times New Roman"/>
                <w:sz w:val="26"/>
                <w:szCs w:val="26"/>
              </w:rPr>
            </w:pPr>
          </w:p>
        </w:tc>
      </w:tr>
      <w:tr w:rsidR="00045FE6" w:rsidRPr="00007F41" w:rsidTr="004A2474">
        <w:trPr>
          <w:trHeight w:val="653"/>
        </w:trPr>
        <w:tc>
          <w:tcPr>
            <w:tcW w:w="1933" w:type="dxa"/>
            <w:gridSpan w:val="2"/>
          </w:tcPr>
          <w:p w:rsidR="00045FE6" w:rsidRPr="00007F41" w:rsidRDefault="00045FE6" w:rsidP="00045FE6">
            <w:pPr>
              <w:spacing w:after="0" w:line="240" w:lineRule="auto"/>
              <w:rPr>
                <w:rFonts w:ascii="Times New Roman" w:hAnsi="Times New Roman" w:cs="Times New Roman"/>
                <w:sz w:val="26"/>
                <w:szCs w:val="26"/>
              </w:rPr>
            </w:pPr>
            <w:r w:rsidRPr="00007F41">
              <w:rPr>
                <w:rFonts w:ascii="Times New Roman" w:hAnsi="Times New Roman" w:cs="Times New Roman"/>
                <w:sz w:val="26"/>
                <w:szCs w:val="26"/>
              </w:rPr>
              <w:t xml:space="preserve">Esas Yasanın 41’inci </w:t>
            </w:r>
            <w:r>
              <w:rPr>
                <w:rFonts w:ascii="Times New Roman" w:hAnsi="Times New Roman" w:cs="Times New Roman"/>
                <w:sz w:val="26"/>
                <w:szCs w:val="26"/>
              </w:rPr>
              <w:t xml:space="preserve">Maddesinin </w:t>
            </w:r>
          </w:p>
        </w:tc>
        <w:tc>
          <w:tcPr>
            <w:tcW w:w="7814" w:type="dxa"/>
            <w:gridSpan w:val="22"/>
          </w:tcPr>
          <w:p w:rsidR="00045FE6" w:rsidRPr="00007F41" w:rsidRDefault="00045FE6" w:rsidP="00045FE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w:t>
            </w:r>
            <w:r w:rsidRPr="00007F41">
              <w:rPr>
                <w:rFonts w:ascii="Times New Roman" w:hAnsi="Times New Roman" w:cs="Times New Roman"/>
                <w:sz w:val="26"/>
                <w:szCs w:val="26"/>
              </w:rPr>
              <w:t>.</w:t>
            </w:r>
            <w:r>
              <w:rPr>
                <w:rFonts w:ascii="Times New Roman" w:hAnsi="Times New Roman" w:cs="Times New Roman"/>
                <w:sz w:val="26"/>
                <w:szCs w:val="26"/>
              </w:rPr>
              <w:t xml:space="preserve"> </w:t>
            </w:r>
            <w:r w:rsidRPr="00007F41">
              <w:rPr>
                <w:rFonts w:ascii="Times New Roman" w:hAnsi="Times New Roman" w:cs="Times New Roman"/>
                <w:sz w:val="26"/>
                <w:szCs w:val="26"/>
              </w:rPr>
              <w:t>Esas Yasa 41’inci maddesinin (1)’inci fıkrası kaldırılmak ve yerine aşağıdaki yeni (1)’inci fıkra konmak suretiyle değiştirilir:</w:t>
            </w:r>
          </w:p>
        </w:tc>
      </w:tr>
      <w:tr w:rsidR="001A7423" w:rsidRPr="00007F41" w:rsidTr="004A2474">
        <w:trPr>
          <w:trHeight w:val="6310"/>
        </w:trPr>
        <w:tc>
          <w:tcPr>
            <w:tcW w:w="1933" w:type="dxa"/>
            <w:gridSpan w:val="2"/>
          </w:tcPr>
          <w:p w:rsidR="001A7423" w:rsidRPr="00007F41" w:rsidRDefault="001A7423" w:rsidP="00286839">
            <w:pPr>
              <w:spacing w:line="240" w:lineRule="auto"/>
              <w:rPr>
                <w:rFonts w:ascii="Times New Roman" w:hAnsi="Times New Roman" w:cs="Times New Roman"/>
                <w:sz w:val="26"/>
                <w:szCs w:val="26"/>
              </w:rPr>
            </w:pPr>
            <w:r>
              <w:rPr>
                <w:rFonts w:ascii="Times New Roman" w:hAnsi="Times New Roman" w:cs="Times New Roman"/>
                <w:sz w:val="26"/>
                <w:szCs w:val="26"/>
              </w:rPr>
              <w:t>D</w:t>
            </w:r>
            <w:r w:rsidRPr="00007F41">
              <w:rPr>
                <w:rFonts w:ascii="Times New Roman" w:hAnsi="Times New Roman" w:cs="Times New Roman"/>
                <w:sz w:val="26"/>
                <w:szCs w:val="26"/>
              </w:rPr>
              <w:t>eğiştirilmesi</w:t>
            </w:r>
          </w:p>
        </w:tc>
        <w:tc>
          <w:tcPr>
            <w:tcW w:w="2002" w:type="dxa"/>
            <w:gridSpan w:val="13"/>
          </w:tcPr>
          <w:p w:rsidR="001A7423" w:rsidRPr="00B8081E" w:rsidRDefault="00916BD4" w:rsidP="001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7423" w:rsidRPr="00B8081E">
              <w:rPr>
                <w:rFonts w:ascii="Times New Roman" w:hAnsi="Times New Roman" w:cs="Times New Roman"/>
                <w:sz w:val="24"/>
                <w:szCs w:val="24"/>
              </w:rPr>
              <w:t>“(1)</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38 Cilt II</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145, 553</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42 Cilt II</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 xml:space="preserve">     77</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43 Cilt II</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 xml:space="preserve">     III</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45 Cilt II</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 xml:space="preserve">     273</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46 Cilt II</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 xml:space="preserve">     190</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51 Cilt II</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 xml:space="preserve">  49, 629</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53 Cilt II</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 xml:space="preserve"> 240, 490</w:t>
            </w:r>
          </w:p>
          <w:p w:rsidR="001A7423" w:rsidRPr="00B8081E" w:rsidRDefault="001A7423" w:rsidP="001A7423">
            <w:pPr>
              <w:spacing w:after="0" w:line="240" w:lineRule="auto"/>
              <w:jc w:val="both"/>
              <w:rPr>
                <w:rFonts w:ascii="Times New Roman" w:hAnsi="Times New Roman" w:cs="Times New Roman"/>
                <w:sz w:val="24"/>
                <w:szCs w:val="24"/>
              </w:rPr>
            </w:pPr>
            <w:r w:rsidRPr="00B8081E">
              <w:rPr>
                <w:rFonts w:ascii="Times New Roman" w:hAnsi="Times New Roman" w:cs="Times New Roman"/>
                <w:sz w:val="24"/>
                <w:szCs w:val="24"/>
              </w:rPr>
              <w:t>R.G. 20.5.54</w:t>
            </w:r>
          </w:p>
          <w:p w:rsidR="00DC5ACD" w:rsidRPr="00B8081E" w:rsidRDefault="00DC5ACD" w:rsidP="00DC5ACD">
            <w:pPr>
              <w:spacing w:after="0" w:line="240" w:lineRule="auto"/>
              <w:rPr>
                <w:rFonts w:ascii="Times New Roman" w:eastAsia="Times New Roman" w:hAnsi="Times New Roman" w:cs="Times New Roman"/>
                <w:color w:val="000000"/>
                <w:sz w:val="24"/>
                <w:szCs w:val="24"/>
              </w:rPr>
            </w:pPr>
            <w:r w:rsidRPr="00B8081E">
              <w:rPr>
                <w:rFonts w:ascii="Times New Roman" w:eastAsia="Times New Roman" w:hAnsi="Times New Roman" w:cs="Times New Roman"/>
                <w:color w:val="000000"/>
                <w:sz w:val="24"/>
                <w:szCs w:val="24"/>
              </w:rPr>
              <w:t>Ek III AE.321</w:t>
            </w:r>
          </w:p>
          <w:p w:rsidR="00DC5ACD" w:rsidRPr="00B8081E" w:rsidRDefault="00DC5ACD" w:rsidP="00DC5ACD">
            <w:pPr>
              <w:spacing w:after="0" w:line="240" w:lineRule="auto"/>
              <w:rPr>
                <w:rFonts w:ascii="Times New Roman" w:eastAsia="Times New Roman" w:hAnsi="Times New Roman" w:cs="Times New Roman"/>
                <w:color w:val="000000"/>
                <w:sz w:val="24"/>
                <w:szCs w:val="24"/>
              </w:rPr>
            </w:pPr>
            <w:r w:rsidRPr="00B8081E">
              <w:rPr>
                <w:rFonts w:ascii="Times New Roman" w:eastAsia="Times New Roman" w:hAnsi="Times New Roman" w:cs="Times New Roman"/>
                <w:color w:val="000000"/>
                <w:sz w:val="24"/>
                <w:szCs w:val="24"/>
              </w:rPr>
              <w:t>.</w:t>
            </w:r>
          </w:p>
          <w:p w:rsidR="00DC5ACD" w:rsidRPr="00B8081E" w:rsidRDefault="00DC5ACD" w:rsidP="00DC5ACD">
            <w:pPr>
              <w:spacing w:after="0"/>
              <w:rPr>
                <w:rFonts w:ascii="Times New Roman" w:eastAsia="Times New Roman" w:hAnsi="Times New Roman" w:cs="Times New Roman"/>
                <w:color w:val="000000"/>
                <w:sz w:val="24"/>
                <w:szCs w:val="24"/>
              </w:rPr>
            </w:pPr>
            <w:r w:rsidRPr="00B8081E">
              <w:rPr>
                <w:rFonts w:ascii="Times New Roman" w:eastAsia="Times New Roman" w:hAnsi="Times New Roman" w:cs="Times New Roman"/>
                <w:color w:val="000000"/>
                <w:sz w:val="24"/>
                <w:szCs w:val="24"/>
              </w:rPr>
              <w:t>.</w:t>
            </w:r>
          </w:p>
          <w:p w:rsidR="00DC5ACD" w:rsidRPr="00B8081E" w:rsidRDefault="00DC5ACD" w:rsidP="00DC5ACD">
            <w:pPr>
              <w:spacing w:after="0"/>
              <w:rPr>
                <w:rFonts w:ascii="Times New Roman" w:eastAsia="Times New Roman" w:hAnsi="Times New Roman" w:cs="Times New Roman"/>
                <w:color w:val="000000"/>
                <w:sz w:val="24"/>
                <w:szCs w:val="24"/>
              </w:rPr>
            </w:pPr>
            <w:r w:rsidRPr="00B8081E">
              <w:rPr>
                <w:rFonts w:ascii="Times New Roman" w:eastAsia="Times New Roman" w:hAnsi="Times New Roman" w:cs="Times New Roman"/>
                <w:color w:val="000000"/>
                <w:sz w:val="24"/>
                <w:szCs w:val="24"/>
              </w:rPr>
              <w:t>.</w:t>
            </w:r>
          </w:p>
          <w:p w:rsidR="00DC5ACD" w:rsidRPr="00B8081E" w:rsidRDefault="00DC5ACD" w:rsidP="00DC5ACD">
            <w:pPr>
              <w:spacing w:after="0"/>
              <w:rPr>
                <w:rFonts w:ascii="Times New Roman" w:eastAsia="Times New Roman" w:hAnsi="Times New Roman" w:cs="Times New Roman"/>
                <w:color w:val="000000"/>
                <w:sz w:val="24"/>
                <w:szCs w:val="24"/>
              </w:rPr>
            </w:pPr>
            <w:r w:rsidRPr="00B8081E">
              <w:rPr>
                <w:rFonts w:ascii="Times New Roman" w:eastAsia="Times New Roman" w:hAnsi="Times New Roman" w:cs="Times New Roman"/>
                <w:color w:val="000000"/>
                <w:sz w:val="24"/>
                <w:szCs w:val="24"/>
              </w:rPr>
              <w:t>R.G.28.</w:t>
            </w:r>
            <w:proofErr w:type="gramStart"/>
            <w:r w:rsidRPr="00B8081E">
              <w:rPr>
                <w:rFonts w:ascii="Times New Roman" w:eastAsia="Times New Roman" w:hAnsi="Times New Roman" w:cs="Times New Roman"/>
                <w:color w:val="000000"/>
                <w:sz w:val="24"/>
                <w:szCs w:val="24"/>
              </w:rPr>
              <w:t>01.2015</w:t>
            </w:r>
            <w:proofErr w:type="gramEnd"/>
          </w:p>
          <w:p w:rsidR="001A7423" w:rsidRPr="00DC5ACD" w:rsidRDefault="00DC5ACD" w:rsidP="00B8081E">
            <w:pPr>
              <w:spacing w:after="0" w:line="240" w:lineRule="auto"/>
              <w:jc w:val="both"/>
              <w:rPr>
                <w:rFonts w:ascii="Times New Roman" w:hAnsi="Times New Roman" w:cs="Times New Roman"/>
                <w:sz w:val="26"/>
                <w:szCs w:val="26"/>
              </w:rPr>
            </w:pPr>
            <w:r w:rsidRPr="00B8081E">
              <w:rPr>
                <w:rFonts w:ascii="Times New Roman" w:hAnsi="Times New Roman" w:cs="Times New Roman"/>
                <w:sz w:val="24"/>
                <w:szCs w:val="24"/>
              </w:rPr>
              <w:t>Ek III AE. 67</w:t>
            </w:r>
          </w:p>
        </w:tc>
        <w:tc>
          <w:tcPr>
            <w:tcW w:w="5812" w:type="dxa"/>
            <w:gridSpan w:val="9"/>
            <w:shd w:val="clear" w:color="auto" w:fill="auto"/>
          </w:tcPr>
          <w:p w:rsidR="001A7423" w:rsidRPr="00007F41" w:rsidRDefault="001A7423" w:rsidP="00045FE6">
            <w:pPr>
              <w:spacing w:after="0" w:line="240" w:lineRule="auto"/>
              <w:jc w:val="both"/>
              <w:rPr>
                <w:rFonts w:ascii="Times New Roman" w:hAnsi="Times New Roman" w:cs="Times New Roman"/>
                <w:sz w:val="26"/>
                <w:szCs w:val="26"/>
              </w:rPr>
            </w:pPr>
            <w:proofErr w:type="gramStart"/>
            <w:r w:rsidRPr="00007F41">
              <w:rPr>
                <w:rFonts w:ascii="Times New Roman" w:hAnsi="Times New Roman" w:cs="Times New Roman"/>
                <w:sz w:val="26"/>
                <w:szCs w:val="26"/>
              </w:rPr>
              <w:t xml:space="preserve">Hukuk davalarında yetkisini kullanan her mahkeme, yürürlükteki Hukuk Muhakemeleri Usul Tüzüğüne uymak koşuluyla, tazminat veya başka bir tedbir istenmemiş veya birlikte verilmemiş olmasına veya istidada yer alan talebin dava konusu olup olmadığına bakılmaksızın, adil veya uygun gördüğü tüm hallerde geçici, sürekli, men edici veya emredici bir men’i müdahale emri verebilir veya bir </w:t>
            </w:r>
            <w:proofErr w:type="spellStart"/>
            <w:r w:rsidRPr="00007F41">
              <w:rPr>
                <w:rFonts w:ascii="Times New Roman" w:hAnsi="Times New Roman" w:cs="Times New Roman"/>
                <w:sz w:val="26"/>
                <w:szCs w:val="26"/>
              </w:rPr>
              <w:t>yed’i</w:t>
            </w:r>
            <w:proofErr w:type="spellEnd"/>
            <w:r w:rsidRPr="00007F41">
              <w:rPr>
                <w:rFonts w:ascii="Times New Roman" w:hAnsi="Times New Roman" w:cs="Times New Roman"/>
                <w:sz w:val="26"/>
                <w:szCs w:val="26"/>
              </w:rPr>
              <w:t xml:space="preserve"> emin tayin edebilir.</w:t>
            </w:r>
            <w:proofErr w:type="gramEnd"/>
          </w:p>
          <w:p w:rsidR="001A7423" w:rsidRPr="00007F41" w:rsidRDefault="001A7423" w:rsidP="00045FE6">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Ancak, geçici men-i müdahale emrinin verilebilmesi için, karara bağlanması gereken konunun ciddi olması, </w:t>
            </w:r>
            <w:r>
              <w:rPr>
                <w:rFonts w:ascii="Times New Roman" w:hAnsi="Times New Roman" w:cs="Times New Roman"/>
                <w:sz w:val="26"/>
                <w:szCs w:val="26"/>
              </w:rPr>
              <w:t>d</w:t>
            </w:r>
            <w:r w:rsidRPr="00007F41">
              <w:rPr>
                <w:rFonts w:ascii="Times New Roman" w:hAnsi="Times New Roman" w:cs="Times New Roman"/>
                <w:sz w:val="26"/>
                <w:szCs w:val="26"/>
              </w:rPr>
              <w:t>avacının iddiasında haklı olduğuna dair belirtilerin bulunması ve men’i müdahale emri verilmezse ileride telâfisi mümkün olmayacak bir zararın doğacağı veya eski duruma dönüşün çok zorlaşacağı hususlarında mahkem</w:t>
            </w:r>
            <w:r>
              <w:rPr>
                <w:rFonts w:ascii="Times New Roman" w:hAnsi="Times New Roman" w:cs="Times New Roman"/>
                <w:sz w:val="26"/>
                <w:szCs w:val="26"/>
              </w:rPr>
              <w:t>enin kanaat getirmesi gerekir.”</w:t>
            </w:r>
          </w:p>
        </w:tc>
      </w:tr>
      <w:tr w:rsidR="001A7423" w:rsidRPr="00007F41" w:rsidTr="004A2474">
        <w:trPr>
          <w:trHeight w:val="254"/>
        </w:trPr>
        <w:tc>
          <w:tcPr>
            <w:tcW w:w="1933" w:type="dxa"/>
            <w:gridSpan w:val="2"/>
          </w:tcPr>
          <w:p w:rsidR="001A7423" w:rsidRDefault="001A7423" w:rsidP="001A7423">
            <w:pPr>
              <w:spacing w:after="0" w:line="240" w:lineRule="auto"/>
              <w:jc w:val="both"/>
              <w:rPr>
                <w:rFonts w:ascii="Times New Roman" w:hAnsi="Times New Roman" w:cs="Times New Roman"/>
                <w:sz w:val="26"/>
                <w:szCs w:val="26"/>
              </w:rPr>
            </w:pPr>
          </w:p>
        </w:tc>
        <w:tc>
          <w:tcPr>
            <w:tcW w:w="580" w:type="dxa"/>
            <w:gridSpan w:val="3"/>
          </w:tcPr>
          <w:p w:rsidR="001A7423" w:rsidRPr="00007F41" w:rsidRDefault="001A7423" w:rsidP="001A7423">
            <w:pPr>
              <w:spacing w:after="0" w:line="240" w:lineRule="auto"/>
              <w:jc w:val="both"/>
              <w:rPr>
                <w:rFonts w:ascii="Times New Roman" w:hAnsi="Times New Roman" w:cs="Times New Roman"/>
                <w:sz w:val="26"/>
                <w:szCs w:val="26"/>
              </w:rPr>
            </w:pPr>
          </w:p>
        </w:tc>
        <w:tc>
          <w:tcPr>
            <w:tcW w:w="1422" w:type="dxa"/>
            <w:gridSpan w:val="10"/>
            <w:shd w:val="clear" w:color="auto" w:fill="auto"/>
          </w:tcPr>
          <w:p w:rsidR="001A7423" w:rsidRDefault="001A7423" w:rsidP="001A7423">
            <w:pPr>
              <w:spacing w:after="0" w:line="240" w:lineRule="auto"/>
              <w:jc w:val="both"/>
              <w:rPr>
                <w:rFonts w:ascii="Times New Roman" w:hAnsi="Times New Roman" w:cs="Times New Roman"/>
                <w:sz w:val="26"/>
                <w:szCs w:val="26"/>
              </w:rPr>
            </w:pPr>
          </w:p>
        </w:tc>
        <w:tc>
          <w:tcPr>
            <w:tcW w:w="5812" w:type="dxa"/>
            <w:gridSpan w:val="9"/>
            <w:shd w:val="clear" w:color="auto" w:fill="auto"/>
          </w:tcPr>
          <w:p w:rsidR="001A7423" w:rsidRPr="00007F41" w:rsidRDefault="001A7423" w:rsidP="001A7423">
            <w:pPr>
              <w:spacing w:after="0" w:line="240" w:lineRule="auto"/>
              <w:jc w:val="both"/>
              <w:rPr>
                <w:rFonts w:ascii="Times New Roman" w:hAnsi="Times New Roman" w:cs="Times New Roman"/>
                <w:sz w:val="26"/>
                <w:szCs w:val="26"/>
              </w:rPr>
            </w:pPr>
          </w:p>
        </w:tc>
      </w:tr>
      <w:tr w:rsidR="009A7FF4" w:rsidRPr="00007F41" w:rsidTr="004B4332">
        <w:trPr>
          <w:trHeight w:val="1389"/>
        </w:trPr>
        <w:tc>
          <w:tcPr>
            <w:tcW w:w="1933" w:type="dxa"/>
            <w:gridSpan w:val="2"/>
          </w:tcPr>
          <w:p w:rsidR="009A7FF4" w:rsidRPr="00007F41" w:rsidRDefault="009A7FF4" w:rsidP="009A7FF4">
            <w:pPr>
              <w:spacing w:line="240" w:lineRule="auto"/>
              <w:rPr>
                <w:rFonts w:ascii="Times New Roman" w:hAnsi="Times New Roman" w:cs="Times New Roman"/>
                <w:sz w:val="26"/>
                <w:szCs w:val="26"/>
              </w:rPr>
            </w:pPr>
            <w:r w:rsidRPr="00007F41">
              <w:rPr>
                <w:rFonts w:ascii="Times New Roman" w:hAnsi="Times New Roman" w:cs="Times New Roman"/>
                <w:sz w:val="26"/>
                <w:szCs w:val="26"/>
              </w:rPr>
              <w:lastRenderedPageBreak/>
              <w:t xml:space="preserve">Esas Yasanın 52’nci </w:t>
            </w:r>
            <w:r>
              <w:rPr>
                <w:rFonts w:ascii="Times New Roman" w:hAnsi="Times New Roman" w:cs="Times New Roman"/>
                <w:sz w:val="26"/>
                <w:szCs w:val="26"/>
              </w:rPr>
              <w:t>Maddesinin Değiştirilme</w:t>
            </w:r>
            <w:r w:rsidRPr="00007F41">
              <w:rPr>
                <w:rFonts w:ascii="Times New Roman" w:hAnsi="Times New Roman" w:cs="Times New Roman"/>
                <w:sz w:val="26"/>
                <w:szCs w:val="26"/>
              </w:rPr>
              <w:t>si</w:t>
            </w:r>
          </w:p>
        </w:tc>
        <w:tc>
          <w:tcPr>
            <w:tcW w:w="7814" w:type="dxa"/>
            <w:gridSpan w:val="22"/>
          </w:tcPr>
          <w:p w:rsidR="00045FE6" w:rsidRDefault="009A7FF4" w:rsidP="00045FE6">
            <w:pPr>
              <w:spacing w:line="240" w:lineRule="auto"/>
              <w:jc w:val="both"/>
              <w:rPr>
                <w:rFonts w:ascii="Times New Roman" w:hAnsi="Times New Roman" w:cs="Times New Roman"/>
                <w:sz w:val="26"/>
                <w:szCs w:val="26"/>
              </w:rPr>
            </w:pPr>
            <w:r>
              <w:rPr>
                <w:rFonts w:ascii="Times New Roman" w:hAnsi="Times New Roman" w:cs="Times New Roman"/>
                <w:sz w:val="26"/>
                <w:szCs w:val="26"/>
              </w:rPr>
              <w:t>14</w:t>
            </w:r>
            <w:r w:rsidRPr="00007F41">
              <w:rPr>
                <w:rFonts w:ascii="Times New Roman" w:hAnsi="Times New Roman" w:cs="Times New Roman"/>
                <w:sz w:val="26"/>
                <w:szCs w:val="26"/>
              </w:rPr>
              <w:t>.</w:t>
            </w:r>
            <w:r>
              <w:rPr>
                <w:rFonts w:ascii="Times New Roman" w:hAnsi="Times New Roman" w:cs="Times New Roman"/>
                <w:sz w:val="26"/>
                <w:szCs w:val="26"/>
              </w:rPr>
              <w:t xml:space="preserve"> </w:t>
            </w:r>
            <w:r w:rsidRPr="00007F41">
              <w:rPr>
                <w:rFonts w:ascii="Times New Roman" w:hAnsi="Times New Roman" w:cs="Times New Roman"/>
                <w:sz w:val="26"/>
                <w:szCs w:val="26"/>
              </w:rPr>
              <w:t>Esas Yasa, 52’nci maddesinin (1)’inci ve (2)’</w:t>
            </w:r>
            <w:proofErr w:type="spellStart"/>
            <w:r w:rsidRPr="00007F41">
              <w:rPr>
                <w:rFonts w:ascii="Times New Roman" w:hAnsi="Times New Roman" w:cs="Times New Roman"/>
                <w:sz w:val="26"/>
                <w:szCs w:val="26"/>
              </w:rPr>
              <w:t>nci</w:t>
            </w:r>
            <w:proofErr w:type="spellEnd"/>
            <w:r w:rsidRPr="00007F41">
              <w:rPr>
                <w:rFonts w:ascii="Times New Roman" w:hAnsi="Times New Roman" w:cs="Times New Roman"/>
                <w:sz w:val="26"/>
                <w:szCs w:val="26"/>
              </w:rPr>
              <w:t xml:space="preserve"> fıkraları kaldırılmak ve yerine aşağıdaki yeni (1)</w:t>
            </w:r>
            <w:r w:rsidR="00045FE6">
              <w:rPr>
                <w:rFonts w:ascii="Times New Roman" w:hAnsi="Times New Roman" w:cs="Times New Roman"/>
                <w:sz w:val="26"/>
                <w:szCs w:val="26"/>
              </w:rPr>
              <w:t>’inci</w:t>
            </w:r>
            <w:r w:rsidRPr="00007F41">
              <w:rPr>
                <w:rFonts w:ascii="Times New Roman" w:hAnsi="Times New Roman" w:cs="Times New Roman"/>
                <w:sz w:val="26"/>
                <w:szCs w:val="26"/>
              </w:rPr>
              <w:t xml:space="preserve"> ve (2)’</w:t>
            </w:r>
            <w:proofErr w:type="spellStart"/>
            <w:r w:rsidRPr="00007F41">
              <w:rPr>
                <w:rFonts w:ascii="Times New Roman" w:hAnsi="Times New Roman" w:cs="Times New Roman"/>
                <w:sz w:val="26"/>
                <w:szCs w:val="26"/>
              </w:rPr>
              <w:t>nci</w:t>
            </w:r>
            <w:proofErr w:type="spellEnd"/>
            <w:r w:rsidRPr="00007F41">
              <w:rPr>
                <w:rFonts w:ascii="Times New Roman" w:hAnsi="Times New Roman" w:cs="Times New Roman"/>
                <w:sz w:val="26"/>
                <w:szCs w:val="26"/>
              </w:rPr>
              <w:t xml:space="preserve"> fıkralar konmak suretiyle değiştirilir:</w:t>
            </w:r>
          </w:p>
          <w:p w:rsidR="009A7FF4" w:rsidRPr="00007F41" w:rsidRDefault="00286839" w:rsidP="004B43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45FE6">
              <w:rPr>
                <w:rFonts w:ascii="Times New Roman" w:hAnsi="Times New Roman" w:cs="Times New Roman"/>
                <w:sz w:val="26"/>
                <w:szCs w:val="26"/>
              </w:rPr>
              <w:t>“</w:t>
            </w:r>
            <w:r w:rsidR="00045FE6" w:rsidRPr="00007F41">
              <w:rPr>
                <w:rFonts w:ascii="Times New Roman" w:hAnsi="Times New Roman" w:cs="Times New Roman"/>
                <w:sz w:val="26"/>
                <w:szCs w:val="26"/>
              </w:rPr>
              <w:t>(1)</w:t>
            </w:r>
            <w:r w:rsidR="002B7196">
              <w:rPr>
                <w:rFonts w:ascii="Times New Roman" w:hAnsi="Times New Roman" w:cs="Times New Roman"/>
                <w:sz w:val="26"/>
                <w:szCs w:val="26"/>
              </w:rPr>
              <w:t xml:space="preserve"> </w:t>
            </w:r>
            <w:r w:rsidR="00045FE6" w:rsidRPr="00007F41">
              <w:rPr>
                <w:rFonts w:ascii="Times New Roman" w:hAnsi="Times New Roman" w:cs="Times New Roman"/>
                <w:sz w:val="26"/>
                <w:szCs w:val="26"/>
              </w:rPr>
              <w:t>Bir kişi,</w:t>
            </w:r>
          </w:p>
        </w:tc>
      </w:tr>
      <w:tr w:rsidR="009A7FF4" w:rsidRPr="00007F41" w:rsidTr="004A2474">
        <w:trPr>
          <w:trHeight w:val="653"/>
        </w:trPr>
        <w:tc>
          <w:tcPr>
            <w:tcW w:w="1933" w:type="dxa"/>
            <w:gridSpan w:val="2"/>
          </w:tcPr>
          <w:p w:rsidR="009A7FF4" w:rsidRPr="00007F41" w:rsidRDefault="009A7FF4" w:rsidP="00EE5B9B">
            <w:pPr>
              <w:spacing w:line="240" w:lineRule="auto"/>
              <w:jc w:val="both"/>
              <w:rPr>
                <w:rFonts w:ascii="Times New Roman" w:hAnsi="Times New Roman" w:cs="Times New Roman"/>
                <w:sz w:val="26"/>
                <w:szCs w:val="26"/>
              </w:rPr>
            </w:pPr>
          </w:p>
        </w:tc>
        <w:tc>
          <w:tcPr>
            <w:tcW w:w="725" w:type="dxa"/>
            <w:gridSpan w:val="5"/>
          </w:tcPr>
          <w:p w:rsidR="009A7FF4" w:rsidRPr="00007F41" w:rsidRDefault="009A7FF4" w:rsidP="009A7FF4">
            <w:pPr>
              <w:spacing w:after="0" w:line="240" w:lineRule="auto"/>
              <w:jc w:val="both"/>
              <w:rPr>
                <w:rFonts w:ascii="Times New Roman" w:hAnsi="Times New Roman" w:cs="Times New Roman"/>
                <w:sz w:val="26"/>
                <w:szCs w:val="26"/>
              </w:rPr>
            </w:pPr>
          </w:p>
        </w:tc>
        <w:tc>
          <w:tcPr>
            <w:tcW w:w="850" w:type="dxa"/>
            <w:gridSpan w:val="4"/>
            <w:shd w:val="clear" w:color="auto" w:fill="auto"/>
          </w:tcPr>
          <w:p w:rsidR="009A7FF4" w:rsidRPr="00007F41" w:rsidRDefault="009A7FF4" w:rsidP="002B7196">
            <w:pPr>
              <w:spacing w:after="0" w:line="240" w:lineRule="auto"/>
              <w:jc w:val="right"/>
              <w:rPr>
                <w:rFonts w:ascii="Times New Roman" w:hAnsi="Times New Roman" w:cs="Times New Roman"/>
                <w:sz w:val="26"/>
                <w:szCs w:val="26"/>
              </w:rPr>
            </w:pPr>
            <w:r w:rsidRPr="00007F41">
              <w:rPr>
                <w:rFonts w:ascii="Times New Roman" w:hAnsi="Times New Roman" w:cs="Times New Roman"/>
                <w:sz w:val="26"/>
                <w:szCs w:val="26"/>
              </w:rPr>
              <w:t>(A)</w:t>
            </w:r>
          </w:p>
        </w:tc>
        <w:tc>
          <w:tcPr>
            <w:tcW w:w="6239" w:type="dxa"/>
            <w:gridSpan w:val="13"/>
            <w:shd w:val="clear" w:color="auto" w:fill="auto"/>
          </w:tcPr>
          <w:p w:rsidR="009A7FF4" w:rsidRPr="00007F41" w:rsidRDefault="009A7FF4" w:rsidP="002B7196">
            <w:pPr>
              <w:spacing w:after="0" w:line="240" w:lineRule="auto"/>
              <w:rPr>
                <w:rFonts w:ascii="Times New Roman" w:hAnsi="Times New Roman" w:cs="Times New Roman"/>
                <w:sz w:val="26"/>
                <w:szCs w:val="26"/>
              </w:rPr>
            </w:pPr>
            <w:r w:rsidRPr="00007F41">
              <w:rPr>
                <w:rFonts w:ascii="Times New Roman" w:hAnsi="Times New Roman" w:cs="Times New Roman"/>
                <w:sz w:val="26"/>
                <w:szCs w:val="26"/>
              </w:rPr>
              <w:t xml:space="preserve">Yargısal işlemin yapıldığı veya yürütüldüğü bina içinde veya çevresinde, işleme veya huzurunda işlem yapılan veya yürütülen kişiye sözle veya hareket ile hakaret eder veya saygısızlıkta </w:t>
            </w:r>
            <w:proofErr w:type="gramStart"/>
            <w:r w:rsidRPr="00007F41">
              <w:rPr>
                <w:rFonts w:ascii="Times New Roman" w:hAnsi="Times New Roman" w:cs="Times New Roman"/>
                <w:sz w:val="26"/>
                <w:szCs w:val="26"/>
              </w:rPr>
              <w:t>bulunursa;</w:t>
            </w:r>
            <w:proofErr w:type="gramEnd"/>
            <w:r w:rsidRPr="00007F41">
              <w:rPr>
                <w:rFonts w:ascii="Times New Roman" w:hAnsi="Times New Roman" w:cs="Times New Roman"/>
                <w:sz w:val="26"/>
                <w:szCs w:val="26"/>
              </w:rPr>
              <w:t xml:space="preserve"> veya,</w:t>
            </w:r>
          </w:p>
        </w:tc>
      </w:tr>
      <w:tr w:rsidR="009A7FF4" w:rsidRPr="00007F41" w:rsidTr="004A2474">
        <w:trPr>
          <w:trHeight w:val="653"/>
        </w:trPr>
        <w:tc>
          <w:tcPr>
            <w:tcW w:w="1933" w:type="dxa"/>
            <w:gridSpan w:val="2"/>
          </w:tcPr>
          <w:p w:rsidR="009A7FF4" w:rsidRPr="00007F41" w:rsidRDefault="009A7FF4" w:rsidP="00EE5B9B">
            <w:pPr>
              <w:spacing w:line="240" w:lineRule="auto"/>
              <w:jc w:val="both"/>
              <w:rPr>
                <w:rFonts w:ascii="Times New Roman" w:hAnsi="Times New Roman" w:cs="Times New Roman"/>
                <w:sz w:val="26"/>
                <w:szCs w:val="26"/>
              </w:rPr>
            </w:pPr>
          </w:p>
        </w:tc>
        <w:tc>
          <w:tcPr>
            <w:tcW w:w="725" w:type="dxa"/>
            <w:gridSpan w:val="5"/>
          </w:tcPr>
          <w:p w:rsidR="009A7FF4" w:rsidRPr="00007F41" w:rsidRDefault="009A7FF4" w:rsidP="009A7FF4">
            <w:pPr>
              <w:spacing w:after="0" w:line="240" w:lineRule="auto"/>
              <w:jc w:val="both"/>
              <w:rPr>
                <w:rFonts w:ascii="Times New Roman" w:hAnsi="Times New Roman" w:cs="Times New Roman"/>
                <w:sz w:val="26"/>
                <w:szCs w:val="26"/>
              </w:rPr>
            </w:pPr>
          </w:p>
        </w:tc>
        <w:tc>
          <w:tcPr>
            <w:tcW w:w="850" w:type="dxa"/>
            <w:gridSpan w:val="4"/>
            <w:shd w:val="clear" w:color="auto" w:fill="auto"/>
          </w:tcPr>
          <w:p w:rsidR="009A7FF4" w:rsidRPr="00007F41" w:rsidRDefault="009A7FF4" w:rsidP="002B7196">
            <w:pPr>
              <w:spacing w:after="0" w:line="240" w:lineRule="auto"/>
              <w:jc w:val="right"/>
              <w:rPr>
                <w:rFonts w:ascii="Times New Roman" w:hAnsi="Times New Roman" w:cs="Times New Roman"/>
                <w:sz w:val="26"/>
                <w:szCs w:val="26"/>
              </w:rPr>
            </w:pPr>
            <w:r w:rsidRPr="00007F41">
              <w:rPr>
                <w:rFonts w:ascii="Times New Roman" w:hAnsi="Times New Roman" w:cs="Times New Roman"/>
                <w:sz w:val="26"/>
                <w:szCs w:val="26"/>
              </w:rPr>
              <w:t>(B)</w:t>
            </w:r>
          </w:p>
        </w:tc>
        <w:tc>
          <w:tcPr>
            <w:tcW w:w="6239" w:type="dxa"/>
            <w:gridSpan w:val="13"/>
            <w:shd w:val="clear" w:color="auto" w:fill="auto"/>
          </w:tcPr>
          <w:p w:rsidR="009A7FF4" w:rsidRPr="00007F41" w:rsidRDefault="009A7FF4" w:rsidP="009A7FF4">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Yargısal işlemler esnasında engelleme veya rahatsızlığa sebep </w:t>
            </w:r>
            <w:proofErr w:type="gramStart"/>
            <w:r w:rsidRPr="00007F41">
              <w:rPr>
                <w:rFonts w:ascii="Times New Roman" w:hAnsi="Times New Roman" w:cs="Times New Roman"/>
                <w:sz w:val="26"/>
                <w:szCs w:val="26"/>
              </w:rPr>
              <w:t>olursa;</w:t>
            </w:r>
            <w:proofErr w:type="gramEnd"/>
            <w:r w:rsidRPr="00007F41">
              <w:rPr>
                <w:rFonts w:ascii="Times New Roman" w:hAnsi="Times New Roman" w:cs="Times New Roman"/>
                <w:sz w:val="26"/>
                <w:szCs w:val="26"/>
              </w:rPr>
              <w:t xml:space="preserve"> veya,</w:t>
            </w:r>
          </w:p>
        </w:tc>
      </w:tr>
      <w:tr w:rsidR="007F20B9" w:rsidRPr="00007F41" w:rsidTr="004A2474">
        <w:trPr>
          <w:trHeight w:val="653"/>
        </w:trPr>
        <w:tc>
          <w:tcPr>
            <w:tcW w:w="1933" w:type="dxa"/>
            <w:gridSpan w:val="2"/>
          </w:tcPr>
          <w:p w:rsidR="007F20B9" w:rsidRPr="00007F41" w:rsidRDefault="007F20B9" w:rsidP="00EE5B9B">
            <w:pPr>
              <w:spacing w:line="240" w:lineRule="auto"/>
              <w:jc w:val="both"/>
              <w:rPr>
                <w:rFonts w:ascii="Times New Roman" w:hAnsi="Times New Roman" w:cs="Times New Roman"/>
                <w:sz w:val="26"/>
                <w:szCs w:val="26"/>
              </w:rPr>
            </w:pPr>
          </w:p>
        </w:tc>
        <w:tc>
          <w:tcPr>
            <w:tcW w:w="725" w:type="dxa"/>
            <w:gridSpan w:val="5"/>
          </w:tcPr>
          <w:p w:rsidR="007F20B9" w:rsidRPr="00007F41" w:rsidRDefault="007F20B9" w:rsidP="009A7FF4">
            <w:pPr>
              <w:spacing w:after="0" w:line="240" w:lineRule="auto"/>
              <w:jc w:val="both"/>
              <w:rPr>
                <w:rFonts w:ascii="Times New Roman" w:hAnsi="Times New Roman" w:cs="Times New Roman"/>
                <w:sz w:val="26"/>
                <w:szCs w:val="26"/>
              </w:rPr>
            </w:pPr>
          </w:p>
        </w:tc>
        <w:tc>
          <w:tcPr>
            <w:tcW w:w="850" w:type="dxa"/>
            <w:gridSpan w:val="4"/>
            <w:shd w:val="clear" w:color="auto" w:fill="auto"/>
          </w:tcPr>
          <w:p w:rsidR="007F20B9" w:rsidRPr="00007F41" w:rsidRDefault="007F20B9" w:rsidP="002B7196">
            <w:pPr>
              <w:spacing w:after="0" w:line="240" w:lineRule="auto"/>
              <w:jc w:val="right"/>
              <w:rPr>
                <w:rFonts w:ascii="Times New Roman" w:hAnsi="Times New Roman" w:cs="Times New Roman"/>
                <w:sz w:val="26"/>
                <w:szCs w:val="26"/>
              </w:rPr>
            </w:pPr>
          </w:p>
        </w:tc>
        <w:tc>
          <w:tcPr>
            <w:tcW w:w="6239" w:type="dxa"/>
            <w:gridSpan w:val="13"/>
            <w:shd w:val="clear" w:color="auto" w:fill="auto"/>
          </w:tcPr>
          <w:p w:rsidR="007F20B9" w:rsidRPr="00007F41" w:rsidRDefault="007F20B9" w:rsidP="009A7FF4">
            <w:pPr>
              <w:spacing w:after="0" w:line="240" w:lineRule="auto"/>
              <w:jc w:val="both"/>
              <w:rPr>
                <w:rFonts w:ascii="Times New Roman" w:hAnsi="Times New Roman" w:cs="Times New Roman"/>
                <w:sz w:val="26"/>
                <w:szCs w:val="26"/>
              </w:rPr>
            </w:pPr>
          </w:p>
        </w:tc>
      </w:tr>
      <w:tr w:rsidR="009A7FF4" w:rsidRPr="00007F41" w:rsidTr="004A2474">
        <w:trPr>
          <w:trHeight w:val="653"/>
        </w:trPr>
        <w:tc>
          <w:tcPr>
            <w:tcW w:w="1933" w:type="dxa"/>
            <w:gridSpan w:val="2"/>
          </w:tcPr>
          <w:p w:rsidR="009A7FF4" w:rsidRPr="00007F41" w:rsidRDefault="009A7FF4" w:rsidP="00EE5B9B">
            <w:pPr>
              <w:spacing w:line="240" w:lineRule="auto"/>
              <w:jc w:val="both"/>
              <w:rPr>
                <w:rFonts w:ascii="Times New Roman" w:hAnsi="Times New Roman" w:cs="Times New Roman"/>
                <w:sz w:val="26"/>
                <w:szCs w:val="26"/>
              </w:rPr>
            </w:pPr>
          </w:p>
        </w:tc>
        <w:tc>
          <w:tcPr>
            <w:tcW w:w="725" w:type="dxa"/>
            <w:gridSpan w:val="5"/>
          </w:tcPr>
          <w:p w:rsidR="009A7FF4" w:rsidRPr="00007F41" w:rsidRDefault="009A7FF4" w:rsidP="009A7FF4">
            <w:pPr>
              <w:spacing w:after="0" w:line="240" w:lineRule="auto"/>
              <w:jc w:val="both"/>
              <w:rPr>
                <w:rFonts w:ascii="Times New Roman" w:hAnsi="Times New Roman" w:cs="Times New Roman"/>
                <w:sz w:val="26"/>
                <w:szCs w:val="26"/>
              </w:rPr>
            </w:pPr>
          </w:p>
        </w:tc>
        <w:tc>
          <w:tcPr>
            <w:tcW w:w="850" w:type="dxa"/>
            <w:gridSpan w:val="4"/>
            <w:shd w:val="clear" w:color="auto" w:fill="auto"/>
          </w:tcPr>
          <w:p w:rsidR="009A7FF4" w:rsidRPr="00007F41" w:rsidRDefault="009A7FF4" w:rsidP="002B7196">
            <w:pPr>
              <w:spacing w:after="0" w:line="240" w:lineRule="auto"/>
              <w:jc w:val="right"/>
              <w:rPr>
                <w:rFonts w:ascii="Times New Roman" w:hAnsi="Times New Roman" w:cs="Times New Roman"/>
                <w:sz w:val="26"/>
                <w:szCs w:val="26"/>
              </w:rPr>
            </w:pPr>
            <w:r w:rsidRPr="00007F41">
              <w:rPr>
                <w:rFonts w:ascii="Times New Roman" w:hAnsi="Times New Roman" w:cs="Times New Roman"/>
                <w:sz w:val="26"/>
                <w:szCs w:val="26"/>
              </w:rPr>
              <w:t>(C)</w:t>
            </w:r>
          </w:p>
        </w:tc>
        <w:tc>
          <w:tcPr>
            <w:tcW w:w="6239" w:type="dxa"/>
            <w:gridSpan w:val="13"/>
            <w:shd w:val="clear" w:color="auto" w:fill="auto"/>
          </w:tcPr>
          <w:p w:rsidR="009A7FF4" w:rsidRPr="00007F41" w:rsidRDefault="009A7FF4" w:rsidP="009A7FF4">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Yargısal işlemlerin askıda veya kararlaştırılmamış olduğu sırada, işlemi yanlış aksettiren veya işlemin adil bir şekilde görülmesine halel getirici nitelikte olan veya adaletin seyrini engelleyen veya geciktiren veya işlemin huzurunda yapıldığı veya yürütüldüğü kişinin otoritesini küçük düşürücü nitelikte yazı yayınlar, konuşma yapar veya harekette </w:t>
            </w:r>
            <w:proofErr w:type="gramStart"/>
            <w:r w:rsidRPr="00007F41">
              <w:rPr>
                <w:rFonts w:ascii="Times New Roman" w:hAnsi="Times New Roman" w:cs="Times New Roman"/>
                <w:sz w:val="26"/>
                <w:szCs w:val="26"/>
              </w:rPr>
              <w:t>bulunursa;</w:t>
            </w:r>
            <w:proofErr w:type="gramEnd"/>
            <w:r>
              <w:rPr>
                <w:rFonts w:ascii="Times New Roman" w:hAnsi="Times New Roman" w:cs="Times New Roman"/>
                <w:sz w:val="26"/>
                <w:szCs w:val="26"/>
              </w:rPr>
              <w:t xml:space="preserve"> </w:t>
            </w:r>
            <w:r w:rsidRPr="00007F41">
              <w:rPr>
                <w:rFonts w:ascii="Times New Roman" w:hAnsi="Times New Roman" w:cs="Times New Roman"/>
                <w:sz w:val="26"/>
                <w:szCs w:val="26"/>
              </w:rPr>
              <w:t>veya</w:t>
            </w:r>
          </w:p>
        </w:tc>
      </w:tr>
      <w:tr w:rsidR="009A7FF4" w:rsidRPr="00007F41" w:rsidTr="004A2474">
        <w:trPr>
          <w:trHeight w:val="653"/>
        </w:trPr>
        <w:tc>
          <w:tcPr>
            <w:tcW w:w="1933" w:type="dxa"/>
            <w:gridSpan w:val="2"/>
          </w:tcPr>
          <w:p w:rsidR="009A7FF4" w:rsidRPr="00007F41" w:rsidRDefault="009A7FF4" w:rsidP="00EE5B9B">
            <w:pPr>
              <w:spacing w:line="240" w:lineRule="auto"/>
              <w:jc w:val="both"/>
              <w:rPr>
                <w:rFonts w:ascii="Times New Roman" w:hAnsi="Times New Roman" w:cs="Times New Roman"/>
                <w:sz w:val="26"/>
                <w:szCs w:val="26"/>
              </w:rPr>
            </w:pPr>
          </w:p>
        </w:tc>
        <w:tc>
          <w:tcPr>
            <w:tcW w:w="725" w:type="dxa"/>
            <w:gridSpan w:val="5"/>
          </w:tcPr>
          <w:p w:rsidR="009A7FF4" w:rsidRPr="00007F41" w:rsidRDefault="009A7FF4" w:rsidP="00EE5B9B">
            <w:pPr>
              <w:spacing w:line="240" w:lineRule="auto"/>
              <w:jc w:val="both"/>
              <w:rPr>
                <w:rFonts w:ascii="Times New Roman" w:hAnsi="Times New Roman" w:cs="Times New Roman"/>
                <w:sz w:val="26"/>
                <w:szCs w:val="26"/>
              </w:rPr>
            </w:pPr>
          </w:p>
        </w:tc>
        <w:tc>
          <w:tcPr>
            <w:tcW w:w="850" w:type="dxa"/>
            <w:gridSpan w:val="4"/>
            <w:shd w:val="clear" w:color="auto" w:fill="auto"/>
          </w:tcPr>
          <w:p w:rsidR="009A7FF4" w:rsidRPr="00007F41" w:rsidRDefault="009A7FF4" w:rsidP="002B7196">
            <w:pPr>
              <w:spacing w:line="240" w:lineRule="auto"/>
              <w:jc w:val="right"/>
              <w:rPr>
                <w:rFonts w:ascii="Times New Roman" w:hAnsi="Times New Roman" w:cs="Times New Roman"/>
                <w:sz w:val="26"/>
                <w:szCs w:val="26"/>
              </w:rPr>
            </w:pPr>
            <w:r w:rsidRPr="00007F41">
              <w:rPr>
                <w:rFonts w:ascii="Times New Roman" w:hAnsi="Times New Roman" w:cs="Times New Roman"/>
                <w:sz w:val="26"/>
                <w:szCs w:val="26"/>
              </w:rPr>
              <w:t>(Ç)</w:t>
            </w:r>
          </w:p>
        </w:tc>
        <w:tc>
          <w:tcPr>
            <w:tcW w:w="6239" w:type="dxa"/>
            <w:gridSpan w:val="13"/>
            <w:shd w:val="clear" w:color="auto" w:fill="auto"/>
          </w:tcPr>
          <w:p w:rsidR="009A7FF4" w:rsidRPr="00007F41" w:rsidRDefault="009A7FF4" w:rsidP="009A7FF4">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Yasalar uyarınca, sadece tarafların ve avukatlarının veya başka temsilcilerinin ve mahkeme memurlarının hazır bulunmasına müsaade olunan bir yargısal işlemde sunulan şahadeti veya bir kısmını </w:t>
            </w:r>
            <w:proofErr w:type="gramStart"/>
            <w:r w:rsidRPr="00007F41">
              <w:rPr>
                <w:rFonts w:ascii="Times New Roman" w:hAnsi="Times New Roman" w:cs="Times New Roman"/>
                <w:sz w:val="26"/>
                <w:szCs w:val="26"/>
              </w:rPr>
              <w:t>yayınlarsa;</w:t>
            </w:r>
            <w:proofErr w:type="gramEnd"/>
            <w:r w:rsidRPr="00007F41">
              <w:rPr>
                <w:rFonts w:ascii="Times New Roman" w:hAnsi="Times New Roman" w:cs="Times New Roman"/>
                <w:sz w:val="26"/>
                <w:szCs w:val="26"/>
              </w:rPr>
              <w:t xml:space="preserve"> veya</w:t>
            </w:r>
          </w:p>
        </w:tc>
      </w:tr>
      <w:tr w:rsidR="009A7FF4" w:rsidRPr="00007F41" w:rsidTr="004A2474">
        <w:trPr>
          <w:trHeight w:val="653"/>
        </w:trPr>
        <w:tc>
          <w:tcPr>
            <w:tcW w:w="1933" w:type="dxa"/>
            <w:gridSpan w:val="2"/>
          </w:tcPr>
          <w:p w:rsidR="009A7FF4" w:rsidRPr="00007F41" w:rsidRDefault="009A7FF4" w:rsidP="00EE5B9B">
            <w:pPr>
              <w:spacing w:line="240" w:lineRule="auto"/>
              <w:jc w:val="both"/>
              <w:rPr>
                <w:rFonts w:ascii="Times New Roman" w:hAnsi="Times New Roman" w:cs="Times New Roman"/>
                <w:sz w:val="26"/>
                <w:szCs w:val="26"/>
              </w:rPr>
            </w:pPr>
          </w:p>
        </w:tc>
        <w:tc>
          <w:tcPr>
            <w:tcW w:w="725" w:type="dxa"/>
            <w:gridSpan w:val="5"/>
          </w:tcPr>
          <w:p w:rsidR="009A7FF4" w:rsidRPr="00007F41" w:rsidRDefault="009A7FF4" w:rsidP="00EE5B9B">
            <w:pPr>
              <w:spacing w:line="240" w:lineRule="auto"/>
              <w:jc w:val="both"/>
              <w:rPr>
                <w:rFonts w:ascii="Times New Roman" w:hAnsi="Times New Roman" w:cs="Times New Roman"/>
                <w:sz w:val="26"/>
                <w:szCs w:val="26"/>
              </w:rPr>
            </w:pPr>
          </w:p>
        </w:tc>
        <w:tc>
          <w:tcPr>
            <w:tcW w:w="850" w:type="dxa"/>
            <w:gridSpan w:val="4"/>
            <w:shd w:val="clear" w:color="auto" w:fill="auto"/>
          </w:tcPr>
          <w:p w:rsidR="009A7FF4" w:rsidRPr="00007F41" w:rsidRDefault="009A7FF4" w:rsidP="002B7196">
            <w:pPr>
              <w:spacing w:line="240" w:lineRule="auto"/>
              <w:jc w:val="right"/>
              <w:rPr>
                <w:rFonts w:ascii="Times New Roman" w:hAnsi="Times New Roman" w:cs="Times New Roman"/>
                <w:sz w:val="26"/>
                <w:szCs w:val="26"/>
              </w:rPr>
            </w:pPr>
            <w:r w:rsidRPr="00007F41">
              <w:rPr>
                <w:rFonts w:ascii="Times New Roman" w:hAnsi="Times New Roman" w:cs="Times New Roman"/>
                <w:sz w:val="26"/>
                <w:szCs w:val="26"/>
              </w:rPr>
              <w:t>(D)</w:t>
            </w:r>
          </w:p>
        </w:tc>
        <w:tc>
          <w:tcPr>
            <w:tcW w:w="6239" w:type="dxa"/>
            <w:gridSpan w:val="13"/>
            <w:shd w:val="clear" w:color="auto" w:fill="auto"/>
          </w:tcPr>
          <w:p w:rsidR="009A7FF4" w:rsidRPr="00007F41" w:rsidRDefault="009A7FF4" w:rsidP="009A7FF4">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Yargısal işlemlerde karar vermiş olan mahkeme hakkında şeref veya haysiyet veya onur kırıcı nitelikte yayın veya konuşma yapar veya harekette </w:t>
            </w:r>
            <w:proofErr w:type="gramStart"/>
            <w:r w:rsidRPr="00007F41">
              <w:rPr>
                <w:rFonts w:ascii="Times New Roman" w:hAnsi="Times New Roman" w:cs="Times New Roman"/>
                <w:sz w:val="26"/>
                <w:szCs w:val="26"/>
              </w:rPr>
              <w:t>bulunursa;</w:t>
            </w:r>
            <w:proofErr w:type="gramEnd"/>
            <w:r>
              <w:rPr>
                <w:rFonts w:ascii="Times New Roman" w:hAnsi="Times New Roman" w:cs="Times New Roman"/>
                <w:sz w:val="26"/>
                <w:szCs w:val="26"/>
              </w:rPr>
              <w:t xml:space="preserve"> veya</w:t>
            </w:r>
          </w:p>
        </w:tc>
      </w:tr>
      <w:tr w:rsidR="009A7FF4" w:rsidRPr="00007F41" w:rsidTr="004A2474">
        <w:trPr>
          <w:trHeight w:val="653"/>
        </w:trPr>
        <w:tc>
          <w:tcPr>
            <w:tcW w:w="1933" w:type="dxa"/>
            <w:gridSpan w:val="2"/>
          </w:tcPr>
          <w:p w:rsidR="009A7FF4" w:rsidRPr="00007F41" w:rsidRDefault="009A7FF4" w:rsidP="009A7FF4">
            <w:pPr>
              <w:spacing w:line="240" w:lineRule="auto"/>
              <w:jc w:val="both"/>
              <w:rPr>
                <w:rFonts w:ascii="Times New Roman" w:hAnsi="Times New Roman" w:cs="Times New Roman"/>
                <w:sz w:val="26"/>
                <w:szCs w:val="26"/>
              </w:rPr>
            </w:pPr>
          </w:p>
        </w:tc>
        <w:tc>
          <w:tcPr>
            <w:tcW w:w="725" w:type="dxa"/>
            <w:gridSpan w:val="5"/>
          </w:tcPr>
          <w:p w:rsidR="009A7FF4" w:rsidRPr="00007F41" w:rsidRDefault="009A7FF4" w:rsidP="009A7FF4">
            <w:pPr>
              <w:spacing w:line="240" w:lineRule="auto"/>
              <w:jc w:val="both"/>
              <w:rPr>
                <w:rFonts w:ascii="Times New Roman" w:hAnsi="Times New Roman" w:cs="Times New Roman"/>
                <w:sz w:val="26"/>
                <w:szCs w:val="26"/>
              </w:rPr>
            </w:pPr>
          </w:p>
        </w:tc>
        <w:tc>
          <w:tcPr>
            <w:tcW w:w="850" w:type="dxa"/>
            <w:gridSpan w:val="4"/>
            <w:shd w:val="clear" w:color="auto" w:fill="auto"/>
          </w:tcPr>
          <w:p w:rsidR="009A7FF4" w:rsidRPr="00007F41" w:rsidRDefault="009A7FF4" w:rsidP="002B7196">
            <w:pPr>
              <w:spacing w:line="240" w:lineRule="auto"/>
              <w:jc w:val="right"/>
              <w:rPr>
                <w:rFonts w:ascii="Times New Roman" w:hAnsi="Times New Roman" w:cs="Times New Roman"/>
                <w:sz w:val="26"/>
                <w:szCs w:val="26"/>
              </w:rPr>
            </w:pPr>
            <w:r w:rsidRPr="00007F41">
              <w:rPr>
                <w:rFonts w:ascii="Times New Roman" w:hAnsi="Times New Roman" w:cs="Times New Roman"/>
                <w:sz w:val="26"/>
                <w:szCs w:val="26"/>
              </w:rPr>
              <w:t>(E)</w:t>
            </w:r>
          </w:p>
        </w:tc>
        <w:tc>
          <w:tcPr>
            <w:tcW w:w="6239" w:type="dxa"/>
            <w:gridSpan w:val="13"/>
            <w:shd w:val="clear" w:color="auto" w:fill="auto"/>
          </w:tcPr>
          <w:p w:rsidR="009A7FF4" w:rsidRPr="00007F41" w:rsidRDefault="009A7FF4" w:rsidP="009A7FF4">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Yargısal işlemlerde, tanığa tanıklık yapmadan önce veya tanıklık yaptıktan sonra, tanıklığı ile ilgili olarak haksızca müdahaleye veya tesir etmeye, teşebbüs </w:t>
            </w:r>
            <w:proofErr w:type="gramStart"/>
            <w:r w:rsidRPr="00007F41">
              <w:rPr>
                <w:rFonts w:ascii="Times New Roman" w:hAnsi="Times New Roman" w:cs="Times New Roman"/>
                <w:sz w:val="26"/>
                <w:szCs w:val="26"/>
              </w:rPr>
              <w:t>ederse;</w:t>
            </w:r>
            <w:proofErr w:type="gramEnd"/>
            <w:r w:rsidRPr="00007F41">
              <w:rPr>
                <w:rFonts w:ascii="Times New Roman" w:hAnsi="Times New Roman" w:cs="Times New Roman"/>
                <w:sz w:val="26"/>
                <w:szCs w:val="26"/>
              </w:rPr>
              <w:t xml:space="preserve"> veya</w:t>
            </w:r>
          </w:p>
        </w:tc>
      </w:tr>
      <w:tr w:rsidR="009A7FF4" w:rsidRPr="00007F41" w:rsidTr="004A2474">
        <w:trPr>
          <w:trHeight w:val="653"/>
        </w:trPr>
        <w:tc>
          <w:tcPr>
            <w:tcW w:w="1933" w:type="dxa"/>
            <w:gridSpan w:val="2"/>
          </w:tcPr>
          <w:p w:rsidR="009A7FF4" w:rsidRPr="00007F41" w:rsidRDefault="009A7FF4" w:rsidP="009A7FF4">
            <w:pPr>
              <w:spacing w:line="240" w:lineRule="auto"/>
              <w:jc w:val="both"/>
              <w:rPr>
                <w:rFonts w:ascii="Times New Roman" w:hAnsi="Times New Roman" w:cs="Times New Roman"/>
                <w:sz w:val="26"/>
                <w:szCs w:val="26"/>
              </w:rPr>
            </w:pPr>
          </w:p>
        </w:tc>
        <w:tc>
          <w:tcPr>
            <w:tcW w:w="725" w:type="dxa"/>
            <w:gridSpan w:val="5"/>
          </w:tcPr>
          <w:p w:rsidR="009A7FF4" w:rsidRPr="00007F41" w:rsidRDefault="009A7FF4" w:rsidP="009A7FF4">
            <w:pPr>
              <w:spacing w:line="240" w:lineRule="auto"/>
              <w:jc w:val="both"/>
              <w:rPr>
                <w:rFonts w:ascii="Times New Roman" w:hAnsi="Times New Roman" w:cs="Times New Roman"/>
                <w:sz w:val="26"/>
                <w:szCs w:val="26"/>
              </w:rPr>
            </w:pPr>
          </w:p>
        </w:tc>
        <w:tc>
          <w:tcPr>
            <w:tcW w:w="850" w:type="dxa"/>
            <w:gridSpan w:val="4"/>
            <w:shd w:val="clear" w:color="auto" w:fill="auto"/>
          </w:tcPr>
          <w:p w:rsidR="009A7FF4" w:rsidRPr="00007F41" w:rsidRDefault="009A7FF4" w:rsidP="002B7196">
            <w:pPr>
              <w:spacing w:line="240" w:lineRule="auto"/>
              <w:jc w:val="right"/>
              <w:rPr>
                <w:rFonts w:ascii="Times New Roman" w:hAnsi="Times New Roman" w:cs="Times New Roman"/>
                <w:sz w:val="26"/>
                <w:szCs w:val="26"/>
              </w:rPr>
            </w:pPr>
            <w:r w:rsidRPr="00007F41">
              <w:rPr>
                <w:rFonts w:ascii="Times New Roman" w:hAnsi="Times New Roman" w:cs="Times New Roman"/>
                <w:sz w:val="26"/>
                <w:szCs w:val="26"/>
              </w:rPr>
              <w:t>(F)</w:t>
            </w:r>
          </w:p>
        </w:tc>
        <w:tc>
          <w:tcPr>
            <w:tcW w:w="6239" w:type="dxa"/>
            <w:gridSpan w:val="13"/>
            <w:shd w:val="clear" w:color="auto" w:fill="auto"/>
          </w:tcPr>
          <w:p w:rsidR="009A7FF4" w:rsidRPr="00A0718E" w:rsidRDefault="009A7FF4" w:rsidP="009A7FF4">
            <w:pPr>
              <w:spacing w:after="0" w:line="240" w:lineRule="auto"/>
              <w:jc w:val="both"/>
              <w:rPr>
                <w:rFonts w:ascii="Times New Roman" w:hAnsi="Times New Roman" w:cs="Times New Roman"/>
                <w:sz w:val="26"/>
                <w:szCs w:val="26"/>
              </w:rPr>
            </w:pPr>
            <w:r w:rsidRPr="00A0718E">
              <w:rPr>
                <w:rFonts w:ascii="Times New Roman" w:hAnsi="Times New Roman" w:cs="Times New Roman"/>
                <w:sz w:val="26"/>
                <w:szCs w:val="26"/>
              </w:rPr>
              <w:t xml:space="preserve">Yargısal işlemlerde tanıklık yaptığı için müstahdemini </w:t>
            </w:r>
            <w:proofErr w:type="gramStart"/>
            <w:r w:rsidRPr="00A0718E">
              <w:rPr>
                <w:rFonts w:ascii="Times New Roman" w:hAnsi="Times New Roman" w:cs="Times New Roman"/>
                <w:sz w:val="26"/>
                <w:szCs w:val="26"/>
              </w:rPr>
              <w:t>azlederse;</w:t>
            </w:r>
            <w:proofErr w:type="gramEnd"/>
            <w:r w:rsidRPr="00A0718E">
              <w:rPr>
                <w:rFonts w:ascii="Times New Roman" w:hAnsi="Times New Roman" w:cs="Times New Roman"/>
                <w:sz w:val="26"/>
                <w:szCs w:val="26"/>
              </w:rPr>
              <w:t xml:space="preserve"> veya</w:t>
            </w:r>
          </w:p>
        </w:tc>
      </w:tr>
      <w:tr w:rsidR="009A7FF4" w:rsidRPr="00007F41" w:rsidTr="004A2474">
        <w:trPr>
          <w:trHeight w:val="653"/>
        </w:trPr>
        <w:tc>
          <w:tcPr>
            <w:tcW w:w="1933" w:type="dxa"/>
            <w:gridSpan w:val="2"/>
          </w:tcPr>
          <w:p w:rsidR="009A7FF4" w:rsidRPr="00007F41" w:rsidRDefault="009A7FF4" w:rsidP="009A7FF4">
            <w:pPr>
              <w:spacing w:line="240" w:lineRule="auto"/>
              <w:jc w:val="both"/>
              <w:rPr>
                <w:rFonts w:ascii="Times New Roman" w:hAnsi="Times New Roman" w:cs="Times New Roman"/>
                <w:sz w:val="26"/>
                <w:szCs w:val="26"/>
              </w:rPr>
            </w:pPr>
          </w:p>
        </w:tc>
        <w:tc>
          <w:tcPr>
            <w:tcW w:w="725" w:type="dxa"/>
            <w:gridSpan w:val="5"/>
          </w:tcPr>
          <w:p w:rsidR="009A7FF4" w:rsidRPr="00007F41" w:rsidRDefault="009A7FF4" w:rsidP="009A7FF4">
            <w:pPr>
              <w:spacing w:line="240" w:lineRule="auto"/>
              <w:jc w:val="both"/>
              <w:rPr>
                <w:rFonts w:ascii="Times New Roman" w:hAnsi="Times New Roman" w:cs="Times New Roman"/>
                <w:sz w:val="26"/>
                <w:szCs w:val="26"/>
              </w:rPr>
            </w:pPr>
          </w:p>
        </w:tc>
        <w:tc>
          <w:tcPr>
            <w:tcW w:w="850" w:type="dxa"/>
            <w:gridSpan w:val="4"/>
            <w:shd w:val="clear" w:color="auto" w:fill="auto"/>
          </w:tcPr>
          <w:p w:rsidR="009A7FF4" w:rsidRPr="00007F41" w:rsidRDefault="009A7FF4" w:rsidP="002B7196">
            <w:pPr>
              <w:spacing w:line="240" w:lineRule="auto"/>
              <w:jc w:val="right"/>
              <w:rPr>
                <w:rFonts w:ascii="Times New Roman" w:hAnsi="Times New Roman" w:cs="Times New Roman"/>
                <w:sz w:val="26"/>
                <w:szCs w:val="26"/>
              </w:rPr>
            </w:pPr>
            <w:r w:rsidRPr="00007F41">
              <w:rPr>
                <w:rFonts w:ascii="Times New Roman" w:hAnsi="Times New Roman" w:cs="Times New Roman"/>
                <w:sz w:val="26"/>
                <w:szCs w:val="26"/>
              </w:rPr>
              <w:t>(G)</w:t>
            </w:r>
          </w:p>
        </w:tc>
        <w:tc>
          <w:tcPr>
            <w:tcW w:w="6239" w:type="dxa"/>
            <w:gridSpan w:val="13"/>
            <w:shd w:val="clear" w:color="auto" w:fill="auto"/>
          </w:tcPr>
          <w:p w:rsidR="009A7FF4" w:rsidRPr="00007F41" w:rsidRDefault="009A7FF4" w:rsidP="009A7FF4">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Taşınmaz malın zilyetliğini mahkeme müzekkeresi uyarınca yakın bir geçmişte elde etmiş olan kişiden yasa dışı yollarla tekrar ele </w:t>
            </w:r>
            <w:proofErr w:type="gramStart"/>
            <w:r w:rsidRPr="00007F41">
              <w:rPr>
                <w:rFonts w:ascii="Times New Roman" w:hAnsi="Times New Roman" w:cs="Times New Roman"/>
                <w:sz w:val="26"/>
                <w:szCs w:val="26"/>
              </w:rPr>
              <w:t>geçirirse;</w:t>
            </w:r>
            <w:proofErr w:type="gramEnd"/>
            <w:r w:rsidRPr="00007F41">
              <w:rPr>
                <w:rFonts w:ascii="Times New Roman" w:hAnsi="Times New Roman" w:cs="Times New Roman"/>
                <w:sz w:val="26"/>
                <w:szCs w:val="26"/>
              </w:rPr>
              <w:t xml:space="preserve"> veya</w:t>
            </w:r>
          </w:p>
        </w:tc>
      </w:tr>
      <w:tr w:rsidR="009A7FF4" w:rsidRPr="00007F41" w:rsidTr="004A2474">
        <w:trPr>
          <w:trHeight w:val="425"/>
        </w:trPr>
        <w:tc>
          <w:tcPr>
            <w:tcW w:w="1933" w:type="dxa"/>
            <w:gridSpan w:val="2"/>
          </w:tcPr>
          <w:p w:rsidR="009A7FF4" w:rsidRPr="00007F41" w:rsidRDefault="009A7FF4" w:rsidP="009A7FF4">
            <w:pPr>
              <w:spacing w:line="240" w:lineRule="auto"/>
              <w:jc w:val="both"/>
              <w:rPr>
                <w:rFonts w:ascii="Times New Roman" w:hAnsi="Times New Roman" w:cs="Times New Roman"/>
                <w:sz w:val="26"/>
                <w:szCs w:val="26"/>
              </w:rPr>
            </w:pPr>
          </w:p>
        </w:tc>
        <w:tc>
          <w:tcPr>
            <w:tcW w:w="725" w:type="dxa"/>
            <w:gridSpan w:val="5"/>
          </w:tcPr>
          <w:p w:rsidR="009A7FF4" w:rsidRPr="00007F41" w:rsidRDefault="009A7FF4" w:rsidP="009A7FF4">
            <w:pPr>
              <w:spacing w:line="240" w:lineRule="auto"/>
              <w:jc w:val="both"/>
              <w:rPr>
                <w:rFonts w:ascii="Times New Roman" w:hAnsi="Times New Roman" w:cs="Times New Roman"/>
                <w:sz w:val="26"/>
                <w:szCs w:val="26"/>
              </w:rPr>
            </w:pPr>
          </w:p>
        </w:tc>
        <w:tc>
          <w:tcPr>
            <w:tcW w:w="850" w:type="dxa"/>
            <w:gridSpan w:val="4"/>
            <w:shd w:val="clear" w:color="auto" w:fill="auto"/>
          </w:tcPr>
          <w:p w:rsidR="009A7FF4" w:rsidRPr="00007F41" w:rsidRDefault="002B7196" w:rsidP="002B7196">
            <w:pPr>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9A7FF4" w:rsidRPr="00007F41">
              <w:rPr>
                <w:rFonts w:ascii="Times New Roman" w:hAnsi="Times New Roman" w:cs="Times New Roman"/>
                <w:sz w:val="26"/>
                <w:szCs w:val="26"/>
              </w:rPr>
              <w:t>(Ğ)</w:t>
            </w:r>
          </w:p>
        </w:tc>
        <w:tc>
          <w:tcPr>
            <w:tcW w:w="6239" w:type="dxa"/>
            <w:gridSpan w:val="13"/>
            <w:shd w:val="clear" w:color="auto" w:fill="auto"/>
          </w:tcPr>
          <w:p w:rsidR="009A7FF4" w:rsidRPr="00007F41" w:rsidRDefault="009A7FF4" w:rsidP="009A7FF4">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İstisnai hallerde Yüksek Mahkemenin vermiş olduğu genel veya özel direktifler saklı kalmak koşuluyla</w:t>
            </w:r>
          </w:p>
        </w:tc>
      </w:tr>
      <w:tr w:rsidR="009A7FF4" w:rsidRPr="00007F41" w:rsidTr="004A2474">
        <w:trPr>
          <w:trHeight w:val="653"/>
        </w:trPr>
        <w:tc>
          <w:tcPr>
            <w:tcW w:w="1933" w:type="dxa"/>
            <w:gridSpan w:val="2"/>
          </w:tcPr>
          <w:p w:rsidR="009A7FF4" w:rsidRPr="00007F41" w:rsidRDefault="009A7FF4" w:rsidP="009A7FF4">
            <w:pPr>
              <w:spacing w:line="240" w:lineRule="auto"/>
              <w:jc w:val="both"/>
              <w:rPr>
                <w:rFonts w:ascii="Times New Roman" w:hAnsi="Times New Roman" w:cs="Times New Roman"/>
                <w:sz w:val="26"/>
                <w:szCs w:val="26"/>
              </w:rPr>
            </w:pPr>
          </w:p>
        </w:tc>
        <w:tc>
          <w:tcPr>
            <w:tcW w:w="725" w:type="dxa"/>
            <w:gridSpan w:val="5"/>
          </w:tcPr>
          <w:p w:rsidR="009A7FF4" w:rsidRPr="00007F41" w:rsidRDefault="009A7FF4" w:rsidP="009A7FF4">
            <w:pPr>
              <w:spacing w:line="240" w:lineRule="auto"/>
              <w:jc w:val="both"/>
              <w:rPr>
                <w:rFonts w:ascii="Times New Roman" w:hAnsi="Times New Roman" w:cs="Times New Roman"/>
                <w:sz w:val="26"/>
                <w:szCs w:val="26"/>
              </w:rPr>
            </w:pPr>
          </w:p>
        </w:tc>
        <w:tc>
          <w:tcPr>
            <w:tcW w:w="850" w:type="dxa"/>
            <w:gridSpan w:val="4"/>
            <w:shd w:val="clear" w:color="auto" w:fill="auto"/>
          </w:tcPr>
          <w:p w:rsidR="009A7FF4" w:rsidRPr="00007F41" w:rsidRDefault="009A7FF4" w:rsidP="009A7FF4">
            <w:pPr>
              <w:spacing w:line="240" w:lineRule="auto"/>
              <w:jc w:val="both"/>
              <w:rPr>
                <w:rFonts w:ascii="Times New Roman" w:hAnsi="Times New Roman" w:cs="Times New Roman"/>
                <w:sz w:val="26"/>
                <w:szCs w:val="26"/>
              </w:rPr>
            </w:pPr>
          </w:p>
        </w:tc>
        <w:tc>
          <w:tcPr>
            <w:tcW w:w="520" w:type="dxa"/>
            <w:gridSpan w:val="5"/>
            <w:shd w:val="clear" w:color="auto" w:fill="auto"/>
          </w:tcPr>
          <w:p w:rsidR="009A7FF4" w:rsidRPr="00007F41" w:rsidRDefault="009A7FF4" w:rsidP="009A7FF4">
            <w:pPr>
              <w:spacing w:line="240" w:lineRule="auto"/>
              <w:jc w:val="both"/>
              <w:rPr>
                <w:rFonts w:ascii="Times New Roman" w:hAnsi="Times New Roman" w:cs="Times New Roman"/>
                <w:sz w:val="26"/>
                <w:szCs w:val="26"/>
              </w:rPr>
            </w:pPr>
          </w:p>
        </w:tc>
        <w:tc>
          <w:tcPr>
            <w:tcW w:w="614" w:type="dxa"/>
            <w:gridSpan w:val="5"/>
            <w:shd w:val="clear" w:color="auto" w:fill="auto"/>
          </w:tcPr>
          <w:p w:rsidR="009A7FF4" w:rsidRPr="00007F41" w:rsidRDefault="009A7FF4" w:rsidP="009A7FF4">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(a)</w:t>
            </w:r>
          </w:p>
        </w:tc>
        <w:tc>
          <w:tcPr>
            <w:tcW w:w="5105" w:type="dxa"/>
            <w:gridSpan w:val="3"/>
            <w:shd w:val="clear" w:color="auto" w:fill="auto"/>
          </w:tcPr>
          <w:p w:rsidR="009A7FF4" w:rsidRPr="00007F41" w:rsidRDefault="009A7FF4" w:rsidP="009A7FF4">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Bir mahkeme salonunda veya mahkemenin oturum yapmakta olduğu binada fotoğraf çeker veya çekmeye teşebbüs </w:t>
            </w:r>
            <w:proofErr w:type="gramStart"/>
            <w:r w:rsidRPr="00007F41">
              <w:rPr>
                <w:rFonts w:ascii="Times New Roman" w:hAnsi="Times New Roman" w:cs="Times New Roman"/>
                <w:sz w:val="26"/>
                <w:szCs w:val="26"/>
              </w:rPr>
              <w:t>ederse;</w:t>
            </w:r>
            <w:proofErr w:type="gramEnd"/>
            <w:r w:rsidRPr="00007F41">
              <w:rPr>
                <w:rFonts w:ascii="Times New Roman" w:hAnsi="Times New Roman" w:cs="Times New Roman"/>
                <w:sz w:val="26"/>
                <w:szCs w:val="26"/>
              </w:rPr>
              <w:t xml:space="preserve"> veya</w:t>
            </w:r>
          </w:p>
        </w:tc>
      </w:tr>
      <w:tr w:rsidR="009A7FF4" w:rsidRPr="00007F41" w:rsidTr="004A2474">
        <w:trPr>
          <w:trHeight w:val="653"/>
        </w:trPr>
        <w:tc>
          <w:tcPr>
            <w:tcW w:w="1933" w:type="dxa"/>
            <w:gridSpan w:val="2"/>
          </w:tcPr>
          <w:p w:rsidR="009A7FF4" w:rsidRPr="00007F41" w:rsidRDefault="009A7FF4" w:rsidP="009A7FF4">
            <w:pPr>
              <w:spacing w:line="240" w:lineRule="auto"/>
              <w:jc w:val="both"/>
              <w:rPr>
                <w:rFonts w:ascii="Times New Roman" w:hAnsi="Times New Roman" w:cs="Times New Roman"/>
                <w:sz w:val="26"/>
                <w:szCs w:val="26"/>
              </w:rPr>
            </w:pPr>
          </w:p>
        </w:tc>
        <w:tc>
          <w:tcPr>
            <w:tcW w:w="725" w:type="dxa"/>
            <w:gridSpan w:val="5"/>
          </w:tcPr>
          <w:p w:rsidR="009A7FF4" w:rsidRPr="00007F41" w:rsidRDefault="009A7FF4" w:rsidP="009A7FF4">
            <w:pPr>
              <w:spacing w:line="240" w:lineRule="auto"/>
              <w:jc w:val="both"/>
              <w:rPr>
                <w:rFonts w:ascii="Times New Roman" w:hAnsi="Times New Roman" w:cs="Times New Roman"/>
                <w:sz w:val="26"/>
                <w:szCs w:val="26"/>
              </w:rPr>
            </w:pPr>
          </w:p>
        </w:tc>
        <w:tc>
          <w:tcPr>
            <w:tcW w:w="850" w:type="dxa"/>
            <w:gridSpan w:val="4"/>
            <w:shd w:val="clear" w:color="auto" w:fill="auto"/>
          </w:tcPr>
          <w:p w:rsidR="009A7FF4" w:rsidRPr="00007F41" w:rsidRDefault="009A7FF4" w:rsidP="009A7FF4">
            <w:pPr>
              <w:spacing w:line="240" w:lineRule="auto"/>
              <w:jc w:val="both"/>
              <w:rPr>
                <w:rFonts w:ascii="Times New Roman" w:hAnsi="Times New Roman" w:cs="Times New Roman"/>
                <w:sz w:val="26"/>
                <w:szCs w:val="26"/>
              </w:rPr>
            </w:pPr>
          </w:p>
        </w:tc>
        <w:tc>
          <w:tcPr>
            <w:tcW w:w="520" w:type="dxa"/>
            <w:gridSpan w:val="5"/>
            <w:shd w:val="clear" w:color="auto" w:fill="auto"/>
          </w:tcPr>
          <w:p w:rsidR="009A7FF4" w:rsidRPr="00007F41" w:rsidRDefault="009A7FF4" w:rsidP="009A7FF4">
            <w:pPr>
              <w:spacing w:line="240" w:lineRule="auto"/>
              <w:jc w:val="both"/>
              <w:rPr>
                <w:rFonts w:ascii="Times New Roman" w:hAnsi="Times New Roman" w:cs="Times New Roman"/>
                <w:sz w:val="26"/>
                <w:szCs w:val="26"/>
              </w:rPr>
            </w:pPr>
          </w:p>
        </w:tc>
        <w:tc>
          <w:tcPr>
            <w:tcW w:w="614" w:type="dxa"/>
            <w:gridSpan w:val="5"/>
            <w:shd w:val="clear" w:color="auto" w:fill="auto"/>
          </w:tcPr>
          <w:p w:rsidR="009A7FF4" w:rsidRPr="00007F41" w:rsidRDefault="009A7FF4" w:rsidP="009A7FF4">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(b)</w:t>
            </w:r>
          </w:p>
        </w:tc>
        <w:tc>
          <w:tcPr>
            <w:tcW w:w="5105" w:type="dxa"/>
            <w:gridSpan w:val="3"/>
            <w:shd w:val="clear" w:color="auto" w:fill="auto"/>
          </w:tcPr>
          <w:p w:rsidR="009A7FF4" w:rsidRPr="00007F41" w:rsidRDefault="009A7FF4" w:rsidP="009A7FF4">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Yargıcın, ölüm sebebini tahkik eden sorgu yargıcının, mahkeme kamu görevlisi, avukat veya herhangi bir hukuk veya ceza işleminde tanık veya taraf olan herhangi bir kişinin, bu gibi bir yerde, fotoğrafını çeker veya çekmeye teşebbüs ederse veya yayınlamak maksadı ile </w:t>
            </w:r>
            <w:r w:rsidRPr="00007F41">
              <w:rPr>
                <w:rFonts w:ascii="Times New Roman" w:hAnsi="Times New Roman" w:cs="Times New Roman"/>
                <w:sz w:val="26"/>
                <w:szCs w:val="26"/>
              </w:rPr>
              <w:lastRenderedPageBreak/>
              <w:t xml:space="preserve">portre veya herhangi bir şekilde resmini </w:t>
            </w:r>
            <w:proofErr w:type="gramStart"/>
            <w:r w:rsidRPr="00007F41">
              <w:rPr>
                <w:rFonts w:ascii="Times New Roman" w:hAnsi="Times New Roman" w:cs="Times New Roman"/>
                <w:sz w:val="26"/>
                <w:szCs w:val="26"/>
              </w:rPr>
              <w:t>yaparsa;</w:t>
            </w:r>
            <w:proofErr w:type="gramEnd"/>
            <w:r w:rsidRPr="00007F41">
              <w:rPr>
                <w:rFonts w:ascii="Times New Roman" w:hAnsi="Times New Roman" w:cs="Times New Roman"/>
                <w:sz w:val="26"/>
                <w:szCs w:val="26"/>
              </w:rPr>
              <w:t xml:space="preserve"> veya</w:t>
            </w:r>
          </w:p>
        </w:tc>
      </w:tr>
      <w:tr w:rsidR="009A7FF4" w:rsidRPr="00007F41" w:rsidTr="004A2474">
        <w:trPr>
          <w:trHeight w:val="653"/>
        </w:trPr>
        <w:tc>
          <w:tcPr>
            <w:tcW w:w="1933" w:type="dxa"/>
            <w:gridSpan w:val="2"/>
          </w:tcPr>
          <w:p w:rsidR="009A7FF4" w:rsidRPr="00007F41" w:rsidRDefault="009A7FF4" w:rsidP="009A7FF4">
            <w:pPr>
              <w:spacing w:line="240" w:lineRule="auto"/>
              <w:jc w:val="both"/>
              <w:rPr>
                <w:rFonts w:ascii="Times New Roman" w:hAnsi="Times New Roman" w:cs="Times New Roman"/>
                <w:sz w:val="26"/>
                <w:szCs w:val="26"/>
              </w:rPr>
            </w:pPr>
          </w:p>
        </w:tc>
        <w:tc>
          <w:tcPr>
            <w:tcW w:w="725" w:type="dxa"/>
            <w:gridSpan w:val="5"/>
          </w:tcPr>
          <w:p w:rsidR="009A7FF4" w:rsidRPr="00007F41" w:rsidRDefault="009A7FF4" w:rsidP="009A7FF4">
            <w:pPr>
              <w:spacing w:line="240" w:lineRule="auto"/>
              <w:jc w:val="both"/>
              <w:rPr>
                <w:rFonts w:ascii="Times New Roman" w:hAnsi="Times New Roman" w:cs="Times New Roman"/>
                <w:sz w:val="26"/>
                <w:szCs w:val="26"/>
              </w:rPr>
            </w:pPr>
          </w:p>
        </w:tc>
        <w:tc>
          <w:tcPr>
            <w:tcW w:w="850" w:type="dxa"/>
            <w:gridSpan w:val="4"/>
            <w:shd w:val="clear" w:color="auto" w:fill="auto"/>
          </w:tcPr>
          <w:p w:rsidR="009A7FF4" w:rsidRPr="00007F41" w:rsidRDefault="009A7FF4" w:rsidP="009A7FF4">
            <w:pPr>
              <w:spacing w:line="240" w:lineRule="auto"/>
              <w:jc w:val="both"/>
              <w:rPr>
                <w:rFonts w:ascii="Times New Roman" w:hAnsi="Times New Roman" w:cs="Times New Roman"/>
                <w:sz w:val="26"/>
                <w:szCs w:val="26"/>
              </w:rPr>
            </w:pPr>
          </w:p>
        </w:tc>
        <w:tc>
          <w:tcPr>
            <w:tcW w:w="520" w:type="dxa"/>
            <w:gridSpan w:val="5"/>
            <w:shd w:val="clear" w:color="auto" w:fill="auto"/>
          </w:tcPr>
          <w:p w:rsidR="009A7FF4" w:rsidRPr="00007F41" w:rsidRDefault="009A7FF4" w:rsidP="009A7FF4">
            <w:pPr>
              <w:spacing w:line="240" w:lineRule="auto"/>
              <w:jc w:val="both"/>
              <w:rPr>
                <w:rFonts w:ascii="Times New Roman" w:hAnsi="Times New Roman" w:cs="Times New Roman"/>
                <w:sz w:val="26"/>
                <w:szCs w:val="26"/>
              </w:rPr>
            </w:pPr>
          </w:p>
        </w:tc>
        <w:tc>
          <w:tcPr>
            <w:tcW w:w="614" w:type="dxa"/>
            <w:gridSpan w:val="5"/>
            <w:shd w:val="clear" w:color="auto" w:fill="auto"/>
          </w:tcPr>
          <w:p w:rsidR="009A7FF4" w:rsidRPr="00007F41" w:rsidRDefault="009A7FF4" w:rsidP="009A7FF4">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(c)</w:t>
            </w:r>
          </w:p>
        </w:tc>
        <w:tc>
          <w:tcPr>
            <w:tcW w:w="5105" w:type="dxa"/>
            <w:gridSpan w:val="3"/>
            <w:shd w:val="clear" w:color="auto" w:fill="auto"/>
          </w:tcPr>
          <w:p w:rsidR="009A7FF4" w:rsidRPr="00007F41" w:rsidRDefault="009A7FF4" w:rsidP="009A7F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Yukarıda </w:t>
            </w:r>
            <w:r w:rsidRPr="00007F41">
              <w:rPr>
                <w:rFonts w:ascii="Times New Roman" w:hAnsi="Times New Roman" w:cs="Times New Roman"/>
                <w:sz w:val="26"/>
                <w:szCs w:val="26"/>
              </w:rPr>
              <w:t>(b)</w:t>
            </w:r>
            <w:r>
              <w:rPr>
                <w:rFonts w:ascii="Times New Roman" w:hAnsi="Times New Roman" w:cs="Times New Roman"/>
                <w:sz w:val="26"/>
                <w:szCs w:val="26"/>
              </w:rPr>
              <w:t xml:space="preserve"> bendinde belirtilen,</w:t>
            </w:r>
            <w:r w:rsidRPr="00007F41">
              <w:rPr>
                <w:rFonts w:ascii="Times New Roman" w:hAnsi="Times New Roman" w:cs="Times New Roman"/>
                <w:sz w:val="26"/>
                <w:szCs w:val="26"/>
              </w:rPr>
              <w:t xml:space="preserve"> kişinin mahkeme salonunda veya mahkemenin oturum yapmakta olduğu binada bulunduğu esnada başka bir yerden fotoğrafını çeker veya çekmeye teşebbüs </w:t>
            </w:r>
            <w:proofErr w:type="gramStart"/>
            <w:r w:rsidRPr="00007F41">
              <w:rPr>
                <w:rFonts w:ascii="Times New Roman" w:hAnsi="Times New Roman" w:cs="Times New Roman"/>
                <w:sz w:val="26"/>
                <w:szCs w:val="26"/>
              </w:rPr>
              <w:t>ederse;</w:t>
            </w:r>
            <w:proofErr w:type="gramEnd"/>
            <w:r w:rsidRPr="00007F41">
              <w:rPr>
                <w:rFonts w:ascii="Times New Roman" w:hAnsi="Times New Roman" w:cs="Times New Roman"/>
                <w:sz w:val="26"/>
                <w:szCs w:val="26"/>
              </w:rPr>
              <w:t xml:space="preserve"> veya</w:t>
            </w:r>
          </w:p>
        </w:tc>
      </w:tr>
      <w:tr w:rsidR="009F53B5" w:rsidRPr="00007F41" w:rsidTr="004A2474">
        <w:trPr>
          <w:trHeight w:val="653"/>
        </w:trPr>
        <w:tc>
          <w:tcPr>
            <w:tcW w:w="1933" w:type="dxa"/>
            <w:gridSpan w:val="2"/>
          </w:tcPr>
          <w:p w:rsidR="009F53B5" w:rsidRPr="00007F41" w:rsidRDefault="009F53B5" w:rsidP="009A7FF4">
            <w:pPr>
              <w:spacing w:line="240" w:lineRule="auto"/>
              <w:jc w:val="both"/>
              <w:rPr>
                <w:rFonts w:ascii="Times New Roman" w:hAnsi="Times New Roman" w:cs="Times New Roman"/>
                <w:sz w:val="26"/>
                <w:szCs w:val="26"/>
              </w:rPr>
            </w:pPr>
          </w:p>
        </w:tc>
        <w:tc>
          <w:tcPr>
            <w:tcW w:w="725" w:type="dxa"/>
            <w:gridSpan w:val="5"/>
          </w:tcPr>
          <w:p w:rsidR="009F53B5" w:rsidRPr="00007F41" w:rsidRDefault="009F53B5" w:rsidP="009A7FF4">
            <w:pPr>
              <w:spacing w:line="240" w:lineRule="auto"/>
              <w:jc w:val="both"/>
              <w:rPr>
                <w:rFonts w:ascii="Times New Roman" w:hAnsi="Times New Roman" w:cs="Times New Roman"/>
                <w:sz w:val="26"/>
                <w:szCs w:val="26"/>
              </w:rPr>
            </w:pPr>
          </w:p>
        </w:tc>
        <w:tc>
          <w:tcPr>
            <w:tcW w:w="850" w:type="dxa"/>
            <w:gridSpan w:val="4"/>
            <w:shd w:val="clear" w:color="auto" w:fill="auto"/>
          </w:tcPr>
          <w:p w:rsidR="009F53B5" w:rsidRPr="00007F41" w:rsidRDefault="009F53B5" w:rsidP="002B7196">
            <w:pPr>
              <w:spacing w:line="240" w:lineRule="auto"/>
              <w:jc w:val="right"/>
              <w:rPr>
                <w:rFonts w:ascii="Times New Roman" w:hAnsi="Times New Roman" w:cs="Times New Roman"/>
                <w:sz w:val="26"/>
                <w:szCs w:val="26"/>
              </w:rPr>
            </w:pPr>
            <w:r w:rsidRPr="00007F41">
              <w:rPr>
                <w:rFonts w:ascii="Times New Roman" w:hAnsi="Times New Roman" w:cs="Times New Roman"/>
                <w:sz w:val="26"/>
                <w:szCs w:val="26"/>
              </w:rPr>
              <w:t>(H)</w:t>
            </w:r>
          </w:p>
        </w:tc>
        <w:tc>
          <w:tcPr>
            <w:tcW w:w="6239" w:type="dxa"/>
            <w:gridSpan w:val="13"/>
            <w:shd w:val="clear" w:color="auto" w:fill="auto"/>
          </w:tcPr>
          <w:p w:rsidR="009F53B5" w:rsidRPr="00007F41" w:rsidRDefault="009F53B5" w:rsidP="009F53B5">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Bu fıkranın (Ğ) bendi kurallarına aykırı olarak çekilen bir fotoğrafı veya yapılan bir portre veya resmi veya bunların bir suretini </w:t>
            </w:r>
            <w:proofErr w:type="gramStart"/>
            <w:r w:rsidRPr="00007F41">
              <w:rPr>
                <w:rFonts w:ascii="Times New Roman" w:hAnsi="Times New Roman" w:cs="Times New Roman"/>
                <w:sz w:val="26"/>
                <w:szCs w:val="26"/>
              </w:rPr>
              <w:t>yayınlarsa;</w:t>
            </w:r>
            <w:proofErr w:type="gramEnd"/>
            <w:r w:rsidRPr="00007F41">
              <w:rPr>
                <w:rFonts w:ascii="Times New Roman" w:hAnsi="Times New Roman" w:cs="Times New Roman"/>
                <w:sz w:val="26"/>
                <w:szCs w:val="26"/>
              </w:rPr>
              <w:t xml:space="preserve"> veya</w:t>
            </w:r>
          </w:p>
        </w:tc>
      </w:tr>
      <w:tr w:rsidR="009F53B5" w:rsidRPr="00007F41" w:rsidTr="004A2474">
        <w:trPr>
          <w:trHeight w:val="653"/>
        </w:trPr>
        <w:tc>
          <w:tcPr>
            <w:tcW w:w="1933" w:type="dxa"/>
            <w:gridSpan w:val="2"/>
          </w:tcPr>
          <w:p w:rsidR="009F53B5" w:rsidRPr="00007F41" w:rsidRDefault="009F53B5" w:rsidP="009F53B5">
            <w:pPr>
              <w:spacing w:line="240" w:lineRule="auto"/>
              <w:jc w:val="both"/>
              <w:rPr>
                <w:rFonts w:ascii="Times New Roman" w:hAnsi="Times New Roman" w:cs="Times New Roman"/>
                <w:sz w:val="26"/>
                <w:szCs w:val="26"/>
              </w:rPr>
            </w:pPr>
          </w:p>
        </w:tc>
        <w:tc>
          <w:tcPr>
            <w:tcW w:w="725" w:type="dxa"/>
            <w:gridSpan w:val="5"/>
          </w:tcPr>
          <w:p w:rsidR="009F53B5" w:rsidRPr="00007F41" w:rsidRDefault="009F53B5" w:rsidP="009F53B5">
            <w:pPr>
              <w:spacing w:line="240" w:lineRule="auto"/>
              <w:jc w:val="both"/>
              <w:rPr>
                <w:rFonts w:ascii="Times New Roman" w:hAnsi="Times New Roman" w:cs="Times New Roman"/>
                <w:sz w:val="26"/>
                <w:szCs w:val="26"/>
              </w:rPr>
            </w:pPr>
          </w:p>
        </w:tc>
        <w:tc>
          <w:tcPr>
            <w:tcW w:w="850" w:type="dxa"/>
            <w:gridSpan w:val="4"/>
            <w:shd w:val="clear" w:color="auto" w:fill="auto"/>
          </w:tcPr>
          <w:p w:rsidR="009F53B5" w:rsidRPr="00007F41" w:rsidRDefault="009F53B5" w:rsidP="004A2474">
            <w:pPr>
              <w:spacing w:line="240" w:lineRule="auto"/>
              <w:jc w:val="right"/>
              <w:rPr>
                <w:rFonts w:ascii="Times New Roman" w:hAnsi="Times New Roman" w:cs="Times New Roman"/>
                <w:sz w:val="26"/>
                <w:szCs w:val="26"/>
              </w:rPr>
            </w:pPr>
            <w:r w:rsidRPr="00007F41">
              <w:rPr>
                <w:rFonts w:ascii="Times New Roman" w:hAnsi="Times New Roman" w:cs="Times New Roman"/>
                <w:sz w:val="26"/>
                <w:szCs w:val="26"/>
              </w:rPr>
              <w:t>(I)</w:t>
            </w:r>
          </w:p>
        </w:tc>
        <w:tc>
          <w:tcPr>
            <w:tcW w:w="6239" w:type="dxa"/>
            <w:gridSpan w:val="13"/>
            <w:shd w:val="clear" w:color="auto" w:fill="auto"/>
          </w:tcPr>
          <w:p w:rsidR="009F53B5" w:rsidRPr="00007F41" w:rsidRDefault="009F53B5" w:rsidP="009F53B5">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Yargısal bir işleme veya bu işlemin huzurunda yapıldığı veya yürütüldüğü bir kişiye kasten saygısızlıkta bulunursa;</w:t>
            </w:r>
          </w:p>
        </w:tc>
      </w:tr>
      <w:tr w:rsidR="009F53B5" w:rsidRPr="00007F41" w:rsidTr="004A2474">
        <w:trPr>
          <w:trHeight w:val="283"/>
        </w:trPr>
        <w:tc>
          <w:tcPr>
            <w:tcW w:w="1933" w:type="dxa"/>
            <w:gridSpan w:val="2"/>
          </w:tcPr>
          <w:p w:rsidR="009F53B5" w:rsidRPr="00007F41" w:rsidRDefault="009F53B5" w:rsidP="009F53B5">
            <w:pPr>
              <w:spacing w:line="240" w:lineRule="auto"/>
              <w:jc w:val="both"/>
              <w:rPr>
                <w:rFonts w:ascii="Times New Roman" w:hAnsi="Times New Roman" w:cs="Times New Roman"/>
                <w:sz w:val="26"/>
                <w:szCs w:val="26"/>
              </w:rPr>
            </w:pPr>
          </w:p>
        </w:tc>
        <w:tc>
          <w:tcPr>
            <w:tcW w:w="7814" w:type="dxa"/>
            <w:gridSpan w:val="22"/>
          </w:tcPr>
          <w:p w:rsidR="009F53B5" w:rsidRDefault="009F53B5" w:rsidP="00916BD4">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w:t>
            </w:r>
            <w:proofErr w:type="gramStart"/>
            <w:r w:rsidR="00916BD4">
              <w:rPr>
                <w:rFonts w:ascii="Times New Roman" w:hAnsi="Times New Roman" w:cs="Times New Roman"/>
                <w:sz w:val="26"/>
                <w:szCs w:val="26"/>
              </w:rPr>
              <w:t>b</w:t>
            </w:r>
            <w:r w:rsidRPr="00007F41">
              <w:rPr>
                <w:rFonts w:ascii="Times New Roman" w:hAnsi="Times New Roman" w:cs="Times New Roman"/>
                <w:sz w:val="26"/>
                <w:szCs w:val="26"/>
              </w:rPr>
              <w:t>ir</w:t>
            </w:r>
            <w:proofErr w:type="gramEnd"/>
            <w:r w:rsidRPr="00007F41">
              <w:rPr>
                <w:rFonts w:ascii="Times New Roman" w:hAnsi="Times New Roman" w:cs="Times New Roman"/>
                <w:sz w:val="26"/>
                <w:szCs w:val="26"/>
              </w:rPr>
              <w:t xml:space="preserve"> suç işlemiş olur ve </w:t>
            </w:r>
            <w:r w:rsidR="00045FE6">
              <w:rPr>
                <w:rFonts w:ascii="Times New Roman" w:hAnsi="Times New Roman" w:cs="Times New Roman"/>
                <w:sz w:val="26"/>
                <w:szCs w:val="26"/>
              </w:rPr>
              <w:t xml:space="preserve">mahkumiyeti halinde </w:t>
            </w:r>
            <w:r w:rsidRPr="00007F41">
              <w:rPr>
                <w:rFonts w:ascii="Times New Roman" w:hAnsi="Times New Roman" w:cs="Times New Roman"/>
                <w:sz w:val="26"/>
                <w:szCs w:val="26"/>
              </w:rPr>
              <w:t>üç yıla kadar hapi</w:t>
            </w:r>
            <w:r>
              <w:rPr>
                <w:rFonts w:ascii="Times New Roman" w:hAnsi="Times New Roman" w:cs="Times New Roman"/>
                <w:sz w:val="26"/>
                <w:szCs w:val="26"/>
              </w:rPr>
              <w:t>s cezasına veya 50,000</w:t>
            </w:r>
            <w:r w:rsidR="00B45194">
              <w:rPr>
                <w:rFonts w:ascii="Times New Roman" w:hAnsi="Times New Roman" w:cs="Times New Roman"/>
                <w:sz w:val="26"/>
                <w:szCs w:val="26"/>
              </w:rPr>
              <w:t>._</w:t>
            </w:r>
            <w:r>
              <w:rPr>
                <w:rFonts w:ascii="Times New Roman" w:hAnsi="Times New Roman" w:cs="Times New Roman"/>
                <w:sz w:val="26"/>
                <w:szCs w:val="26"/>
              </w:rPr>
              <w:t xml:space="preserve">TL (Elli </w:t>
            </w:r>
            <w:r w:rsidR="00045FE6">
              <w:rPr>
                <w:rFonts w:ascii="Times New Roman" w:hAnsi="Times New Roman" w:cs="Times New Roman"/>
                <w:sz w:val="26"/>
                <w:szCs w:val="26"/>
              </w:rPr>
              <w:t>B</w:t>
            </w:r>
            <w:r w:rsidRPr="00007F41">
              <w:rPr>
                <w:rFonts w:ascii="Times New Roman" w:hAnsi="Times New Roman" w:cs="Times New Roman"/>
                <w:sz w:val="26"/>
                <w:szCs w:val="26"/>
              </w:rPr>
              <w:t>in Türk Lirası)’</w:t>
            </w:r>
            <w:proofErr w:type="spellStart"/>
            <w:r w:rsidRPr="00007F41">
              <w:rPr>
                <w:rFonts w:ascii="Times New Roman" w:hAnsi="Times New Roman" w:cs="Times New Roman"/>
                <w:sz w:val="26"/>
                <w:szCs w:val="26"/>
              </w:rPr>
              <w:t>na</w:t>
            </w:r>
            <w:proofErr w:type="spellEnd"/>
            <w:r w:rsidRPr="00007F41">
              <w:rPr>
                <w:rFonts w:ascii="Times New Roman" w:hAnsi="Times New Roman" w:cs="Times New Roman"/>
                <w:sz w:val="26"/>
                <w:szCs w:val="26"/>
              </w:rPr>
              <w:t xml:space="preserve"> kadar para cezasına veya her iki cezaya birden çarptırılabilir.</w:t>
            </w:r>
          </w:p>
          <w:p w:rsidR="002B7196" w:rsidRPr="00007F41" w:rsidRDefault="002B7196" w:rsidP="00916BD4">
            <w:pPr>
              <w:spacing w:after="0" w:line="240" w:lineRule="auto"/>
              <w:jc w:val="both"/>
              <w:rPr>
                <w:rFonts w:ascii="Times New Roman" w:hAnsi="Times New Roman" w:cs="Times New Roman"/>
                <w:sz w:val="26"/>
                <w:szCs w:val="26"/>
              </w:rPr>
            </w:pPr>
          </w:p>
        </w:tc>
      </w:tr>
      <w:tr w:rsidR="002B7196" w:rsidRPr="00007F41" w:rsidTr="004A2474">
        <w:trPr>
          <w:trHeight w:val="283"/>
        </w:trPr>
        <w:tc>
          <w:tcPr>
            <w:tcW w:w="1933" w:type="dxa"/>
            <w:gridSpan w:val="2"/>
          </w:tcPr>
          <w:p w:rsidR="002B7196" w:rsidRPr="00007F41" w:rsidRDefault="002B7196" w:rsidP="009F53B5">
            <w:pPr>
              <w:spacing w:line="240" w:lineRule="auto"/>
              <w:jc w:val="both"/>
              <w:rPr>
                <w:rFonts w:ascii="Times New Roman" w:hAnsi="Times New Roman" w:cs="Times New Roman"/>
                <w:sz w:val="26"/>
                <w:szCs w:val="26"/>
              </w:rPr>
            </w:pPr>
          </w:p>
        </w:tc>
        <w:tc>
          <w:tcPr>
            <w:tcW w:w="725" w:type="dxa"/>
            <w:gridSpan w:val="5"/>
          </w:tcPr>
          <w:p w:rsidR="002B7196" w:rsidRPr="00007F41" w:rsidRDefault="002B7196" w:rsidP="009F53B5">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(2)</w:t>
            </w:r>
          </w:p>
        </w:tc>
        <w:tc>
          <w:tcPr>
            <w:tcW w:w="7089" w:type="dxa"/>
            <w:gridSpan w:val="17"/>
            <w:shd w:val="clear" w:color="auto" w:fill="auto"/>
          </w:tcPr>
          <w:p w:rsidR="002B7196" w:rsidRPr="00007F41" w:rsidRDefault="002B7196" w:rsidP="009F53B5">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Herhangi bir kişi, yukarıdaki (1)’inci fıkranın (A),</w:t>
            </w:r>
            <w:r w:rsidR="007F20B9">
              <w:rPr>
                <w:rFonts w:ascii="Times New Roman" w:hAnsi="Times New Roman" w:cs="Times New Roman"/>
                <w:sz w:val="26"/>
                <w:szCs w:val="26"/>
              </w:rPr>
              <w:t xml:space="preserve"> </w:t>
            </w:r>
            <w:r w:rsidRPr="00007F41">
              <w:rPr>
                <w:rFonts w:ascii="Times New Roman" w:hAnsi="Times New Roman" w:cs="Times New Roman"/>
                <w:sz w:val="26"/>
                <w:szCs w:val="26"/>
              </w:rPr>
              <w:t>(B),</w:t>
            </w:r>
            <w:r w:rsidR="007F20B9">
              <w:rPr>
                <w:rFonts w:ascii="Times New Roman" w:hAnsi="Times New Roman" w:cs="Times New Roman"/>
                <w:sz w:val="26"/>
                <w:szCs w:val="26"/>
              </w:rPr>
              <w:t xml:space="preserve"> </w:t>
            </w:r>
            <w:r w:rsidRPr="00007F41">
              <w:rPr>
                <w:rFonts w:ascii="Times New Roman" w:hAnsi="Times New Roman" w:cs="Times New Roman"/>
                <w:sz w:val="26"/>
                <w:szCs w:val="26"/>
              </w:rPr>
              <w:t>(C), (Ğ),</w:t>
            </w:r>
            <w:r w:rsidR="007F20B9">
              <w:rPr>
                <w:rFonts w:ascii="Times New Roman" w:hAnsi="Times New Roman" w:cs="Times New Roman"/>
                <w:sz w:val="26"/>
                <w:szCs w:val="26"/>
              </w:rPr>
              <w:t xml:space="preserve"> </w:t>
            </w:r>
            <w:r w:rsidRPr="00007F41">
              <w:rPr>
                <w:rFonts w:ascii="Times New Roman" w:hAnsi="Times New Roman" w:cs="Times New Roman"/>
                <w:sz w:val="26"/>
                <w:szCs w:val="26"/>
              </w:rPr>
              <w:t>(H)</w:t>
            </w:r>
            <w:r w:rsidR="004A2474">
              <w:rPr>
                <w:rFonts w:ascii="Times New Roman" w:hAnsi="Times New Roman" w:cs="Times New Roman"/>
                <w:sz w:val="26"/>
                <w:szCs w:val="26"/>
              </w:rPr>
              <w:t xml:space="preserve"> </w:t>
            </w:r>
            <w:r w:rsidRPr="00007F41">
              <w:rPr>
                <w:rFonts w:ascii="Times New Roman" w:hAnsi="Times New Roman" w:cs="Times New Roman"/>
                <w:sz w:val="26"/>
                <w:szCs w:val="26"/>
              </w:rPr>
              <w:t xml:space="preserve">veya (I) </w:t>
            </w:r>
            <w:proofErr w:type="spellStart"/>
            <w:r w:rsidRPr="00007F41">
              <w:rPr>
                <w:rFonts w:ascii="Times New Roman" w:hAnsi="Times New Roman" w:cs="Times New Roman"/>
                <w:sz w:val="26"/>
                <w:szCs w:val="26"/>
              </w:rPr>
              <w:t>bendleri</w:t>
            </w:r>
            <w:proofErr w:type="spellEnd"/>
            <w:r w:rsidRPr="00007F41">
              <w:rPr>
                <w:rFonts w:ascii="Times New Roman" w:hAnsi="Times New Roman" w:cs="Times New Roman"/>
                <w:sz w:val="26"/>
                <w:szCs w:val="26"/>
              </w:rPr>
              <w:t xml:space="preserve"> </w:t>
            </w:r>
            <w:proofErr w:type="gramStart"/>
            <w:r w:rsidRPr="00007F41">
              <w:rPr>
                <w:rFonts w:ascii="Times New Roman" w:hAnsi="Times New Roman" w:cs="Times New Roman"/>
                <w:sz w:val="26"/>
                <w:szCs w:val="26"/>
              </w:rPr>
              <w:t>kapsamındaki  bir</w:t>
            </w:r>
            <w:proofErr w:type="gramEnd"/>
            <w:r w:rsidRPr="00007F41">
              <w:rPr>
                <w:rFonts w:ascii="Times New Roman" w:hAnsi="Times New Roman" w:cs="Times New Roman"/>
                <w:sz w:val="26"/>
                <w:szCs w:val="26"/>
              </w:rPr>
              <w:t xml:space="preserve"> fiili mahkemenin gözü önünde işlemiş ise, mahkeme, ilgili kişinin nezaret altına alınmasını emredebilir ve o günkü oturumuna son vermeden önce o kişi aleyhine cezai kovuşturma </w:t>
            </w:r>
            <w:r>
              <w:rPr>
                <w:rFonts w:ascii="Times New Roman" w:hAnsi="Times New Roman" w:cs="Times New Roman"/>
                <w:sz w:val="26"/>
                <w:szCs w:val="26"/>
              </w:rPr>
              <w:t>başlatılmasına emir verebilir.”</w:t>
            </w:r>
          </w:p>
        </w:tc>
      </w:tr>
      <w:tr w:rsidR="009F53B5" w:rsidRPr="00007F41" w:rsidTr="004A2474">
        <w:trPr>
          <w:trHeight w:val="132"/>
        </w:trPr>
        <w:tc>
          <w:tcPr>
            <w:tcW w:w="1933" w:type="dxa"/>
            <w:gridSpan w:val="2"/>
          </w:tcPr>
          <w:p w:rsidR="009F53B5" w:rsidRPr="00007F41" w:rsidRDefault="009F53B5" w:rsidP="009F53B5">
            <w:pPr>
              <w:spacing w:after="0" w:line="240" w:lineRule="auto"/>
              <w:jc w:val="both"/>
              <w:rPr>
                <w:rFonts w:ascii="Times New Roman" w:hAnsi="Times New Roman" w:cs="Times New Roman"/>
                <w:sz w:val="26"/>
                <w:szCs w:val="26"/>
              </w:rPr>
            </w:pPr>
          </w:p>
        </w:tc>
        <w:tc>
          <w:tcPr>
            <w:tcW w:w="725" w:type="dxa"/>
            <w:gridSpan w:val="5"/>
          </w:tcPr>
          <w:p w:rsidR="009F53B5" w:rsidRPr="00007F41" w:rsidRDefault="009F53B5" w:rsidP="009F53B5">
            <w:pPr>
              <w:spacing w:after="0" w:line="240" w:lineRule="auto"/>
              <w:jc w:val="both"/>
              <w:rPr>
                <w:rFonts w:ascii="Times New Roman" w:hAnsi="Times New Roman" w:cs="Times New Roman"/>
                <w:sz w:val="26"/>
                <w:szCs w:val="26"/>
              </w:rPr>
            </w:pPr>
          </w:p>
        </w:tc>
        <w:tc>
          <w:tcPr>
            <w:tcW w:w="7089" w:type="dxa"/>
            <w:gridSpan w:val="17"/>
            <w:shd w:val="clear" w:color="auto" w:fill="auto"/>
          </w:tcPr>
          <w:p w:rsidR="009F53B5" w:rsidRPr="00007F41" w:rsidRDefault="009F53B5" w:rsidP="009F53B5">
            <w:pPr>
              <w:spacing w:after="0" w:line="240" w:lineRule="auto"/>
              <w:jc w:val="both"/>
              <w:rPr>
                <w:rFonts w:ascii="Times New Roman" w:hAnsi="Times New Roman" w:cs="Times New Roman"/>
                <w:sz w:val="26"/>
                <w:szCs w:val="26"/>
              </w:rPr>
            </w:pPr>
          </w:p>
        </w:tc>
      </w:tr>
      <w:tr w:rsidR="009F53B5" w:rsidRPr="00007F41" w:rsidTr="004A2474">
        <w:trPr>
          <w:trHeight w:val="563"/>
        </w:trPr>
        <w:tc>
          <w:tcPr>
            <w:tcW w:w="1933" w:type="dxa"/>
            <w:gridSpan w:val="2"/>
          </w:tcPr>
          <w:p w:rsidR="009F53B5" w:rsidRPr="00007F41" w:rsidRDefault="00286839" w:rsidP="00286839">
            <w:pPr>
              <w:spacing w:after="0" w:line="240" w:lineRule="auto"/>
              <w:rPr>
                <w:rFonts w:ascii="Times New Roman" w:hAnsi="Times New Roman" w:cs="Times New Roman"/>
                <w:sz w:val="26"/>
                <w:szCs w:val="26"/>
              </w:rPr>
            </w:pPr>
            <w:r>
              <w:rPr>
                <w:rFonts w:ascii="Times New Roman" w:hAnsi="Times New Roman" w:cs="Times New Roman"/>
                <w:sz w:val="26"/>
                <w:szCs w:val="26"/>
              </w:rPr>
              <w:t>Esas Yasa</w:t>
            </w:r>
            <w:r w:rsidR="009F53B5" w:rsidRPr="00007F41">
              <w:rPr>
                <w:rFonts w:ascii="Times New Roman" w:hAnsi="Times New Roman" w:cs="Times New Roman"/>
                <w:sz w:val="26"/>
                <w:szCs w:val="26"/>
              </w:rPr>
              <w:t>nın 57’nci</w:t>
            </w:r>
          </w:p>
        </w:tc>
        <w:tc>
          <w:tcPr>
            <w:tcW w:w="7814" w:type="dxa"/>
            <w:gridSpan w:val="22"/>
          </w:tcPr>
          <w:p w:rsidR="009F53B5" w:rsidRPr="00007F41" w:rsidRDefault="009F53B5" w:rsidP="009F53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15</w:t>
            </w:r>
            <w:r w:rsidR="00045FE6">
              <w:rPr>
                <w:rFonts w:ascii="Times New Roman" w:hAnsi="Times New Roman" w:cs="Times New Roman"/>
                <w:sz w:val="26"/>
                <w:szCs w:val="26"/>
              </w:rPr>
              <w:t>. Esas Yasa, 57’</w:t>
            </w:r>
            <w:r w:rsidRPr="00007F41">
              <w:rPr>
                <w:rFonts w:ascii="Times New Roman" w:hAnsi="Times New Roman" w:cs="Times New Roman"/>
                <w:sz w:val="26"/>
                <w:szCs w:val="26"/>
              </w:rPr>
              <w:t>nci maddesi kaldırılm</w:t>
            </w:r>
            <w:r w:rsidR="00045FE6">
              <w:rPr>
                <w:rFonts w:ascii="Times New Roman" w:hAnsi="Times New Roman" w:cs="Times New Roman"/>
                <w:sz w:val="26"/>
                <w:szCs w:val="26"/>
              </w:rPr>
              <w:t>ak ve yerine aşağıdaki yeni 57’</w:t>
            </w:r>
            <w:r w:rsidRPr="00007F41">
              <w:rPr>
                <w:rFonts w:ascii="Times New Roman" w:hAnsi="Times New Roman" w:cs="Times New Roman"/>
                <w:sz w:val="26"/>
                <w:szCs w:val="26"/>
              </w:rPr>
              <w:t>nci madde konmak suretiyle değiştirilir:</w:t>
            </w:r>
          </w:p>
        </w:tc>
      </w:tr>
      <w:tr w:rsidR="009F53B5" w:rsidRPr="00007F41" w:rsidTr="004A2474">
        <w:trPr>
          <w:trHeight w:val="388"/>
        </w:trPr>
        <w:tc>
          <w:tcPr>
            <w:tcW w:w="1933" w:type="dxa"/>
            <w:gridSpan w:val="2"/>
            <w:vMerge w:val="restart"/>
          </w:tcPr>
          <w:p w:rsidR="009F53B5" w:rsidRPr="00007F41" w:rsidRDefault="009F53B5" w:rsidP="009F53B5">
            <w:pPr>
              <w:spacing w:after="0" w:line="240" w:lineRule="auto"/>
              <w:rPr>
                <w:rFonts w:ascii="Times New Roman" w:hAnsi="Times New Roman" w:cs="Times New Roman"/>
                <w:sz w:val="26"/>
                <w:szCs w:val="26"/>
              </w:rPr>
            </w:pPr>
            <w:r>
              <w:rPr>
                <w:rFonts w:ascii="Times New Roman" w:hAnsi="Times New Roman" w:cs="Times New Roman"/>
                <w:sz w:val="26"/>
                <w:szCs w:val="26"/>
              </w:rPr>
              <w:t>Maddesinin D</w:t>
            </w:r>
            <w:r w:rsidRPr="00007F41">
              <w:rPr>
                <w:rFonts w:ascii="Times New Roman" w:hAnsi="Times New Roman" w:cs="Times New Roman"/>
                <w:sz w:val="26"/>
                <w:szCs w:val="26"/>
              </w:rPr>
              <w:t>eğiştirilmesi</w:t>
            </w:r>
          </w:p>
          <w:p w:rsidR="009F53B5" w:rsidRPr="00007F41" w:rsidRDefault="009F53B5" w:rsidP="009F53B5">
            <w:pPr>
              <w:spacing w:after="0" w:line="240" w:lineRule="auto"/>
              <w:rPr>
                <w:rFonts w:ascii="Times New Roman" w:hAnsi="Times New Roman" w:cs="Times New Roman"/>
                <w:sz w:val="26"/>
                <w:szCs w:val="26"/>
              </w:rPr>
            </w:pPr>
          </w:p>
        </w:tc>
        <w:tc>
          <w:tcPr>
            <w:tcW w:w="725" w:type="dxa"/>
            <w:gridSpan w:val="5"/>
            <w:vMerge w:val="restart"/>
          </w:tcPr>
          <w:p w:rsidR="009F53B5" w:rsidRPr="00007F41" w:rsidRDefault="009F53B5" w:rsidP="009F53B5">
            <w:pPr>
              <w:spacing w:after="0" w:line="240" w:lineRule="auto"/>
              <w:jc w:val="both"/>
              <w:rPr>
                <w:rFonts w:ascii="Times New Roman" w:hAnsi="Times New Roman" w:cs="Times New Roman"/>
                <w:sz w:val="26"/>
                <w:szCs w:val="26"/>
              </w:rPr>
            </w:pPr>
          </w:p>
        </w:tc>
        <w:tc>
          <w:tcPr>
            <w:tcW w:w="7089" w:type="dxa"/>
            <w:gridSpan w:val="17"/>
            <w:shd w:val="clear" w:color="auto" w:fill="auto"/>
          </w:tcPr>
          <w:p w:rsidR="009F53B5" w:rsidRPr="00007F41" w:rsidRDefault="009F53B5" w:rsidP="009F53B5">
            <w:pPr>
              <w:spacing w:after="0" w:line="240" w:lineRule="auto"/>
              <w:jc w:val="both"/>
              <w:rPr>
                <w:rFonts w:ascii="Times New Roman" w:hAnsi="Times New Roman" w:cs="Times New Roman"/>
                <w:sz w:val="26"/>
                <w:szCs w:val="26"/>
              </w:rPr>
            </w:pPr>
          </w:p>
        </w:tc>
      </w:tr>
      <w:tr w:rsidR="009F53B5" w:rsidRPr="00007F41" w:rsidTr="004A2474">
        <w:trPr>
          <w:trHeight w:val="1044"/>
        </w:trPr>
        <w:tc>
          <w:tcPr>
            <w:tcW w:w="1933" w:type="dxa"/>
            <w:gridSpan w:val="2"/>
            <w:vMerge/>
          </w:tcPr>
          <w:p w:rsidR="009F53B5" w:rsidRPr="00007F41" w:rsidRDefault="009F53B5" w:rsidP="009F53B5">
            <w:pPr>
              <w:spacing w:line="240" w:lineRule="auto"/>
              <w:jc w:val="both"/>
              <w:rPr>
                <w:rFonts w:ascii="Times New Roman" w:hAnsi="Times New Roman" w:cs="Times New Roman"/>
                <w:sz w:val="26"/>
                <w:szCs w:val="26"/>
              </w:rPr>
            </w:pPr>
          </w:p>
        </w:tc>
        <w:tc>
          <w:tcPr>
            <w:tcW w:w="725" w:type="dxa"/>
            <w:gridSpan w:val="5"/>
            <w:vMerge/>
          </w:tcPr>
          <w:p w:rsidR="009F53B5" w:rsidRPr="00007F41" w:rsidRDefault="009F53B5" w:rsidP="009F53B5">
            <w:pPr>
              <w:spacing w:line="240" w:lineRule="auto"/>
              <w:jc w:val="both"/>
              <w:rPr>
                <w:rFonts w:ascii="Times New Roman" w:hAnsi="Times New Roman" w:cs="Times New Roman"/>
                <w:sz w:val="26"/>
                <w:szCs w:val="26"/>
              </w:rPr>
            </w:pPr>
          </w:p>
        </w:tc>
        <w:tc>
          <w:tcPr>
            <w:tcW w:w="1277" w:type="dxa"/>
            <w:gridSpan w:val="8"/>
            <w:shd w:val="clear" w:color="auto" w:fill="auto"/>
          </w:tcPr>
          <w:p w:rsidR="009F53B5" w:rsidRPr="00007F41" w:rsidRDefault="009F53B5" w:rsidP="009F53B5">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Pr="00007F41">
              <w:rPr>
                <w:rFonts w:ascii="Times New Roman" w:hAnsi="Times New Roman" w:cs="Times New Roman"/>
                <w:sz w:val="26"/>
                <w:szCs w:val="26"/>
              </w:rPr>
              <w:t>Gelmek</w:t>
            </w:r>
            <w:r w:rsidR="00045FE6">
              <w:rPr>
                <w:rFonts w:ascii="Times New Roman" w:hAnsi="Times New Roman" w:cs="Times New Roman"/>
                <w:sz w:val="26"/>
                <w:szCs w:val="26"/>
              </w:rPr>
              <w:t>-</w:t>
            </w:r>
            <w:r>
              <w:rPr>
                <w:rFonts w:ascii="Times New Roman" w:hAnsi="Times New Roman" w:cs="Times New Roman"/>
                <w:sz w:val="26"/>
                <w:szCs w:val="26"/>
              </w:rPr>
              <w:t xml:space="preserve"> </w:t>
            </w:r>
            <w:r w:rsidRPr="00007F41">
              <w:rPr>
                <w:rFonts w:ascii="Times New Roman" w:hAnsi="Times New Roman" w:cs="Times New Roman"/>
                <w:sz w:val="26"/>
                <w:szCs w:val="26"/>
              </w:rPr>
              <w:t xml:space="preserve">ten </w:t>
            </w:r>
            <w:r>
              <w:rPr>
                <w:rFonts w:ascii="Times New Roman" w:hAnsi="Times New Roman" w:cs="Times New Roman"/>
                <w:sz w:val="26"/>
                <w:szCs w:val="26"/>
              </w:rPr>
              <w:t>K</w:t>
            </w:r>
            <w:r w:rsidRPr="00007F41">
              <w:rPr>
                <w:rFonts w:ascii="Times New Roman" w:hAnsi="Times New Roman" w:cs="Times New Roman"/>
                <w:sz w:val="26"/>
                <w:szCs w:val="26"/>
              </w:rPr>
              <w:t>açı</w:t>
            </w:r>
            <w:r>
              <w:rPr>
                <w:rFonts w:ascii="Times New Roman" w:hAnsi="Times New Roman" w:cs="Times New Roman"/>
                <w:sz w:val="26"/>
                <w:szCs w:val="26"/>
              </w:rPr>
              <w:t>nan T</w:t>
            </w:r>
            <w:r w:rsidRPr="00007F41">
              <w:rPr>
                <w:rFonts w:ascii="Times New Roman" w:hAnsi="Times New Roman" w:cs="Times New Roman"/>
                <w:sz w:val="26"/>
                <w:szCs w:val="26"/>
              </w:rPr>
              <w:t>anık</w:t>
            </w:r>
          </w:p>
        </w:tc>
        <w:tc>
          <w:tcPr>
            <w:tcW w:w="5812" w:type="dxa"/>
            <w:gridSpan w:val="9"/>
            <w:shd w:val="clear" w:color="auto" w:fill="auto"/>
          </w:tcPr>
          <w:p w:rsidR="009F53B5" w:rsidRPr="00007F41" w:rsidRDefault="009F53B5" w:rsidP="001A7423">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57.</w:t>
            </w:r>
            <w:r w:rsidR="00286839">
              <w:rPr>
                <w:rFonts w:ascii="Times New Roman" w:hAnsi="Times New Roman" w:cs="Times New Roman"/>
                <w:sz w:val="26"/>
                <w:szCs w:val="26"/>
              </w:rPr>
              <w:t xml:space="preserve"> </w:t>
            </w:r>
            <w:r w:rsidRPr="00007F41">
              <w:rPr>
                <w:rFonts w:ascii="Times New Roman" w:hAnsi="Times New Roman" w:cs="Times New Roman"/>
                <w:sz w:val="26"/>
                <w:szCs w:val="26"/>
              </w:rPr>
              <w:t xml:space="preserve">Yer ve zamana ilişkin </w:t>
            </w:r>
            <w:proofErr w:type="spellStart"/>
            <w:r w:rsidRPr="00007F41">
              <w:rPr>
                <w:rFonts w:ascii="Times New Roman" w:hAnsi="Times New Roman" w:cs="Times New Roman"/>
                <w:sz w:val="26"/>
                <w:szCs w:val="26"/>
              </w:rPr>
              <w:t>makûl</w:t>
            </w:r>
            <w:proofErr w:type="spellEnd"/>
            <w:r w:rsidRPr="00007F41">
              <w:rPr>
                <w:rFonts w:ascii="Times New Roman" w:hAnsi="Times New Roman" w:cs="Times New Roman"/>
                <w:sz w:val="26"/>
                <w:szCs w:val="26"/>
              </w:rPr>
              <w:t xml:space="preserve"> bir ihbarla hazır bulunması istenen </w:t>
            </w:r>
            <w:proofErr w:type="spellStart"/>
            <w:r w:rsidRPr="00007F41">
              <w:rPr>
                <w:rFonts w:ascii="Times New Roman" w:hAnsi="Times New Roman" w:cs="Times New Roman"/>
                <w:sz w:val="26"/>
                <w:szCs w:val="26"/>
              </w:rPr>
              <w:t>celbedilmiş</w:t>
            </w:r>
            <w:proofErr w:type="spellEnd"/>
            <w:r w:rsidRPr="00007F41">
              <w:rPr>
                <w:rFonts w:ascii="Times New Roman" w:hAnsi="Times New Roman" w:cs="Times New Roman"/>
                <w:sz w:val="26"/>
                <w:szCs w:val="26"/>
              </w:rPr>
              <w:t xml:space="preserve"> kişinin zamanında hazır bulunmaktan kaçınması ve bu hususta mahkemeyi tatmin edecek bir mazeret göstermemesi halinde, Mahkeme, ilgili kişinin diğer yükümlülüklerine ek olarak, hazır bulunmasını zorlamak amacıyla müzekkere </w:t>
            </w:r>
            <w:proofErr w:type="spellStart"/>
            <w:r w:rsidRPr="00007F41">
              <w:rPr>
                <w:rFonts w:ascii="Times New Roman" w:hAnsi="Times New Roman" w:cs="Times New Roman"/>
                <w:sz w:val="26"/>
                <w:szCs w:val="26"/>
              </w:rPr>
              <w:t>ısdar</w:t>
            </w:r>
            <w:proofErr w:type="spellEnd"/>
            <w:r w:rsidRPr="00007F41">
              <w:rPr>
                <w:rFonts w:ascii="Times New Roman" w:hAnsi="Times New Roman" w:cs="Times New Roman"/>
                <w:sz w:val="26"/>
                <w:szCs w:val="26"/>
              </w:rPr>
              <w:t xml:space="preserve"> edebilir ve bu nedenlerden doğan masrafları ödemesini emredebilir. Mahkeme böyle bir kişiyi, bunlara ek olarak</w:t>
            </w:r>
            <w:r>
              <w:rPr>
                <w:rFonts w:ascii="Times New Roman" w:hAnsi="Times New Roman" w:cs="Times New Roman"/>
                <w:sz w:val="26"/>
                <w:szCs w:val="26"/>
              </w:rPr>
              <w:t xml:space="preserve"> </w:t>
            </w:r>
            <w:proofErr w:type="gramStart"/>
            <w:r>
              <w:rPr>
                <w:rFonts w:ascii="Times New Roman" w:hAnsi="Times New Roman" w:cs="Times New Roman"/>
                <w:sz w:val="26"/>
                <w:szCs w:val="26"/>
              </w:rPr>
              <w:t>mahkumiyeti</w:t>
            </w:r>
            <w:proofErr w:type="gramEnd"/>
            <w:r>
              <w:rPr>
                <w:rFonts w:ascii="Times New Roman" w:hAnsi="Times New Roman" w:cs="Times New Roman"/>
                <w:sz w:val="26"/>
                <w:szCs w:val="26"/>
              </w:rPr>
              <w:t xml:space="preserve"> halinde</w:t>
            </w:r>
            <w:r w:rsidRPr="00007F41">
              <w:rPr>
                <w:rFonts w:ascii="Times New Roman" w:hAnsi="Times New Roman" w:cs="Times New Roman"/>
                <w:sz w:val="26"/>
                <w:szCs w:val="26"/>
              </w:rPr>
              <w:t xml:space="preserve"> bir yıla k</w:t>
            </w:r>
            <w:r>
              <w:rPr>
                <w:rFonts w:ascii="Times New Roman" w:hAnsi="Times New Roman" w:cs="Times New Roman"/>
                <w:sz w:val="26"/>
                <w:szCs w:val="26"/>
              </w:rPr>
              <w:t>adar hapis cezasına veya 10,000</w:t>
            </w:r>
            <w:r w:rsidR="00B45194">
              <w:rPr>
                <w:rFonts w:ascii="Times New Roman" w:hAnsi="Times New Roman" w:cs="Times New Roman"/>
                <w:sz w:val="26"/>
                <w:szCs w:val="26"/>
              </w:rPr>
              <w:t>._</w:t>
            </w:r>
            <w:r w:rsidRPr="00007F41">
              <w:rPr>
                <w:rFonts w:ascii="Times New Roman" w:hAnsi="Times New Roman" w:cs="Times New Roman"/>
                <w:sz w:val="26"/>
                <w:szCs w:val="26"/>
              </w:rPr>
              <w:t>TL (On</w:t>
            </w:r>
            <w:r>
              <w:rPr>
                <w:rFonts w:ascii="Times New Roman" w:hAnsi="Times New Roman" w:cs="Times New Roman"/>
                <w:sz w:val="26"/>
                <w:szCs w:val="26"/>
              </w:rPr>
              <w:t xml:space="preserve"> B</w:t>
            </w:r>
            <w:r w:rsidRPr="00007F41">
              <w:rPr>
                <w:rFonts w:ascii="Times New Roman" w:hAnsi="Times New Roman" w:cs="Times New Roman"/>
                <w:sz w:val="26"/>
                <w:szCs w:val="26"/>
              </w:rPr>
              <w:t>in Türk Lirası)’</w:t>
            </w:r>
            <w:proofErr w:type="spellStart"/>
            <w:r w:rsidRPr="00007F41">
              <w:rPr>
                <w:rFonts w:ascii="Times New Roman" w:hAnsi="Times New Roman" w:cs="Times New Roman"/>
                <w:sz w:val="26"/>
                <w:szCs w:val="26"/>
              </w:rPr>
              <w:t>na</w:t>
            </w:r>
            <w:proofErr w:type="spellEnd"/>
            <w:r w:rsidRPr="00007F41">
              <w:rPr>
                <w:rFonts w:ascii="Times New Roman" w:hAnsi="Times New Roman" w:cs="Times New Roman"/>
                <w:sz w:val="26"/>
                <w:szCs w:val="26"/>
              </w:rPr>
              <w:t xml:space="preserve"> kadar para cezasına veya her iki cezaya birden çarptırabilir.</w:t>
            </w:r>
            <w:r>
              <w:rPr>
                <w:rFonts w:ascii="Times New Roman" w:hAnsi="Times New Roman" w:cs="Times New Roman"/>
                <w:sz w:val="26"/>
                <w:szCs w:val="26"/>
              </w:rPr>
              <w:t>”</w:t>
            </w:r>
          </w:p>
        </w:tc>
      </w:tr>
      <w:tr w:rsidR="009F53B5" w:rsidRPr="00007F41" w:rsidTr="004A2474">
        <w:trPr>
          <w:trHeight w:val="214"/>
        </w:trPr>
        <w:tc>
          <w:tcPr>
            <w:tcW w:w="1933" w:type="dxa"/>
            <w:gridSpan w:val="2"/>
          </w:tcPr>
          <w:p w:rsidR="009F53B5" w:rsidRPr="00007F41" w:rsidRDefault="009F53B5" w:rsidP="001A7423">
            <w:pPr>
              <w:spacing w:after="0" w:line="240" w:lineRule="auto"/>
              <w:jc w:val="both"/>
              <w:rPr>
                <w:rFonts w:ascii="Times New Roman" w:hAnsi="Times New Roman" w:cs="Times New Roman"/>
                <w:sz w:val="26"/>
                <w:szCs w:val="26"/>
              </w:rPr>
            </w:pPr>
          </w:p>
        </w:tc>
        <w:tc>
          <w:tcPr>
            <w:tcW w:w="725" w:type="dxa"/>
            <w:gridSpan w:val="5"/>
          </w:tcPr>
          <w:p w:rsidR="009F53B5" w:rsidRPr="00007F41" w:rsidRDefault="009F53B5" w:rsidP="001A7423">
            <w:pPr>
              <w:spacing w:after="0" w:line="240" w:lineRule="auto"/>
              <w:jc w:val="both"/>
              <w:rPr>
                <w:rFonts w:ascii="Times New Roman" w:hAnsi="Times New Roman" w:cs="Times New Roman"/>
                <w:sz w:val="26"/>
                <w:szCs w:val="26"/>
              </w:rPr>
            </w:pPr>
          </w:p>
        </w:tc>
        <w:tc>
          <w:tcPr>
            <w:tcW w:w="1277" w:type="dxa"/>
            <w:gridSpan w:val="8"/>
            <w:shd w:val="clear" w:color="auto" w:fill="auto"/>
          </w:tcPr>
          <w:p w:rsidR="009F53B5" w:rsidRDefault="009F53B5" w:rsidP="001A7423">
            <w:pPr>
              <w:spacing w:after="0" w:line="240" w:lineRule="auto"/>
              <w:jc w:val="both"/>
              <w:rPr>
                <w:rFonts w:ascii="Times New Roman" w:hAnsi="Times New Roman" w:cs="Times New Roman"/>
                <w:sz w:val="26"/>
                <w:szCs w:val="26"/>
              </w:rPr>
            </w:pPr>
          </w:p>
        </w:tc>
        <w:tc>
          <w:tcPr>
            <w:tcW w:w="5812" w:type="dxa"/>
            <w:gridSpan w:val="9"/>
            <w:shd w:val="clear" w:color="auto" w:fill="auto"/>
          </w:tcPr>
          <w:p w:rsidR="009F53B5" w:rsidRPr="00007F41" w:rsidRDefault="009F53B5" w:rsidP="001A7423">
            <w:pPr>
              <w:spacing w:after="0" w:line="240" w:lineRule="auto"/>
              <w:jc w:val="both"/>
              <w:rPr>
                <w:rFonts w:ascii="Times New Roman" w:hAnsi="Times New Roman" w:cs="Times New Roman"/>
                <w:sz w:val="26"/>
                <w:szCs w:val="26"/>
              </w:rPr>
            </w:pPr>
          </w:p>
        </w:tc>
      </w:tr>
      <w:tr w:rsidR="009F53B5" w:rsidRPr="00007F41" w:rsidTr="004A2474">
        <w:trPr>
          <w:trHeight w:val="899"/>
        </w:trPr>
        <w:tc>
          <w:tcPr>
            <w:tcW w:w="1933" w:type="dxa"/>
            <w:gridSpan w:val="2"/>
          </w:tcPr>
          <w:p w:rsidR="009F53B5" w:rsidRPr="00007F41" w:rsidRDefault="001A7423" w:rsidP="0028683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Esas Yasanın </w:t>
            </w:r>
            <w:proofErr w:type="gramStart"/>
            <w:r>
              <w:rPr>
                <w:rFonts w:ascii="Times New Roman" w:hAnsi="Times New Roman" w:cs="Times New Roman"/>
                <w:sz w:val="26"/>
                <w:szCs w:val="26"/>
              </w:rPr>
              <w:t>59’uncu  Maddesinin</w:t>
            </w:r>
            <w:proofErr w:type="gramEnd"/>
            <w:r>
              <w:rPr>
                <w:rFonts w:ascii="Times New Roman" w:hAnsi="Times New Roman" w:cs="Times New Roman"/>
                <w:sz w:val="26"/>
                <w:szCs w:val="26"/>
              </w:rPr>
              <w:t xml:space="preserve"> </w:t>
            </w:r>
          </w:p>
        </w:tc>
        <w:tc>
          <w:tcPr>
            <w:tcW w:w="7814" w:type="dxa"/>
            <w:gridSpan w:val="22"/>
          </w:tcPr>
          <w:p w:rsidR="009F53B5" w:rsidRPr="00007F41" w:rsidRDefault="009F53B5" w:rsidP="001A74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w:t>
            </w:r>
            <w:r w:rsidRPr="00007F41">
              <w:rPr>
                <w:rFonts w:ascii="Times New Roman" w:hAnsi="Times New Roman" w:cs="Times New Roman"/>
                <w:sz w:val="26"/>
                <w:szCs w:val="26"/>
              </w:rPr>
              <w:t>. Esas Yasa, 59’uncu maddesi kaldırılmak ve yerine aşağıdaki yeni 59’uncu madde konmak suretiyle değiştirilir:</w:t>
            </w:r>
          </w:p>
        </w:tc>
      </w:tr>
      <w:tr w:rsidR="009F53B5" w:rsidRPr="00007F41" w:rsidTr="004A2474">
        <w:trPr>
          <w:trHeight w:val="1044"/>
        </w:trPr>
        <w:tc>
          <w:tcPr>
            <w:tcW w:w="1933" w:type="dxa"/>
            <w:gridSpan w:val="2"/>
          </w:tcPr>
          <w:p w:rsidR="009F53B5" w:rsidRPr="00007F41" w:rsidRDefault="001A7423" w:rsidP="00286839">
            <w:pPr>
              <w:spacing w:line="240" w:lineRule="auto"/>
              <w:rPr>
                <w:rFonts w:ascii="Times New Roman" w:hAnsi="Times New Roman" w:cs="Times New Roman"/>
                <w:sz w:val="26"/>
                <w:szCs w:val="26"/>
              </w:rPr>
            </w:pPr>
            <w:r>
              <w:rPr>
                <w:rFonts w:ascii="Times New Roman" w:hAnsi="Times New Roman" w:cs="Times New Roman"/>
                <w:sz w:val="26"/>
                <w:szCs w:val="26"/>
              </w:rPr>
              <w:t>D</w:t>
            </w:r>
            <w:r w:rsidRPr="00007F41">
              <w:rPr>
                <w:rFonts w:ascii="Times New Roman" w:hAnsi="Times New Roman" w:cs="Times New Roman"/>
                <w:sz w:val="26"/>
                <w:szCs w:val="26"/>
              </w:rPr>
              <w:t>eğiştirilmesi</w:t>
            </w:r>
          </w:p>
        </w:tc>
        <w:tc>
          <w:tcPr>
            <w:tcW w:w="1575" w:type="dxa"/>
            <w:gridSpan w:val="9"/>
          </w:tcPr>
          <w:p w:rsidR="009F53B5" w:rsidRPr="00007F41" w:rsidRDefault="009F53B5" w:rsidP="008D3350">
            <w:pPr>
              <w:spacing w:line="240" w:lineRule="auto"/>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 xml:space="preserve">Tanıklık </w:t>
            </w:r>
            <w:r w:rsidR="004A2474">
              <w:rPr>
                <w:rFonts w:ascii="Times New Roman" w:hAnsi="Times New Roman" w:cs="Times New Roman"/>
                <w:sz w:val="26"/>
                <w:szCs w:val="26"/>
              </w:rPr>
              <w:t xml:space="preserve"> </w:t>
            </w:r>
            <w:r>
              <w:rPr>
                <w:rFonts w:ascii="Times New Roman" w:hAnsi="Times New Roman" w:cs="Times New Roman"/>
                <w:sz w:val="26"/>
                <w:szCs w:val="26"/>
              </w:rPr>
              <w:t>Y</w:t>
            </w:r>
            <w:r w:rsidRPr="00007F41">
              <w:rPr>
                <w:rFonts w:ascii="Times New Roman" w:hAnsi="Times New Roman" w:cs="Times New Roman"/>
                <w:sz w:val="26"/>
                <w:szCs w:val="26"/>
              </w:rPr>
              <w:t>ap</w:t>
            </w:r>
            <w:r>
              <w:rPr>
                <w:rFonts w:ascii="Times New Roman" w:hAnsi="Times New Roman" w:cs="Times New Roman"/>
                <w:sz w:val="26"/>
                <w:szCs w:val="26"/>
              </w:rPr>
              <w:t>mayı</w:t>
            </w:r>
            <w:proofErr w:type="gramEnd"/>
            <w:r>
              <w:rPr>
                <w:rFonts w:ascii="Times New Roman" w:hAnsi="Times New Roman" w:cs="Times New Roman"/>
                <w:sz w:val="26"/>
                <w:szCs w:val="26"/>
              </w:rPr>
              <w:t xml:space="preserve"> </w:t>
            </w:r>
            <w:r w:rsidR="004A2474">
              <w:rPr>
                <w:rFonts w:ascii="Times New Roman" w:hAnsi="Times New Roman" w:cs="Times New Roman"/>
                <w:sz w:val="26"/>
                <w:szCs w:val="26"/>
              </w:rPr>
              <w:t xml:space="preserve"> </w:t>
            </w:r>
            <w:r>
              <w:rPr>
                <w:rFonts w:ascii="Times New Roman" w:hAnsi="Times New Roman" w:cs="Times New Roman"/>
                <w:sz w:val="26"/>
                <w:szCs w:val="26"/>
              </w:rPr>
              <w:t xml:space="preserve">Reddeden </w:t>
            </w:r>
            <w:r w:rsidR="004A2474">
              <w:rPr>
                <w:rFonts w:ascii="Times New Roman" w:hAnsi="Times New Roman" w:cs="Times New Roman"/>
                <w:sz w:val="26"/>
                <w:szCs w:val="26"/>
              </w:rPr>
              <w:t xml:space="preserve"> </w:t>
            </w:r>
            <w:r>
              <w:rPr>
                <w:rFonts w:ascii="Times New Roman" w:hAnsi="Times New Roman" w:cs="Times New Roman"/>
                <w:sz w:val="26"/>
                <w:szCs w:val="26"/>
              </w:rPr>
              <w:lastRenderedPageBreak/>
              <w:t>T</w:t>
            </w:r>
            <w:r w:rsidRPr="00007F41">
              <w:rPr>
                <w:rFonts w:ascii="Times New Roman" w:hAnsi="Times New Roman" w:cs="Times New Roman"/>
                <w:sz w:val="26"/>
                <w:szCs w:val="26"/>
              </w:rPr>
              <w:t>anık</w:t>
            </w:r>
          </w:p>
        </w:tc>
        <w:tc>
          <w:tcPr>
            <w:tcW w:w="6239" w:type="dxa"/>
            <w:gridSpan w:val="13"/>
          </w:tcPr>
          <w:p w:rsidR="009F53B5" w:rsidRDefault="009F53B5" w:rsidP="00045FE6">
            <w:pPr>
              <w:spacing w:after="0" w:line="240" w:lineRule="auto"/>
              <w:jc w:val="both"/>
              <w:rPr>
                <w:rFonts w:ascii="Times New Roman" w:hAnsi="Times New Roman" w:cs="Times New Roman"/>
                <w:sz w:val="26"/>
                <w:szCs w:val="26"/>
              </w:rPr>
            </w:pPr>
            <w:r w:rsidRPr="009F53B5">
              <w:rPr>
                <w:rFonts w:ascii="Times New Roman" w:hAnsi="Times New Roman" w:cs="Times New Roman"/>
                <w:sz w:val="26"/>
                <w:szCs w:val="26"/>
              </w:rPr>
              <w:lastRenderedPageBreak/>
              <w:t xml:space="preserve">59.Hukuk işlemlerinde tanıklık yapmak üzere </w:t>
            </w:r>
            <w:proofErr w:type="spellStart"/>
            <w:r w:rsidRPr="009F53B5">
              <w:rPr>
                <w:rFonts w:ascii="Times New Roman" w:hAnsi="Times New Roman" w:cs="Times New Roman"/>
                <w:sz w:val="26"/>
                <w:szCs w:val="26"/>
              </w:rPr>
              <w:t>celbedilerek</w:t>
            </w:r>
            <w:proofErr w:type="spellEnd"/>
            <w:r w:rsidRPr="009F53B5">
              <w:rPr>
                <w:rFonts w:ascii="Times New Roman" w:hAnsi="Times New Roman" w:cs="Times New Roman"/>
                <w:sz w:val="26"/>
                <w:szCs w:val="26"/>
              </w:rPr>
              <w:t xml:space="preserve"> gelen veya bir müzekkere uyarınca getirilmiş olan bir tanığın, mahkemeyi tatmin edecek </w:t>
            </w:r>
            <w:proofErr w:type="spellStart"/>
            <w:r w:rsidRPr="009F53B5">
              <w:rPr>
                <w:rFonts w:ascii="Times New Roman" w:hAnsi="Times New Roman" w:cs="Times New Roman"/>
                <w:sz w:val="26"/>
                <w:szCs w:val="26"/>
              </w:rPr>
              <w:t>makûl</w:t>
            </w:r>
            <w:proofErr w:type="spellEnd"/>
            <w:r w:rsidRPr="009F53B5">
              <w:rPr>
                <w:rFonts w:ascii="Times New Roman" w:hAnsi="Times New Roman" w:cs="Times New Roman"/>
                <w:sz w:val="26"/>
                <w:szCs w:val="26"/>
              </w:rPr>
              <w:t xml:space="preserve"> bir mazeret göstermeksizin, yemin etmeyi veya </w:t>
            </w:r>
            <w:r w:rsidRPr="009F53B5">
              <w:rPr>
                <w:rFonts w:ascii="Times New Roman" w:hAnsi="Times New Roman" w:cs="Times New Roman"/>
                <w:sz w:val="26"/>
                <w:szCs w:val="26"/>
              </w:rPr>
              <w:lastRenderedPageBreak/>
              <w:t xml:space="preserve">yemin yerine söz verme ve beyanda bulunmayı veya yasaya uygun bir soruya cevap vermeyi veya tasarrufunda bulunan herhangi bir belgeyi ibraz etmeyi reddetmesi halinde, tanık, diğer yükümlülüklerine ek olarak, cevap verinceye veya belgeyi ibraz edinceye kadar, mahkemenin </w:t>
            </w:r>
            <w:proofErr w:type="spellStart"/>
            <w:r w:rsidRPr="009F53B5">
              <w:rPr>
                <w:rFonts w:ascii="Times New Roman" w:hAnsi="Times New Roman" w:cs="Times New Roman"/>
                <w:sz w:val="26"/>
                <w:szCs w:val="26"/>
              </w:rPr>
              <w:t>ısdar</w:t>
            </w:r>
            <w:proofErr w:type="spellEnd"/>
            <w:r w:rsidRPr="009F53B5">
              <w:rPr>
                <w:rFonts w:ascii="Times New Roman" w:hAnsi="Times New Roman" w:cs="Times New Roman"/>
                <w:sz w:val="26"/>
                <w:szCs w:val="26"/>
              </w:rPr>
              <w:t xml:space="preserve"> edeceği bir müzekkere </w:t>
            </w:r>
            <w:proofErr w:type="gramStart"/>
            <w:r w:rsidRPr="009F53B5">
              <w:rPr>
                <w:rFonts w:ascii="Times New Roman" w:hAnsi="Times New Roman" w:cs="Times New Roman"/>
                <w:sz w:val="26"/>
                <w:szCs w:val="26"/>
              </w:rPr>
              <w:t>ile,</w:t>
            </w:r>
            <w:proofErr w:type="gramEnd"/>
            <w:r w:rsidRPr="009F53B5">
              <w:rPr>
                <w:rFonts w:ascii="Times New Roman" w:hAnsi="Times New Roman" w:cs="Times New Roman"/>
                <w:sz w:val="26"/>
                <w:szCs w:val="26"/>
              </w:rPr>
              <w:t xml:space="preserve"> bir yıla kadar hapis cezasına veya 10,000</w:t>
            </w:r>
            <w:r w:rsidR="007F20B9">
              <w:rPr>
                <w:rFonts w:ascii="Times New Roman" w:hAnsi="Times New Roman" w:cs="Times New Roman"/>
                <w:sz w:val="26"/>
                <w:szCs w:val="26"/>
              </w:rPr>
              <w:t>._</w:t>
            </w:r>
            <w:r w:rsidRPr="009F53B5">
              <w:rPr>
                <w:rFonts w:ascii="Times New Roman" w:hAnsi="Times New Roman" w:cs="Times New Roman"/>
                <w:sz w:val="26"/>
                <w:szCs w:val="26"/>
              </w:rPr>
              <w:t xml:space="preserve">TL (On </w:t>
            </w:r>
            <w:r w:rsidR="00045FE6">
              <w:rPr>
                <w:rFonts w:ascii="Times New Roman" w:hAnsi="Times New Roman" w:cs="Times New Roman"/>
                <w:sz w:val="26"/>
                <w:szCs w:val="26"/>
              </w:rPr>
              <w:t>B</w:t>
            </w:r>
            <w:r w:rsidRPr="009F53B5">
              <w:rPr>
                <w:rFonts w:ascii="Times New Roman" w:hAnsi="Times New Roman" w:cs="Times New Roman"/>
                <w:sz w:val="26"/>
                <w:szCs w:val="26"/>
              </w:rPr>
              <w:t>in Türk Lirası)’</w:t>
            </w:r>
            <w:proofErr w:type="spellStart"/>
            <w:r w:rsidRPr="009F53B5">
              <w:rPr>
                <w:rFonts w:ascii="Times New Roman" w:hAnsi="Times New Roman" w:cs="Times New Roman"/>
                <w:sz w:val="26"/>
                <w:szCs w:val="26"/>
              </w:rPr>
              <w:t>na</w:t>
            </w:r>
            <w:proofErr w:type="spellEnd"/>
            <w:r w:rsidRPr="009F53B5">
              <w:rPr>
                <w:rFonts w:ascii="Times New Roman" w:hAnsi="Times New Roman" w:cs="Times New Roman"/>
                <w:sz w:val="26"/>
                <w:szCs w:val="26"/>
              </w:rPr>
              <w:t xml:space="preserve"> kadar para cezasına veya her iki cezaya birden çarptırılabilir.”</w:t>
            </w:r>
          </w:p>
        </w:tc>
      </w:tr>
      <w:tr w:rsidR="009F53B5" w:rsidRPr="00007F41" w:rsidTr="004A2474">
        <w:trPr>
          <w:trHeight w:val="230"/>
        </w:trPr>
        <w:tc>
          <w:tcPr>
            <w:tcW w:w="1933" w:type="dxa"/>
            <w:gridSpan w:val="2"/>
          </w:tcPr>
          <w:p w:rsidR="009F53B5" w:rsidRPr="00007F41" w:rsidRDefault="009F53B5" w:rsidP="00045FE6">
            <w:pPr>
              <w:spacing w:after="0" w:line="240" w:lineRule="auto"/>
              <w:rPr>
                <w:rFonts w:ascii="Times New Roman" w:hAnsi="Times New Roman" w:cs="Times New Roman"/>
                <w:sz w:val="26"/>
                <w:szCs w:val="26"/>
              </w:rPr>
            </w:pPr>
          </w:p>
        </w:tc>
        <w:tc>
          <w:tcPr>
            <w:tcW w:w="2139" w:type="dxa"/>
            <w:gridSpan w:val="15"/>
          </w:tcPr>
          <w:p w:rsidR="009F53B5" w:rsidRPr="00007F41" w:rsidRDefault="009F53B5" w:rsidP="00045FE6">
            <w:pPr>
              <w:spacing w:after="0" w:line="240" w:lineRule="auto"/>
              <w:jc w:val="both"/>
              <w:rPr>
                <w:rFonts w:ascii="Times New Roman" w:hAnsi="Times New Roman" w:cs="Times New Roman"/>
                <w:sz w:val="26"/>
                <w:szCs w:val="26"/>
              </w:rPr>
            </w:pPr>
          </w:p>
        </w:tc>
        <w:tc>
          <w:tcPr>
            <w:tcW w:w="5675" w:type="dxa"/>
            <w:gridSpan w:val="7"/>
            <w:shd w:val="clear" w:color="auto" w:fill="auto"/>
          </w:tcPr>
          <w:p w:rsidR="009F53B5" w:rsidRPr="00007F41" w:rsidRDefault="009F53B5" w:rsidP="00045FE6">
            <w:pPr>
              <w:spacing w:after="0" w:line="240" w:lineRule="auto"/>
              <w:jc w:val="both"/>
              <w:rPr>
                <w:rFonts w:ascii="Times New Roman" w:hAnsi="Times New Roman" w:cs="Times New Roman"/>
                <w:sz w:val="26"/>
                <w:szCs w:val="26"/>
              </w:rPr>
            </w:pPr>
          </w:p>
        </w:tc>
      </w:tr>
      <w:tr w:rsidR="004A2474" w:rsidRPr="00007F41" w:rsidTr="004A2474">
        <w:trPr>
          <w:trHeight w:val="230"/>
        </w:trPr>
        <w:tc>
          <w:tcPr>
            <w:tcW w:w="1933" w:type="dxa"/>
            <w:gridSpan w:val="2"/>
          </w:tcPr>
          <w:p w:rsidR="004A2474" w:rsidRDefault="004A2474" w:rsidP="00045FE6">
            <w:pPr>
              <w:spacing w:after="0" w:line="240" w:lineRule="auto"/>
              <w:rPr>
                <w:rFonts w:ascii="Times New Roman" w:hAnsi="Times New Roman" w:cs="Times New Roman"/>
                <w:sz w:val="26"/>
                <w:szCs w:val="26"/>
              </w:rPr>
            </w:pPr>
          </w:p>
          <w:p w:rsidR="004A2474" w:rsidRDefault="004A2474" w:rsidP="00045FE6">
            <w:pPr>
              <w:spacing w:after="0" w:line="240" w:lineRule="auto"/>
              <w:rPr>
                <w:rFonts w:ascii="Times New Roman" w:hAnsi="Times New Roman" w:cs="Times New Roman"/>
                <w:sz w:val="26"/>
                <w:szCs w:val="26"/>
              </w:rPr>
            </w:pPr>
          </w:p>
          <w:p w:rsidR="004A2474" w:rsidRPr="00007F41" w:rsidRDefault="004A2474" w:rsidP="00045FE6">
            <w:pPr>
              <w:spacing w:after="0" w:line="240" w:lineRule="auto"/>
              <w:rPr>
                <w:rFonts w:ascii="Times New Roman" w:hAnsi="Times New Roman" w:cs="Times New Roman"/>
                <w:sz w:val="26"/>
                <w:szCs w:val="26"/>
              </w:rPr>
            </w:pPr>
          </w:p>
        </w:tc>
        <w:tc>
          <w:tcPr>
            <w:tcW w:w="2139" w:type="dxa"/>
            <w:gridSpan w:val="15"/>
          </w:tcPr>
          <w:p w:rsidR="004A2474" w:rsidRPr="00007F41" w:rsidRDefault="004A2474" w:rsidP="00045FE6">
            <w:pPr>
              <w:spacing w:after="0" w:line="240" w:lineRule="auto"/>
              <w:jc w:val="both"/>
              <w:rPr>
                <w:rFonts w:ascii="Times New Roman" w:hAnsi="Times New Roman" w:cs="Times New Roman"/>
                <w:sz w:val="26"/>
                <w:szCs w:val="26"/>
              </w:rPr>
            </w:pPr>
          </w:p>
        </w:tc>
        <w:tc>
          <w:tcPr>
            <w:tcW w:w="5675" w:type="dxa"/>
            <w:gridSpan w:val="7"/>
            <w:shd w:val="clear" w:color="auto" w:fill="auto"/>
          </w:tcPr>
          <w:p w:rsidR="004A2474" w:rsidRPr="00007F41" w:rsidRDefault="004A2474" w:rsidP="00045FE6">
            <w:pPr>
              <w:spacing w:after="0" w:line="240" w:lineRule="auto"/>
              <w:jc w:val="both"/>
              <w:rPr>
                <w:rFonts w:ascii="Times New Roman" w:hAnsi="Times New Roman" w:cs="Times New Roman"/>
                <w:sz w:val="26"/>
                <w:szCs w:val="26"/>
              </w:rPr>
            </w:pPr>
          </w:p>
        </w:tc>
      </w:tr>
      <w:tr w:rsidR="009F53B5" w:rsidRPr="00007F41" w:rsidTr="004A2474">
        <w:trPr>
          <w:trHeight w:val="375"/>
        </w:trPr>
        <w:tc>
          <w:tcPr>
            <w:tcW w:w="1933" w:type="dxa"/>
            <w:gridSpan w:val="2"/>
          </w:tcPr>
          <w:p w:rsidR="009F53B5" w:rsidRPr="00007F41" w:rsidRDefault="009F53B5" w:rsidP="009F53B5">
            <w:pPr>
              <w:spacing w:after="0" w:line="240" w:lineRule="auto"/>
              <w:rPr>
                <w:rFonts w:ascii="Times New Roman" w:hAnsi="Times New Roman" w:cs="Times New Roman"/>
                <w:sz w:val="26"/>
                <w:szCs w:val="26"/>
              </w:rPr>
            </w:pPr>
            <w:r w:rsidRPr="00007F41">
              <w:rPr>
                <w:rFonts w:ascii="Times New Roman" w:hAnsi="Times New Roman" w:cs="Times New Roman"/>
                <w:sz w:val="26"/>
                <w:szCs w:val="26"/>
              </w:rPr>
              <w:t xml:space="preserve">Esas Yasanın 67’nci </w:t>
            </w:r>
            <w:r>
              <w:rPr>
                <w:rFonts w:ascii="Times New Roman" w:hAnsi="Times New Roman" w:cs="Times New Roman"/>
                <w:sz w:val="26"/>
                <w:szCs w:val="26"/>
              </w:rPr>
              <w:t>Maddesinin K</w:t>
            </w:r>
            <w:r w:rsidRPr="00007F41">
              <w:rPr>
                <w:rFonts w:ascii="Times New Roman" w:hAnsi="Times New Roman" w:cs="Times New Roman"/>
                <w:sz w:val="26"/>
                <w:szCs w:val="26"/>
              </w:rPr>
              <w:t>aldırılması</w:t>
            </w:r>
          </w:p>
        </w:tc>
        <w:tc>
          <w:tcPr>
            <w:tcW w:w="7814" w:type="dxa"/>
            <w:gridSpan w:val="22"/>
          </w:tcPr>
          <w:p w:rsidR="009F53B5" w:rsidRPr="00007F41" w:rsidRDefault="009F53B5" w:rsidP="009F53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17</w:t>
            </w:r>
            <w:r w:rsidRPr="00007F41">
              <w:rPr>
                <w:rFonts w:ascii="Times New Roman" w:hAnsi="Times New Roman" w:cs="Times New Roman"/>
                <w:sz w:val="26"/>
                <w:szCs w:val="26"/>
              </w:rPr>
              <w:t>.</w:t>
            </w:r>
            <w:r>
              <w:rPr>
                <w:rFonts w:ascii="Times New Roman" w:hAnsi="Times New Roman" w:cs="Times New Roman"/>
                <w:sz w:val="26"/>
                <w:szCs w:val="26"/>
              </w:rPr>
              <w:t xml:space="preserve"> </w:t>
            </w:r>
            <w:r w:rsidRPr="00007F41">
              <w:rPr>
                <w:rFonts w:ascii="Times New Roman" w:hAnsi="Times New Roman" w:cs="Times New Roman"/>
                <w:sz w:val="26"/>
                <w:szCs w:val="26"/>
              </w:rPr>
              <w:t>Esas Yasa, 67’nci maddesi kaldırılmak ve ondan sonra gelen 68’inci ve 68 (A)’</w:t>
            </w:r>
            <w:proofErr w:type="spellStart"/>
            <w:r w:rsidRPr="00007F41">
              <w:rPr>
                <w:rFonts w:ascii="Times New Roman" w:hAnsi="Times New Roman" w:cs="Times New Roman"/>
                <w:sz w:val="26"/>
                <w:szCs w:val="26"/>
              </w:rPr>
              <w:t>ncı</w:t>
            </w:r>
            <w:proofErr w:type="spellEnd"/>
            <w:r w:rsidRPr="00007F41">
              <w:rPr>
                <w:rFonts w:ascii="Times New Roman" w:hAnsi="Times New Roman" w:cs="Times New Roman"/>
                <w:sz w:val="26"/>
                <w:szCs w:val="26"/>
              </w:rPr>
              <w:t xml:space="preserve"> maddeler, sırası ile 67’nci ve 68’inci maddeler olarak </w:t>
            </w:r>
            <w:r>
              <w:rPr>
                <w:rFonts w:ascii="Times New Roman" w:hAnsi="Times New Roman" w:cs="Times New Roman"/>
                <w:sz w:val="26"/>
                <w:szCs w:val="26"/>
              </w:rPr>
              <w:t xml:space="preserve">yeniden </w:t>
            </w:r>
            <w:proofErr w:type="spellStart"/>
            <w:r w:rsidRPr="00007F41">
              <w:rPr>
                <w:rFonts w:ascii="Times New Roman" w:hAnsi="Times New Roman" w:cs="Times New Roman"/>
                <w:sz w:val="26"/>
                <w:szCs w:val="26"/>
              </w:rPr>
              <w:t>sayılandırılmak</w:t>
            </w:r>
            <w:proofErr w:type="spellEnd"/>
            <w:r w:rsidRPr="00007F41">
              <w:rPr>
                <w:rFonts w:ascii="Times New Roman" w:hAnsi="Times New Roman" w:cs="Times New Roman"/>
                <w:sz w:val="26"/>
                <w:szCs w:val="26"/>
              </w:rPr>
              <w:t xml:space="preserve"> suretiyle değiştirilir.</w:t>
            </w:r>
          </w:p>
        </w:tc>
      </w:tr>
      <w:tr w:rsidR="004A2474" w:rsidRPr="00007F41" w:rsidTr="004A2474">
        <w:trPr>
          <w:trHeight w:val="229"/>
        </w:trPr>
        <w:tc>
          <w:tcPr>
            <w:tcW w:w="1933" w:type="dxa"/>
            <w:gridSpan w:val="2"/>
          </w:tcPr>
          <w:p w:rsidR="004A2474" w:rsidRPr="00007F41" w:rsidRDefault="004A2474" w:rsidP="009F53B5">
            <w:pPr>
              <w:spacing w:after="0" w:line="240" w:lineRule="auto"/>
              <w:rPr>
                <w:rFonts w:ascii="Times New Roman" w:hAnsi="Times New Roman" w:cs="Times New Roman"/>
                <w:sz w:val="26"/>
                <w:szCs w:val="26"/>
              </w:rPr>
            </w:pPr>
          </w:p>
        </w:tc>
        <w:tc>
          <w:tcPr>
            <w:tcW w:w="7814" w:type="dxa"/>
            <w:gridSpan w:val="22"/>
          </w:tcPr>
          <w:p w:rsidR="004A2474" w:rsidRDefault="004A2474" w:rsidP="009F53B5">
            <w:pPr>
              <w:spacing w:after="0" w:line="240" w:lineRule="auto"/>
              <w:jc w:val="both"/>
              <w:rPr>
                <w:rFonts w:ascii="Times New Roman" w:hAnsi="Times New Roman" w:cs="Times New Roman"/>
                <w:sz w:val="26"/>
                <w:szCs w:val="26"/>
              </w:rPr>
            </w:pPr>
          </w:p>
        </w:tc>
      </w:tr>
      <w:tr w:rsidR="009F53B5" w:rsidRPr="00007F41" w:rsidTr="004A2474">
        <w:trPr>
          <w:trHeight w:val="375"/>
        </w:trPr>
        <w:tc>
          <w:tcPr>
            <w:tcW w:w="1933" w:type="dxa"/>
            <w:gridSpan w:val="2"/>
          </w:tcPr>
          <w:p w:rsidR="009F53B5" w:rsidRPr="00007F41" w:rsidRDefault="00045FE6" w:rsidP="001A7423">
            <w:pPr>
              <w:spacing w:after="0" w:line="240" w:lineRule="auto"/>
              <w:rPr>
                <w:rFonts w:ascii="Times New Roman" w:hAnsi="Times New Roman" w:cs="Times New Roman"/>
                <w:sz w:val="26"/>
                <w:szCs w:val="26"/>
              </w:rPr>
            </w:pPr>
            <w:r>
              <w:rPr>
                <w:rFonts w:ascii="Times New Roman" w:hAnsi="Times New Roman" w:cs="Times New Roman"/>
                <w:sz w:val="26"/>
                <w:szCs w:val="26"/>
              </w:rPr>
              <w:t>Esas Yasa</w:t>
            </w:r>
            <w:r w:rsidR="009F53B5" w:rsidRPr="00007F41">
              <w:rPr>
                <w:rFonts w:ascii="Times New Roman" w:hAnsi="Times New Roman" w:cs="Times New Roman"/>
                <w:sz w:val="26"/>
                <w:szCs w:val="26"/>
              </w:rPr>
              <w:t xml:space="preserve">nın 68’inci </w:t>
            </w:r>
            <w:r>
              <w:rPr>
                <w:rFonts w:ascii="Times New Roman" w:hAnsi="Times New Roman" w:cs="Times New Roman"/>
                <w:sz w:val="26"/>
                <w:szCs w:val="26"/>
              </w:rPr>
              <w:t>M</w:t>
            </w:r>
            <w:r w:rsidR="009F53B5" w:rsidRPr="00007F41">
              <w:rPr>
                <w:rFonts w:ascii="Times New Roman" w:hAnsi="Times New Roman" w:cs="Times New Roman"/>
                <w:sz w:val="26"/>
                <w:szCs w:val="26"/>
              </w:rPr>
              <w:t xml:space="preserve">addesinin </w:t>
            </w:r>
          </w:p>
        </w:tc>
        <w:tc>
          <w:tcPr>
            <w:tcW w:w="7814" w:type="dxa"/>
            <w:gridSpan w:val="22"/>
          </w:tcPr>
          <w:p w:rsidR="009F53B5" w:rsidRPr="00007F41" w:rsidRDefault="009F53B5" w:rsidP="009F53B5">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1</w:t>
            </w:r>
            <w:r>
              <w:rPr>
                <w:rFonts w:ascii="Times New Roman" w:hAnsi="Times New Roman" w:cs="Times New Roman"/>
                <w:sz w:val="26"/>
                <w:szCs w:val="26"/>
              </w:rPr>
              <w:t>8</w:t>
            </w:r>
            <w:r w:rsidRPr="00007F41">
              <w:rPr>
                <w:rFonts w:ascii="Times New Roman" w:hAnsi="Times New Roman" w:cs="Times New Roman"/>
                <w:sz w:val="26"/>
                <w:szCs w:val="26"/>
              </w:rPr>
              <w:t>.</w:t>
            </w:r>
            <w:r>
              <w:rPr>
                <w:rFonts w:ascii="Times New Roman" w:hAnsi="Times New Roman" w:cs="Times New Roman"/>
                <w:sz w:val="26"/>
                <w:szCs w:val="26"/>
              </w:rPr>
              <w:t xml:space="preserve"> </w:t>
            </w:r>
            <w:r w:rsidRPr="00007F41">
              <w:rPr>
                <w:rFonts w:ascii="Times New Roman" w:hAnsi="Times New Roman" w:cs="Times New Roman"/>
                <w:sz w:val="26"/>
                <w:szCs w:val="26"/>
              </w:rPr>
              <w:t>Esas Yasa, mevcut 68’inci maddesi kaldırılmak ve yerine aşağıdaki yeniden sayılandırılmış yeni 67’nci madde konmak suretiyle değiştirilir:</w:t>
            </w:r>
          </w:p>
        </w:tc>
      </w:tr>
      <w:tr w:rsidR="00CC21DF" w:rsidRPr="00007F41" w:rsidTr="004A2474">
        <w:trPr>
          <w:trHeight w:val="375"/>
        </w:trPr>
        <w:tc>
          <w:tcPr>
            <w:tcW w:w="1933" w:type="dxa"/>
            <w:gridSpan w:val="2"/>
          </w:tcPr>
          <w:p w:rsidR="00CC21DF" w:rsidRPr="00007F41" w:rsidRDefault="001A7423" w:rsidP="00CC21DF">
            <w:pPr>
              <w:spacing w:after="0" w:line="240" w:lineRule="auto"/>
              <w:rPr>
                <w:rFonts w:ascii="Times New Roman" w:hAnsi="Times New Roman" w:cs="Times New Roman"/>
                <w:sz w:val="26"/>
                <w:szCs w:val="26"/>
              </w:rPr>
            </w:pPr>
            <w:r>
              <w:rPr>
                <w:rFonts w:ascii="Times New Roman" w:hAnsi="Times New Roman" w:cs="Times New Roman"/>
                <w:sz w:val="26"/>
                <w:szCs w:val="26"/>
              </w:rPr>
              <w:t>D</w:t>
            </w:r>
            <w:r w:rsidRPr="00007F41">
              <w:rPr>
                <w:rFonts w:ascii="Times New Roman" w:hAnsi="Times New Roman" w:cs="Times New Roman"/>
                <w:sz w:val="26"/>
                <w:szCs w:val="26"/>
              </w:rPr>
              <w:t>eğiştirilmesi</w:t>
            </w:r>
          </w:p>
        </w:tc>
        <w:tc>
          <w:tcPr>
            <w:tcW w:w="1718" w:type="dxa"/>
            <w:gridSpan w:val="11"/>
          </w:tcPr>
          <w:p w:rsidR="00CC21DF" w:rsidRPr="00007F41" w:rsidRDefault="00CC21DF" w:rsidP="00CC21DF">
            <w:pPr>
              <w:spacing w:line="240" w:lineRule="auto"/>
              <w:rPr>
                <w:rFonts w:ascii="Times New Roman" w:hAnsi="Times New Roman" w:cs="Times New Roman"/>
                <w:sz w:val="26"/>
                <w:szCs w:val="26"/>
              </w:rPr>
            </w:pPr>
            <w:r>
              <w:rPr>
                <w:rFonts w:ascii="Times New Roman" w:hAnsi="Times New Roman" w:cs="Times New Roman"/>
                <w:sz w:val="26"/>
                <w:szCs w:val="26"/>
              </w:rPr>
              <w:t>“</w:t>
            </w:r>
            <w:r w:rsidRPr="00007F41">
              <w:rPr>
                <w:rFonts w:ascii="Times New Roman" w:hAnsi="Times New Roman" w:cs="Times New Roman"/>
                <w:sz w:val="26"/>
                <w:szCs w:val="26"/>
              </w:rPr>
              <w:t xml:space="preserve">Mahkemeye </w:t>
            </w:r>
            <w:r>
              <w:rPr>
                <w:rFonts w:ascii="Times New Roman" w:hAnsi="Times New Roman" w:cs="Times New Roman"/>
                <w:sz w:val="26"/>
                <w:szCs w:val="26"/>
              </w:rPr>
              <w:t>B</w:t>
            </w:r>
            <w:r w:rsidRPr="00007F41">
              <w:rPr>
                <w:rFonts w:ascii="Times New Roman" w:hAnsi="Times New Roman" w:cs="Times New Roman"/>
                <w:sz w:val="26"/>
                <w:szCs w:val="26"/>
              </w:rPr>
              <w:t xml:space="preserve">ağlı </w:t>
            </w:r>
            <w:r>
              <w:rPr>
                <w:rFonts w:ascii="Times New Roman" w:hAnsi="Times New Roman" w:cs="Times New Roman"/>
                <w:sz w:val="26"/>
                <w:szCs w:val="26"/>
              </w:rPr>
              <w:t>K</w:t>
            </w:r>
            <w:r w:rsidRPr="00007F41">
              <w:rPr>
                <w:rFonts w:ascii="Times New Roman" w:hAnsi="Times New Roman" w:cs="Times New Roman"/>
                <w:sz w:val="26"/>
                <w:szCs w:val="26"/>
              </w:rPr>
              <w:t xml:space="preserve">amu </w:t>
            </w:r>
            <w:r>
              <w:rPr>
                <w:rFonts w:ascii="Times New Roman" w:hAnsi="Times New Roman" w:cs="Times New Roman"/>
                <w:sz w:val="26"/>
                <w:szCs w:val="26"/>
              </w:rPr>
              <w:t>G</w:t>
            </w:r>
            <w:r w:rsidRPr="00007F41">
              <w:rPr>
                <w:rFonts w:ascii="Times New Roman" w:hAnsi="Times New Roman" w:cs="Times New Roman"/>
                <w:sz w:val="26"/>
                <w:szCs w:val="26"/>
              </w:rPr>
              <w:t>örevlileri</w:t>
            </w:r>
          </w:p>
          <w:p w:rsidR="00CC21DF" w:rsidRPr="00007F41" w:rsidRDefault="00CC21DF" w:rsidP="00CC21DF">
            <w:pPr>
              <w:spacing w:line="240" w:lineRule="auto"/>
              <w:rPr>
                <w:rFonts w:ascii="Times New Roman" w:hAnsi="Times New Roman" w:cs="Times New Roman"/>
                <w:sz w:val="26"/>
                <w:szCs w:val="26"/>
              </w:rPr>
            </w:pPr>
          </w:p>
        </w:tc>
        <w:tc>
          <w:tcPr>
            <w:tcW w:w="851" w:type="dxa"/>
            <w:gridSpan w:val="7"/>
          </w:tcPr>
          <w:p w:rsidR="00CC21DF" w:rsidRPr="00007F41" w:rsidRDefault="00CC21DF" w:rsidP="00CC21DF">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67.(1)</w:t>
            </w:r>
          </w:p>
          <w:p w:rsidR="00CC21DF" w:rsidRPr="00007F41" w:rsidRDefault="00CC21DF" w:rsidP="00CC21DF">
            <w:pPr>
              <w:spacing w:after="0" w:line="240" w:lineRule="auto"/>
              <w:jc w:val="both"/>
              <w:rPr>
                <w:rFonts w:ascii="Times New Roman" w:hAnsi="Times New Roman" w:cs="Times New Roman"/>
                <w:sz w:val="26"/>
                <w:szCs w:val="26"/>
              </w:rPr>
            </w:pPr>
          </w:p>
        </w:tc>
        <w:tc>
          <w:tcPr>
            <w:tcW w:w="5245" w:type="dxa"/>
            <w:gridSpan w:val="4"/>
          </w:tcPr>
          <w:p w:rsidR="00CC21DF" w:rsidRPr="00007F41" w:rsidRDefault="00CC21DF" w:rsidP="007A46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Anayasanın 154’üncü maddesinin (</w:t>
            </w:r>
            <w:r w:rsidRPr="00007F41">
              <w:rPr>
                <w:rFonts w:ascii="Times New Roman" w:hAnsi="Times New Roman" w:cs="Times New Roman"/>
                <w:sz w:val="26"/>
                <w:szCs w:val="26"/>
              </w:rPr>
              <w:t>2</w:t>
            </w:r>
            <w:r>
              <w:rPr>
                <w:rFonts w:ascii="Times New Roman" w:hAnsi="Times New Roman" w:cs="Times New Roman"/>
                <w:sz w:val="26"/>
                <w:szCs w:val="26"/>
              </w:rPr>
              <w:t>)</w:t>
            </w:r>
            <w:r w:rsidRPr="00007F41">
              <w:rPr>
                <w:rFonts w:ascii="Times New Roman" w:hAnsi="Times New Roman" w:cs="Times New Roman"/>
                <w:sz w:val="26"/>
                <w:szCs w:val="26"/>
              </w:rPr>
              <w:t>’</w:t>
            </w:r>
            <w:proofErr w:type="spellStart"/>
            <w:r w:rsidRPr="00007F41">
              <w:rPr>
                <w:rFonts w:ascii="Times New Roman" w:hAnsi="Times New Roman" w:cs="Times New Roman"/>
                <w:sz w:val="26"/>
                <w:szCs w:val="26"/>
              </w:rPr>
              <w:t>nci</w:t>
            </w:r>
            <w:proofErr w:type="spellEnd"/>
            <w:r w:rsidRPr="00007F41">
              <w:rPr>
                <w:rFonts w:ascii="Times New Roman" w:hAnsi="Times New Roman" w:cs="Times New Roman"/>
                <w:sz w:val="26"/>
                <w:szCs w:val="26"/>
              </w:rPr>
              <w:t xml:space="preserve"> fıkrasının (ç) bendi </w:t>
            </w:r>
            <w:r>
              <w:rPr>
                <w:rFonts w:ascii="Times New Roman" w:hAnsi="Times New Roman" w:cs="Times New Roman"/>
                <w:sz w:val="26"/>
                <w:szCs w:val="26"/>
              </w:rPr>
              <w:t xml:space="preserve">uyarınca yapılan </w:t>
            </w:r>
            <w:r w:rsidR="007A4676">
              <w:rPr>
                <w:rFonts w:ascii="Times New Roman" w:hAnsi="Times New Roman" w:cs="Times New Roman"/>
                <w:sz w:val="26"/>
                <w:szCs w:val="26"/>
              </w:rPr>
              <w:t>m</w:t>
            </w:r>
            <w:r>
              <w:rPr>
                <w:rFonts w:ascii="Times New Roman" w:hAnsi="Times New Roman" w:cs="Times New Roman"/>
                <w:sz w:val="26"/>
                <w:szCs w:val="26"/>
              </w:rPr>
              <w:t xml:space="preserve">ahkeme </w:t>
            </w:r>
            <w:r w:rsidR="007A4676">
              <w:rPr>
                <w:rFonts w:ascii="Times New Roman" w:hAnsi="Times New Roman" w:cs="Times New Roman"/>
                <w:sz w:val="26"/>
                <w:szCs w:val="26"/>
              </w:rPr>
              <w:t>t</w:t>
            </w:r>
            <w:r>
              <w:rPr>
                <w:rFonts w:ascii="Times New Roman" w:hAnsi="Times New Roman" w:cs="Times New Roman"/>
                <w:sz w:val="26"/>
                <w:szCs w:val="26"/>
              </w:rPr>
              <w:t>üzüğü</w:t>
            </w:r>
            <w:r w:rsidRPr="00007F41">
              <w:rPr>
                <w:rFonts w:ascii="Times New Roman" w:hAnsi="Times New Roman" w:cs="Times New Roman"/>
                <w:sz w:val="26"/>
                <w:szCs w:val="26"/>
              </w:rPr>
              <w:t>nün öngördüğü kayıt kalemlerinde</w:t>
            </w:r>
            <w:r>
              <w:rPr>
                <w:rFonts w:ascii="Times New Roman" w:hAnsi="Times New Roman" w:cs="Times New Roman"/>
                <w:sz w:val="26"/>
                <w:szCs w:val="26"/>
              </w:rPr>
              <w:t xml:space="preserve"> görevlendirilmek üzere Anayasa</w:t>
            </w:r>
            <w:r w:rsidRPr="00007F41">
              <w:rPr>
                <w:rFonts w:ascii="Times New Roman" w:hAnsi="Times New Roman" w:cs="Times New Roman"/>
                <w:sz w:val="26"/>
                <w:szCs w:val="26"/>
              </w:rPr>
              <w:t>nın 121’inci maddesinde öngörülen organ tarafından, yeterli</w:t>
            </w:r>
            <w:r>
              <w:rPr>
                <w:rFonts w:ascii="Times New Roman" w:hAnsi="Times New Roman" w:cs="Times New Roman"/>
                <w:sz w:val="26"/>
                <w:szCs w:val="26"/>
              </w:rPr>
              <w:t xml:space="preserve"> sayıda </w:t>
            </w:r>
            <w:r w:rsidRPr="00007F41">
              <w:rPr>
                <w:rFonts w:ascii="Times New Roman" w:hAnsi="Times New Roman" w:cs="Times New Roman"/>
                <w:sz w:val="26"/>
                <w:szCs w:val="26"/>
              </w:rPr>
              <w:t>kamu görevlisi atanır.</w:t>
            </w:r>
          </w:p>
        </w:tc>
      </w:tr>
      <w:tr w:rsidR="00CC21DF" w:rsidRPr="00007F41" w:rsidTr="004A2474">
        <w:trPr>
          <w:trHeight w:val="453"/>
        </w:trPr>
        <w:tc>
          <w:tcPr>
            <w:tcW w:w="1933" w:type="dxa"/>
            <w:gridSpan w:val="2"/>
          </w:tcPr>
          <w:p w:rsidR="00CC21DF" w:rsidRPr="00007F41" w:rsidRDefault="00CC21DF" w:rsidP="00CC21DF">
            <w:pPr>
              <w:spacing w:line="240" w:lineRule="auto"/>
              <w:jc w:val="both"/>
              <w:rPr>
                <w:rFonts w:ascii="Times New Roman" w:hAnsi="Times New Roman" w:cs="Times New Roman"/>
                <w:sz w:val="26"/>
                <w:szCs w:val="26"/>
              </w:rPr>
            </w:pPr>
          </w:p>
        </w:tc>
        <w:tc>
          <w:tcPr>
            <w:tcW w:w="725" w:type="dxa"/>
            <w:gridSpan w:val="5"/>
          </w:tcPr>
          <w:p w:rsidR="00CC21DF" w:rsidRPr="00007F41" w:rsidRDefault="00CC21DF" w:rsidP="00CC21DF">
            <w:pPr>
              <w:spacing w:line="240" w:lineRule="auto"/>
              <w:jc w:val="both"/>
              <w:rPr>
                <w:rFonts w:ascii="Times New Roman" w:hAnsi="Times New Roman" w:cs="Times New Roman"/>
                <w:sz w:val="26"/>
                <w:szCs w:val="26"/>
              </w:rPr>
            </w:pPr>
          </w:p>
        </w:tc>
        <w:tc>
          <w:tcPr>
            <w:tcW w:w="993" w:type="dxa"/>
            <w:gridSpan w:val="6"/>
          </w:tcPr>
          <w:p w:rsidR="00CC21DF" w:rsidRPr="00007F41" w:rsidRDefault="00CC21DF" w:rsidP="00CC21DF">
            <w:pPr>
              <w:spacing w:line="240" w:lineRule="auto"/>
              <w:jc w:val="both"/>
              <w:rPr>
                <w:rFonts w:ascii="Times New Roman" w:hAnsi="Times New Roman" w:cs="Times New Roman"/>
                <w:sz w:val="26"/>
                <w:szCs w:val="26"/>
              </w:rPr>
            </w:pPr>
          </w:p>
        </w:tc>
        <w:tc>
          <w:tcPr>
            <w:tcW w:w="851" w:type="dxa"/>
            <w:gridSpan w:val="7"/>
          </w:tcPr>
          <w:p w:rsidR="00CC21DF" w:rsidRPr="00007F41" w:rsidRDefault="00CC21DF" w:rsidP="00CC21DF">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07F41">
              <w:rPr>
                <w:rFonts w:ascii="Times New Roman" w:hAnsi="Times New Roman" w:cs="Times New Roman"/>
                <w:sz w:val="26"/>
                <w:szCs w:val="26"/>
              </w:rPr>
              <w:t xml:space="preserve"> (2)</w:t>
            </w:r>
          </w:p>
        </w:tc>
        <w:tc>
          <w:tcPr>
            <w:tcW w:w="5245" w:type="dxa"/>
            <w:gridSpan w:val="4"/>
          </w:tcPr>
          <w:p w:rsidR="00CC21DF" w:rsidRPr="00007F41" w:rsidRDefault="00CC21DF" w:rsidP="00CC21D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Mahkemeye bağlı kamu görev</w:t>
            </w:r>
            <w:r w:rsidRPr="00007F41">
              <w:rPr>
                <w:rFonts w:ascii="Times New Roman" w:hAnsi="Times New Roman" w:cs="Times New Roman"/>
                <w:sz w:val="26"/>
                <w:szCs w:val="26"/>
              </w:rPr>
              <w:t>lileri</w:t>
            </w:r>
            <w:r w:rsidR="00045FE6">
              <w:rPr>
                <w:rFonts w:ascii="Times New Roman" w:hAnsi="Times New Roman" w:cs="Times New Roman"/>
                <w:sz w:val="26"/>
                <w:szCs w:val="26"/>
              </w:rPr>
              <w:t>,</w:t>
            </w:r>
            <w:r w:rsidRPr="00007F41">
              <w:rPr>
                <w:rFonts w:ascii="Times New Roman" w:hAnsi="Times New Roman" w:cs="Times New Roman"/>
                <w:sz w:val="26"/>
                <w:szCs w:val="26"/>
              </w:rPr>
              <w:t xml:space="preserve"> yasa ve diğer mevzuatta öngörülen görevleri yapar ve yetkileri kullanır.</w:t>
            </w:r>
          </w:p>
        </w:tc>
      </w:tr>
      <w:tr w:rsidR="00CC21DF" w:rsidRPr="00007F41" w:rsidTr="004A2474">
        <w:trPr>
          <w:trHeight w:val="453"/>
        </w:trPr>
        <w:tc>
          <w:tcPr>
            <w:tcW w:w="1933" w:type="dxa"/>
            <w:gridSpan w:val="2"/>
          </w:tcPr>
          <w:p w:rsidR="00CC21DF" w:rsidRPr="00007F41" w:rsidRDefault="00CC21DF" w:rsidP="00CC21DF">
            <w:pPr>
              <w:spacing w:line="240" w:lineRule="auto"/>
              <w:jc w:val="both"/>
              <w:rPr>
                <w:rFonts w:ascii="Times New Roman" w:hAnsi="Times New Roman" w:cs="Times New Roman"/>
                <w:sz w:val="26"/>
                <w:szCs w:val="26"/>
              </w:rPr>
            </w:pPr>
          </w:p>
        </w:tc>
        <w:tc>
          <w:tcPr>
            <w:tcW w:w="725" w:type="dxa"/>
            <w:gridSpan w:val="5"/>
          </w:tcPr>
          <w:p w:rsidR="00CC21DF" w:rsidRPr="00007F41" w:rsidRDefault="00CC21DF" w:rsidP="00CC21DF">
            <w:pPr>
              <w:spacing w:line="240" w:lineRule="auto"/>
              <w:jc w:val="both"/>
              <w:rPr>
                <w:rFonts w:ascii="Times New Roman" w:hAnsi="Times New Roman" w:cs="Times New Roman"/>
                <w:sz w:val="26"/>
                <w:szCs w:val="26"/>
              </w:rPr>
            </w:pPr>
          </w:p>
        </w:tc>
        <w:tc>
          <w:tcPr>
            <w:tcW w:w="993" w:type="dxa"/>
            <w:gridSpan w:val="6"/>
          </w:tcPr>
          <w:p w:rsidR="00CC21DF" w:rsidRPr="00007F41" w:rsidRDefault="00CC21DF" w:rsidP="00CC21DF">
            <w:pPr>
              <w:spacing w:line="240" w:lineRule="auto"/>
              <w:jc w:val="both"/>
              <w:rPr>
                <w:rFonts w:ascii="Times New Roman" w:hAnsi="Times New Roman" w:cs="Times New Roman"/>
                <w:sz w:val="26"/>
                <w:szCs w:val="26"/>
              </w:rPr>
            </w:pPr>
          </w:p>
        </w:tc>
        <w:tc>
          <w:tcPr>
            <w:tcW w:w="851" w:type="dxa"/>
            <w:gridSpan w:val="7"/>
          </w:tcPr>
          <w:p w:rsidR="00CC21DF" w:rsidRPr="00007F41" w:rsidRDefault="00CC21DF" w:rsidP="00CC21DF">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07F41">
              <w:rPr>
                <w:rFonts w:ascii="Times New Roman" w:hAnsi="Times New Roman" w:cs="Times New Roman"/>
                <w:sz w:val="26"/>
                <w:szCs w:val="26"/>
              </w:rPr>
              <w:t xml:space="preserve">  (3)</w:t>
            </w:r>
          </w:p>
        </w:tc>
        <w:tc>
          <w:tcPr>
            <w:tcW w:w="5245" w:type="dxa"/>
            <w:gridSpan w:val="4"/>
          </w:tcPr>
          <w:p w:rsidR="00CC21DF" w:rsidRPr="00007F41" w:rsidRDefault="00CC21DF" w:rsidP="00CC21DF">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Bu Yasa uyarınca at</w:t>
            </w:r>
            <w:r>
              <w:rPr>
                <w:rFonts w:ascii="Times New Roman" w:hAnsi="Times New Roman" w:cs="Times New Roman"/>
                <w:sz w:val="26"/>
                <w:szCs w:val="26"/>
              </w:rPr>
              <w:t>anan mahkemeye bağlı kamu görev</w:t>
            </w:r>
            <w:r w:rsidR="00B45194">
              <w:rPr>
                <w:rFonts w:ascii="Times New Roman" w:hAnsi="Times New Roman" w:cs="Times New Roman"/>
                <w:sz w:val="26"/>
                <w:szCs w:val="26"/>
              </w:rPr>
              <w:t>lileri</w:t>
            </w:r>
            <w:r>
              <w:rPr>
                <w:rFonts w:ascii="Times New Roman" w:hAnsi="Times New Roman" w:cs="Times New Roman"/>
                <w:sz w:val="26"/>
                <w:szCs w:val="26"/>
              </w:rPr>
              <w:t xml:space="preserve">, </w:t>
            </w:r>
            <w:r w:rsidRPr="00007F41">
              <w:rPr>
                <w:rFonts w:ascii="Times New Roman" w:hAnsi="Times New Roman" w:cs="Times New Roman"/>
                <w:sz w:val="26"/>
                <w:szCs w:val="26"/>
              </w:rPr>
              <w:t>diğer kamu görevlileri ile aynı hizmet koşullarına bağlıdır.</w:t>
            </w:r>
          </w:p>
        </w:tc>
      </w:tr>
      <w:tr w:rsidR="00CC21DF" w:rsidRPr="00007F41" w:rsidTr="004A2474">
        <w:trPr>
          <w:trHeight w:val="453"/>
        </w:trPr>
        <w:tc>
          <w:tcPr>
            <w:tcW w:w="1933" w:type="dxa"/>
            <w:gridSpan w:val="2"/>
          </w:tcPr>
          <w:p w:rsidR="00CC21DF" w:rsidRPr="00007F41" w:rsidRDefault="00CC21DF" w:rsidP="00CC21DF">
            <w:pPr>
              <w:spacing w:line="240" w:lineRule="auto"/>
              <w:jc w:val="both"/>
              <w:rPr>
                <w:rFonts w:ascii="Times New Roman" w:hAnsi="Times New Roman" w:cs="Times New Roman"/>
                <w:sz w:val="26"/>
                <w:szCs w:val="26"/>
              </w:rPr>
            </w:pPr>
          </w:p>
        </w:tc>
        <w:tc>
          <w:tcPr>
            <w:tcW w:w="725" w:type="dxa"/>
            <w:gridSpan w:val="5"/>
          </w:tcPr>
          <w:p w:rsidR="00CC21DF" w:rsidRPr="00007F41" w:rsidRDefault="00CC21DF" w:rsidP="00CC21DF">
            <w:pPr>
              <w:spacing w:line="240" w:lineRule="auto"/>
              <w:jc w:val="both"/>
              <w:rPr>
                <w:rFonts w:ascii="Times New Roman" w:hAnsi="Times New Roman" w:cs="Times New Roman"/>
                <w:sz w:val="26"/>
                <w:szCs w:val="26"/>
              </w:rPr>
            </w:pPr>
          </w:p>
        </w:tc>
        <w:tc>
          <w:tcPr>
            <w:tcW w:w="993" w:type="dxa"/>
            <w:gridSpan w:val="6"/>
          </w:tcPr>
          <w:p w:rsidR="00CC21DF" w:rsidRPr="00007F41" w:rsidRDefault="00CC21DF" w:rsidP="00CC21DF">
            <w:pPr>
              <w:spacing w:line="240" w:lineRule="auto"/>
              <w:jc w:val="both"/>
              <w:rPr>
                <w:rFonts w:ascii="Times New Roman" w:hAnsi="Times New Roman" w:cs="Times New Roman"/>
                <w:sz w:val="26"/>
                <w:szCs w:val="26"/>
              </w:rPr>
            </w:pPr>
          </w:p>
        </w:tc>
        <w:tc>
          <w:tcPr>
            <w:tcW w:w="851" w:type="dxa"/>
            <w:gridSpan w:val="7"/>
          </w:tcPr>
          <w:p w:rsidR="00CC21DF" w:rsidRPr="00007F41" w:rsidRDefault="00CC21DF" w:rsidP="00CC21DF">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07F41">
              <w:rPr>
                <w:rFonts w:ascii="Times New Roman" w:hAnsi="Times New Roman" w:cs="Times New Roman"/>
                <w:sz w:val="26"/>
                <w:szCs w:val="26"/>
              </w:rPr>
              <w:t xml:space="preserve"> (4)</w:t>
            </w:r>
          </w:p>
        </w:tc>
        <w:tc>
          <w:tcPr>
            <w:tcW w:w="5245" w:type="dxa"/>
            <w:gridSpan w:val="4"/>
          </w:tcPr>
          <w:p w:rsidR="00CC21DF" w:rsidRPr="00007F41" w:rsidRDefault="00CC21DF" w:rsidP="00CC21DF">
            <w:pPr>
              <w:spacing w:after="0" w:line="240" w:lineRule="auto"/>
              <w:jc w:val="both"/>
              <w:rPr>
                <w:rFonts w:ascii="Times New Roman" w:hAnsi="Times New Roman" w:cs="Times New Roman"/>
                <w:sz w:val="26"/>
                <w:szCs w:val="26"/>
              </w:rPr>
            </w:pPr>
            <w:proofErr w:type="spellStart"/>
            <w:r w:rsidRPr="00007F41">
              <w:rPr>
                <w:rFonts w:ascii="Times New Roman" w:hAnsi="Times New Roman" w:cs="Times New Roman"/>
                <w:sz w:val="26"/>
                <w:szCs w:val="26"/>
              </w:rPr>
              <w:t>Başmukayyit</w:t>
            </w:r>
            <w:proofErr w:type="spellEnd"/>
            <w:r w:rsidRPr="00007F41">
              <w:rPr>
                <w:rFonts w:ascii="Times New Roman" w:hAnsi="Times New Roman" w:cs="Times New Roman"/>
                <w:sz w:val="26"/>
                <w:szCs w:val="26"/>
              </w:rPr>
              <w:t xml:space="preserve">, Baş </w:t>
            </w:r>
            <w:r>
              <w:rPr>
                <w:rFonts w:ascii="Times New Roman" w:hAnsi="Times New Roman" w:cs="Times New Roman"/>
                <w:sz w:val="26"/>
                <w:szCs w:val="26"/>
              </w:rPr>
              <w:t>İcra Memurluğu görev ve yetkilerini Yüksek Mahkeme</w:t>
            </w:r>
            <w:r w:rsidRPr="00007F41">
              <w:rPr>
                <w:rFonts w:ascii="Times New Roman" w:hAnsi="Times New Roman" w:cs="Times New Roman"/>
                <w:sz w:val="26"/>
                <w:szCs w:val="26"/>
              </w:rPr>
              <w:t>nin direktifleri uyarınca yasa ve diğer mevzuat kurallarına bağlı kalarak yerine getirir.</w:t>
            </w:r>
          </w:p>
        </w:tc>
      </w:tr>
      <w:tr w:rsidR="00CC21DF" w:rsidRPr="00007F41" w:rsidTr="004A2474">
        <w:trPr>
          <w:trHeight w:val="453"/>
        </w:trPr>
        <w:tc>
          <w:tcPr>
            <w:tcW w:w="1933" w:type="dxa"/>
            <w:gridSpan w:val="2"/>
          </w:tcPr>
          <w:p w:rsidR="00CC21DF" w:rsidRPr="00007F41" w:rsidRDefault="00CC21DF" w:rsidP="00CC21DF">
            <w:pPr>
              <w:spacing w:line="240" w:lineRule="auto"/>
              <w:jc w:val="both"/>
              <w:rPr>
                <w:rFonts w:ascii="Times New Roman" w:hAnsi="Times New Roman" w:cs="Times New Roman"/>
                <w:sz w:val="26"/>
                <w:szCs w:val="26"/>
              </w:rPr>
            </w:pPr>
          </w:p>
        </w:tc>
        <w:tc>
          <w:tcPr>
            <w:tcW w:w="725" w:type="dxa"/>
            <w:gridSpan w:val="5"/>
          </w:tcPr>
          <w:p w:rsidR="00CC21DF" w:rsidRPr="00007F41" w:rsidRDefault="00CC21DF" w:rsidP="00CC21DF">
            <w:pPr>
              <w:spacing w:line="240" w:lineRule="auto"/>
              <w:jc w:val="both"/>
              <w:rPr>
                <w:rFonts w:ascii="Times New Roman" w:hAnsi="Times New Roman" w:cs="Times New Roman"/>
                <w:sz w:val="26"/>
                <w:szCs w:val="26"/>
              </w:rPr>
            </w:pPr>
          </w:p>
        </w:tc>
        <w:tc>
          <w:tcPr>
            <w:tcW w:w="993" w:type="dxa"/>
            <w:gridSpan w:val="6"/>
          </w:tcPr>
          <w:p w:rsidR="00CC21DF" w:rsidRPr="00007F41" w:rsidRDefault="00CC21DF" w:rsidP="00CC21DF">
            <w:pPr>
              <w:spacing w:line="240" w:lineRule="auto"/>
              <w:jc w:val="both"/>
              <w:rPr>
                <w:rFonts w:ascii="Times New Roman" w:hAnsi="Times New Roman" w:cs="Times New Roman"/>
                <w:sz w:val="26"/>
                <w:szCs w:val="26"/>
              </w:rPr>
            </w:pPr>
          </w:p>
        </w:tc>
        <w:tc>
          <w:tcPr>
            <w:tcW w:w="851" w:type="dxa"/>
            <w:gridSpan w:val="7"/>
          </w:tcPr>
          <w:p w:rsidR="00CC21DF" w:rsidRPr="00007F41" w:rsidRDefault="00CC21DF" w:rsidP="00CC21DF">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07F41">
              <w:rPr>
                <w:rFonts w:ascii="Times New Roman" w:hAnsi="Times New Roman" w:cs="Times New Roman"/>
                <w:sz w:val="26"/>
                <w:szCs w:val="26"/>
              </w:rPr>
              <w:t>(5)</w:t>
            </w:r>
          </w:p>
        </w:tc>
        <w:tc>
          <w:tcPr>
            <w:tcW w:w="5245" w:type="dxa"/>
            <w:gridSpan w:val="4"/>
          </w:tcPr>
          <w:p w:rsidR="00CC21DF" w:rsidRPr="00007F41" w:rsidRDefault="00CC21DF" w:rsidP="00CC21DF">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Kaza Mahkemesi Mukayyitlik Amiri yürürlükteki mevzuata bağlı kalmak koşuluyla, görevli bulunduğu yetki alanı içinde Baş İcra Memurunun talimatı uyarınca Baş İcra Memur Yardımcılığı göre</w:t>
            </w:r>
            <w:r>
              <w:rPr>
                <w:rFonts w:ascii="Times New Roman" w:hAnsi="Times New Roman" w:cs="Times New Roman"/>
                <w:sz w:val="26"/>
                <w:szCs w:val="26"/>
              </w:rPr>
              <w:t>vini de yerine getirir. Bu Yasa</w:t>
            </w:r>
            <w:r w:rsidRPr="00007F41">
              <w:rPr>
                <w:rFonts w:ascii="Times New Roman" w:hAnsi="Times New Roman" w:cs="Times New Roman"/>
                <w:sz w:val="26"/>
                <w:szCs w:val="26"/>
              </w:rPr>
              <w:t>da Baş İcra Memur</w:t>
            </w:r>
            <w:r>
              <w:rPr>
                <w:rFonts w:ascii="Times New Roman" w:hAnsi="Times New Roman" w:cs="Times New Roman"/>
                <w:sz w:val="26"/>
                <w:szCs w:val="26"/>
              </w:rPr>
              <w:t>una yapılan atıf onu da kapsar.”</w:t>
            </w:r>
          </w:p>
        </w:tc>
      </w:tr>
      <w:tr w:rsidR="00CC21DF" w:rsidRPr="00007F41" w:rsidTr="004A2474">
        <w:trPr>
          <w:trHeight w:val="284"/>
        </w:trPr>
        <w:tc>
          <w:tcPr>
            <w:tcW w:w="1933" w:type="dxa"/>
            <w:gridSpan w:val="2"/>
          </w:tcPr>
          <w:p w:rsidR="00CC21DF" w:rsidRPr="00007F41" w:rsidRDefault="00CC21DF" w:rsidP="00045FE6">
            <w:pPr>
              <w:spacing w:after="0" w:line="240" w:lineRule="auto"/>
              <w:jc w:val="both"/>
              <w:rPr>
                <w:rFonts w:ascii="Times New Roman" w:hAnsi="Times New Roman" w:cs="Times New Roman"/>
                <w:sz w:val="26"/>
                <w:szCs w:val="26"/>
              </w:rPr>
            </w:pPr>
          </w:p>
        </w:tc>
        <w:tc>
          <w:tcPr>
            <w:tcW w:w="725" w:type="dxa"/>
            <w:gridSpan w:val="5"/>
          </w:tcPr>
          <w:p w:rsidR="00CC21DF" w:rsidRPr="00007F41" w:rsidRDefault="00CC21DF" w:rsidP="00045FE6">
            <w:pPr>
              <w:spacing w:after="0" w:line="240" w:lineRule="auto"/>
              <w:jc w:val="both"/>
              <w:rPr>
                <w:rFonts w:ascii="Times New Roman" w:hAnsi="Times New Roman" w:cs="Times New Roman"/>
                <w:sz w:val="26"/>
                <w:szCs w:val="26"/>
              </w:rPr>
            </w:pPr>
          </w:p>
        </w:tc>
        <w:tc>
          <w:tcPr>
            <w:tcW w:w="993" w:type="dxa"/>
            <w:gridSpan w:val="6"/>
          </w:tcPr>
          <w:p w:rsidR="00CC21DF" w:rsidRPr="00007F41" w:rsidRDefault="00CC21DF" w:rsidP="00045FE6">
            <w:pPr>
              <w:spacing w:after="0" w:line="240" w:lineRule="auto"/>
              <w:jc w:val="both"/>
              <w:rPr>
                <w:rFonts w:ascii="Times New Roman" w:hAnsi="Times New Roman" w:cs="Times New Roman"/>
                <w:sz w:val="26"/>
                <w:szCs w:val="26"/>
              </w:rPr>
            </w:pPr>
          </w:p>
        </w:tc>
        <w:tc>
          <w:tcPr>
            <w:tcW w:w="851" w:type="dxa"/>
            <w:gridSpan w:val="7"/>
          </w:tcPr>
          <w:p w:rsidR="00CC21DF" w:rsidRPr="00007F41" w:rsidRDefault="00CC21DF" w:rsidP="00045FE6">
            <w:pPr>
              <w:spacing w:after="0" w:line="240" w:lineRule="auto"/>
              <w:jc w:val="both"/>
              <w:rPr>
                <w:rFonts w:ascii="Times New Roman" w:hAnsi="Times New Roman" w:cs="Times New Roman"/>
                <w:sz w:val="26"/>
                <w:szCs w:val="26"/>
              </w:rPr>
            </w:pPr>
          </w:p>
        </w:tc>
        <w:tc>
          <w:tcPr>
            <w:tcW w:w="5245" w:type="dxa"/>
            <w:gridSpan w:val="4"/>
          </w:tcPr>
          <w:p w:rsidR="00CC21DF" w:rsidRPr="00007F41" w:rsidRDefault="00CC21DF" w:rsidP="00045FE6">
            <w:pPr>
              <w:spacing w:after="0" w:line="240" w:lineRule="auto"/>
              <w:jc w:val="both"/>
              <w:rPr>
                <w:rFonts w:ascii="Times New Roman" w:hAnsi="Times New Roman" w:cs="Times New Roman"/>
                <w:sz w:val="26"/>
                <w:szCs w:val="26"/>
              </w:rPr>
            </w:pPr>
          </w:p>
        </w:tc>
      </w:tr>
      <w:tr w:rsidR="00CC21DF" w:rsidRPr="00007F41" w:rsidTr="004A2474">
        <w:trPr>
          <w:trHeight w:val="453"/>
        </w:trPr>
        <w:tc>
          <w:tcPr>
            <w:tcW w:w="1933" w:type="dxa"/>
            <w:gridSpan w:val="2"/>
          </w:tcPr>
          <w:p w:rsidR="00CC21DF" w:rsidRPr="00007F41" w:rsidRDefault="00045FE6" w:rsidP="00CC21DF">
            <w:pPr>
              <w:spacing w:after="0" w:line="240" w:lineRule="auto"/>
              <w:rPr>
                <w:rFonts w:ascii="Times New Roman" w:hAnsi="Times New Roman" w:cs="Times New Roman"/>
                <w:sz w:val="26"/>
                <w:szCs w:val="26"/>
              </w:rPr>
            </w:pPr>
            <w:r>
              <w:rPr>
                <w:rFonts w:ascii="Times New Roman" w:hAnsi="Times New Roman" w:cs="Times New Roman"/>
                <w:sz w:val="26"/>
                <w:szCs w:val="26"/>
              </w:rPr>
              <w:t>Esas Yasa</w:t>
            </w:r>
            <w:r w:rsidR="00CC21DF" w:rsidRPr="00007F41">
              <w:rPr>
                <w:rFonts w:ascii="Times New Roman" w:hAnsi="Times New Roman" w:cs="Times New Roman"/>
                <w:sz w:val="26"/>
                <w:szCs w:val="26"/>
              </w:rPr>
              <w:t xml:space="preserve">nın </w:t>
            </w:r>
            <w:r w:rsidR="00CC21DF" w:rsidRPr="00007F41">
              <w:rPr>
                <w:rFonts w:ascii="Times New Roman" w:hAnsi="Times New Roman" w:cs="Times New Roman"/>
                <w:sz w:val="26"/>
                <w:szCs w:val="26"/>
              </w:rPr>
              <w:lastRenderedPageBreak/>
              <w:t xml:space="preserve">72’nci </w:t>
            </w:r>
            <w:r w:rsidR="00CC21DF">
              <w:rPr>
                <w:rFonts w:ascii="Times New Roman" w:hAnsi="Times New Roman" w:cs="Times New Roman"/>
                <w:sz w:val="26"/>
                <w:szCs w:val="26"/>
              </w:rPr>
              <w:t xml:space="preserve">Maddesinin </w:t>
            </w:r>
          </w:p>
        </w:tc>
        <w:tc>
          <w:tcPr>
            <w:tcW w:w="7814" w:type="dxa"/>
            <w:gridSpan w:val="22"/>
          </w:tcPr>
          <w:p w:rsidR="00CC21DF" w:rsidRPr="00007F41" w:rsidRDefault="00CC21DF" w:rsidP="00CC21DF">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19</w:t>
            </w:r>
            <w:r w:rsidRPr="00007F41">
              <w:rPr>
                <w:rFonts w:ascii="Times New Roman" w:hAnsi="Times New Roman" w:cs="Times New Roman"/>
                <w:sz w:val="26"/>
                <w:szCs w:val="26"/>
              </w:rPr>
              <w:t>.</w:t>
            </w:r>
            <w:r>
              <w:rPr>
                <w:rFonts w:ascii="Times New Roman" w:hAnsi="Times New Roman" w:cs="Times New Roman"/>
                <w:sz w:val="26"/>
                <w:szCs w:val="26"/>
              </w:rPr>
              <w:t xml:space="preserve"> </w:t>
            </w:r>
            <w:r w:rsidR="00916BD4">
              <w:rPr>
                <w:rFonts w:ascii="Times New Roman" w:hAnsi="Times New Roman" w:cs="Times New Roman"/>
                <w:sz w:val="26"/>
                <w:szCs w:val="26"/>
              </w:rPr>
              <w:t xml:space="preserve">Esas Yasa, </w:t>
            </w:r>
            <w:r w:rsidRPr="00007F41">
              <w:rPr>
                <w:rFonts w:ascii="Times New Roman" w:hAnsi="Times New Roman" w:cs="Times New Roman"/>
                <w:sz w:val="26"/>
                <w:szCs w:val="26"/>
              </w:rPr>
              <w:t xml:space="preserve">72’nci maddesi kaldırılmak ve yerine aşağıdaki yeni </w:t>
            </w:r>
            <w:r w:rsidRPr="00007F41">
              <w:rPr>
                <w:rFonts w:ascii="Times New Roman" w:hAnsi="Times New Roman" w:cs="Times New Roman"/>
                <w:sz w:val="26"/>
                <w:szCs w:val="26"/>
              </w:rPr>
              <w:lastRenderedPageBreak/>
              <w:t>72’nci madde konmak suretiyle değiştirilir:</w:t>
            </w:r>
          </w:p>
        </w:tc>
      </w:tr>
      <w:tr w:rsidR="00E87F32" w:rsidRPr="00007F41" w:rsidTr="004A2474">
        <w:trPr>
          <w:trHeight w:val="453"/>
        </w:trPr>
        <w:tc>
          <w:tcPr>
            <w:tcW w:w="1933" w:type="dxa"/>
            <w:gridSpan w:val="2"/>
          </w:tcPr>
          <w:p w:rsidR="00E87F32" w:rsidRPr="00007F41" w:rsidRDefault="00E87F32" w:rsidP="00CC21DF">
            <w:pPr>
              <w:spacing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D</w:t>
            </w:r>
            <w:r w:rsidRPr="00007F41">
              <w:rPr>
                <w:rFonts w:ascii="Times New Roman" w:hAnsi="Times New Roman" w:cs="Times New Roman"/>
                <w:sz w:val="26"/>
                <w:szCs w:val="26"/>
              </w:rPr>
              <w:t>eğiştirilmesi</w:t>
            </w:r>
          </w:p>
        </w:tc>
        <w:tc>
          <w:tcPr>
            <w:tcW w:w="1718" w:type="dxa"/>
            <w:gridSpan w:val="11"/>
          </w:tcPr>
          <w:p w:rsidR="00E87F32" w:rsidRPr="00007F41" w:rsidRDefault="00E87F32" w:rsidP="008D3350">
            <w:pPr>
              <w:spacing w:line="240" w:lineRule="auto"/>
              <w:rPr>
                <w:rFonts w:ascii="Times New Roman" w:hAnsi="Times New Roman" w:cs="Times New Roman"/>
                <w:sz w:val="26"/>
                <w:szCs w:val="26"/>
              </w:rPr>
            </w:pPr>
            <w:r>
              <w:rPr>
                <w:rFonts w:ascii="Times New Roman" w:hAnsi="Times New Roman" w:cs="Times New Roman"/>
                <w:sz w:val="26"/>
                <w:szCs w:val="26"/>
              </w:rPr>
              <w:t>“Kamu Görevlileri</w:t>
            </w:r>
            <w:r w:rsidRPr="00E87F32">
              <w:rPr>
                <w:rFonts w:ascii="Times New Roman" w:hAnsi="Times New Roman" w:cs="Times New Roman"/>
                <w:sz w:val="26"/>
                <w:szCs w:val="26"/>
              </w:rPr>
              <w:t>-</w:t>
            </w:r>
            <w:r>
              <w:rPr>
                <w:rFonts w:ascii="Times New Roman" w:hAnsi="Times New Roman" w:cs="Times New Roman"/>
                <w:sz w:val="26"/>
                <w:szCs w:val="26"/>
              </w:rPr>
              <w:t xml:space="preserve"> </w:t>
            </w:r>
            <w:proofErr w:type="spellStart"/>
            <w:r w:rsidRPr="00007F41">
              <w:rPr>
                <w:rFonts w:ascii="Times New Roman" w:hAnsi="Times New Roman" w:cs="Times New Roman"/>
                <w:sz w:val="26"/>
                <w:szCs w:val="26"/>
              </w:rPr>
              <w:t>nin</w:t>
            </w:r>
            <w:proofErr w:type="spellEnd"/>
            <w:r w:rsidRPr="00007F41">
              <w:rPr>
                <w:rFonts w:ascii="Times New Roman" w:hAnsi="Times New Roman" w:cs="Times New Roman"/>
                <w:sz w:val="26"/>
                <w:szCs w:val="26"/>
              </w:rPr>
              <w:t xml:space="preserve"> </w:t>
            </w:r>
            <w:r>
              <w:rPr>
                <w:rFonts w:ascii="Times New Roman" w:hAnsi="Times New Roman" w:cs="Times New Roman"/>
                <w:sz w:val="26"/>
                <w:szCs w:val="26"/>
              </w:rPr>
              <w:t>H</w:t>
            </w:r>
            <w:r w:rsidRPr="00007F41">
              <w:rPr>
                <w:rFonts w:ascii="Times New Roman" w:hAnsi="Times New Roman" w:cs="Times New Roman"/>
                <w:sz w:val="26"/>
                <w:szCs w:val="26"/>
              </w:rPr>
              <w:t>areketi</w:t>
            </w:r>
          </w:p>
        </w:tc>
        <w:tc>
          <w:tcPr>
            <w:tcW w:w="6096" w:type="dxa"/>
            <w:gridSpan w:val="11"/>
          </w:tcPr>
          <w:p w:rsidR="00E87F32" w:rsidRPr="00007F41" w:rsidRDefault="00E87F32" w:rsidP="00CC21DF">
            <w:pPr>
              <w:spacing w:line="240" w:lineRule="auto"/>
              <w:jc w:val="both"/>
              <w:rPr>
                <w:rFonts w:ascii="Times New Roman" w:hAnsi="Times New Roman" w:cs="Times New Roman"/>
                <w:sz w:val="26"/>
                <w:szCs w:val="26"/>
              </w:rPr>
            </w:pPr>
            <w:proofErr w:type="gramStart"/>
            <w:r w:rsidRPr="00007F41">
              <w:rPr>
                <w:rFonts w:ascii="Times New Roman" w:hAnsi="Times New Roman" w:cs="Times New Roman"/>
                <w:sz w:val="26"/>
                <w:szCs w:val="26"/>
              </w:rPr>
              <w:t xml:space="preserve">72. Yetkisi veya mahkeme işlemi varmış gibi hareket ederek para alan, tahsil ettiği parayı gerektiği gibi ödemeyen ve görevini kötüye kullanmakla itham edilen bir kamu görevlisini, Mahkeme, diğer sorumluluk veya cezalara ek olarak uygun gördüğü hallerde serian kovuşturabilir ve bu amaçla gerekli kişileri bir davada olduğu gibi </w:t>
            </w:r>
            <w:proofErr w:type="spellStart"/>
            <w:r w:rsidRPr="00007F41">
              <w:rPr>
                <w:rFonts w:ascii="Times New Roman" w:hAnsi="Times New Roman" w:cs="Times New Roman"/>
                <w:sz w:val="26"/>
                <w:szCs w:val="26"/>
              </w:rPr>
              <w:t>celbedip</w:t>
            </w:r>
            <w:proofErr w:type="spellEnd"/>
            <w:r w:rsidRPr="00007F41">
              <w:rPr>
                <w:rFonts w:ascii="Times New Roman" w:hAnsi="Times New Roman" w:cs="Times New Roman"/>
                <w:sz w:val="26"/>
                <w:szCs w:val="26"/>
              </w:rPr>
              <w:t xml:space="preserve"> gelmelerini zorlayabilir. </w:t>
            </w:r>
            <w:proofErr w:type="gramEnd"/>
            <w:r w:rsidRPr="00007F41">
              <w:rPr>
                <w:rFonts w:ascii="Times New Roman" w:hAnsi="Times New Roman" w:cs="Times New Roman"/>
                <w:sz w:val="26"/>
                <w:szCs w:val="26"/>
              </w:rPr>
              <w:t>Mahkeme, alınan veya tahsil edilen paranın geri verilmesini ve adil göreceği zarar ziyan ile masrafları ve ek olara</w:t>
            </w:r>
            <w:r>
              <w:rPr>
                <w:rFonts w:ascii="Times New Roman" w:hAnsi="Times New Roman" w:cs="Times New Roman"/>
                <w:sz w:val="26"/>
                <w:szCs w:val="26"/>
              </w:rPr>
              <w:t>k her suç için 50,000TL</w:t>
            </w:r>
            <w:r w:rsidR="007F20B9">
              <w:rPr>
                <w:rFonts w:ascii="Times New Roman" w:hAnsi="Times New Roman" w:cs="Times New Roman"/>
                <w:sz w:val="26"/>
                <w:szCs w:val="26"/>
              </w:rPr>
              <w:t>._</w:t>
            </w:r>
            <w:r>
              <w:rPr>
                <w:rFonts w:ascii="Times New Roman" w:hAnsi="Times New Roman" w:cs="Times New Roman"/>
                <w:sz w:val="26"/>
                <w:szCs w:val="26"/>
              </w:rPr>
              <w:t xml:space="preserve"> (Elli b</w:t>
            </w:r>
            <w:r w:rsidRPr="00007F41">
              <w:rPr>
                <w:rFonts w:ascii="Times New Roman" w:hAnsi="Times New Roman" w:cs="Times New Roman"/>
                <w:sz w:val="26"/>
                <w:szCs w:val="26"/>
              </w:rPr>
              <w:t>in Türk Lirası)’</w:t>
            </w:r>
            <w:proofErr w:type="spellStart"/>
            <w:r w:rsidRPr="00007F41">
              <w:rPr>
                <w:rFonts w:ascii="Times New Roman" w:hAnsi="Times New Roman" w:cs="Times New Roman"/>
                <w:sz w:val="26"/>
                <w:szCs w:val="26"/>
              </w:rPr>
              <w:t>na</w:t>
            </w:r>
            <w:proofErr w:type="spellEnd"/>
            <w:r w:rsidRPr="00007F41">
              <w:rPr>
                <w:rFonts w:ascii="Times New Roman" w:hAnsi="Times New Roman" w:cs="Times New Roman"/>
                <w:sz w:val="26"/>
                <w:szCs w:val="26"/>
              </w:rPr>
              <w:t xml:space="preserve"> kadar para cezası ödemesini emredebilir.</w:t>
            </w:r>
            <w:r>
              <w:rPr>
                <w:rFonts w:ascii="Times New Roman" w:hAnsi="Times New Roman" w:cs="Times New Roman"/>
                <w:sz w:val="26"/>
                <w:szCs w:val="26"/>
              </w:rPr>
              <w:t>”</w:t>
            </w:r>
          </w:p>
        </w:tc>
      </w:tr>
      <w:tr w:rsidR="00CC21DF" w:rsidRPr="00007F41" w:rsidTr="004A2474">
        <w:trPr>
          <w:trHeight w:val="375"/>
        </w:trPr>
        <w:tc>
          <w:tcPr>
            <w:tcW w:w="1933" w:type="dxa"/>
            <w:gridSpan w:val="2"/>
          </w:tcPr>
          <w:p w:rsidR="00CC21DF" w:rsidRPr="00007F41" w:rsidRDefault="00286839" w:rsidP="00CC21DF">
            <w:pPr>
              <w:spacing w:line="240" w:lineRule="auto"/>
              <w:rPr>
                <w:rFonts w:ascii="Times New Roman" w:hAnsi="Times New Roman" w:cs="Times New Roman"/>
                <w:sz w:val="26"/>
                <w:szCs w:val="26"/>
              </w:rPr>
            </w:pPr>
            <w:r>
              <w:rPr>
                <w:rFonts w:ascii="Times New Roman" w:hAnsi="Times New Roman" w:cs="Times New Roman"/>
                <w:sz w:val="26"/>
                <w:szCs w:val="26"/>
              </w:rPr>
              <w:t>Esas Yasa</w:t>
            </w:r>
            <w:r w:rsidR="00CC21DF" w:rsidRPr="00007F41">
              <w:rPr>
                <w:rFonts w:ascii="Times New Roman" w:hAnsi="Times New Roman" w:cs="Times New Roman"/>
                <w:sz w:val="26"/>
                <w:szCs w:val="26"/>
              </w:rPr>
              <w:t xml:space="preserve">ya </w:t>
            </w:r>
            <w:r w:rsidR="00CC21DF">
              <w:rPr>
                <w:rFonts w:ascii="Times New Roman" w:hAnsi="Times New Roman" w:cs="Times New Roman"/>
                <w:sz w:val="26"/>
                <w:szCs w:val="26"/>
              </w:rPr>
              <w:t>Y</w:t>
            </w:r>
            <w:r w:rsidR="00CC21DF" w:rsidRPr="00007F41">
              <w:rPr>
                <w:rFonts w:ascii="Times New Roman" w:hAnsi="Times New Roman" w:cs="Times New Roman"/>
                <w:sz w:val="26"/>
                <w:szCs w:val="26"/>
              </w:rPr>
              <w:t>eni 82</w:t>
            </w:r>
            <w:r w:rsidR="00CC21DF">
              <w:rPr>
                <w:rFonts w:ascii="Times New Roman" w:hAnsi="Times New Roman" w:cs="Times New Roman"/>
                <w:sz w:val="26"/>
                <w:szCs w:val="26"/>
              </w:rPr>
              <w:t>’nci M</w:t>
            </w:r>
            <w:r w:rsidR="00CC21DF" w:rsidRPr="00007F41">
              <w:rPr>
                <w:rFonts w:ascii="Times New Roman" w:hAnsi="Times New Roman" w:cs="Times New Roman"/>
                <w:sz w:val="26"/>
                <w:szCs w:val="26"/>
              </w:rPr>
              <w:t>adde</w:t>
            </w:r>
            <w:r w:rsidR="00CC21DF">
              <w:rPr>
                <w:rFonts w:ascii="Times New Roman" w:hAnsi="Times New Roman" w:cs="Times New Roman"/>
                <w:sz w:val="26"/>
                <w:szCs w:val="26"/>
              </w:rPr>
              <w:t>nin E</w:t>
            </w:r>
            <w:r w:rsidR="00CC21DF" w:rsidRPr="00007F41">
              <w:rPr>
                <w:rFonts w:ascii="Times New Roman" w:hAnsi="Times New Roman" w:cs="Times New Roman"/>
                <w:sz w:val="26"/>
                <w:szCs w:val="26"/>
              </w:rPr>
              <w:t>klenmesi</w:t>
            </w:r>
          </w:p>
        </w:tc>
        <w:tc>
          <w:tcPr>
            <w:tcW w:w="7814" w:type="dxa"/>
            <w:gridSpan w:val="22"/>
          </w:tcPr>
          <w:p w:rsidR="00CC21DF" w:rsidRPr="00007F41" w:rsidRDefault="00CC21DF" w:rsidP="00CC21DF">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2</w:t>
            </w:r>
            <w:r>
              <w:rPr>
                <w:rFonts w:ascii="Times New Roman" w:hAnsi="Times New Roman" w:cs="Times New Roman"/>
                <w:sz w:val="26"/>
                <w:szCs w:val="26"/>
              </w:rPr>
              <w:t>0</w:t>
            </w:r>
            <w:r w:rsidRPr="00007F41">
              <w:rPr>
                <w:rFonts w:ascii="Times New Roman" w:hAnsi="Times New Roman" w:cs="Times New Roman"/>
                <w:sz w:val="26"/>
                <w:szCs w:val="26"/>
              </w:rPr>
              <w:t>.</w:t>
            </w:r>
            <w:r>
              <w:rPr>
                <w:rFonts w:ascii="Times New Roman" w:hAnsi="Times New Roman" w:cs="Times New Roman"/>
                <w:sz w:val="26"/>
                <w:szCs w:val="26"/>
              </w:rPr>
              <w:t xml:space="preserve"> </w:t>
            </w:r>
            <w:r w:rsidRPr="00007F41">
              <w:rPr>
                <w:rFonts w:ascii="Times New Roman" w:hAnsi="Times New Roman" w:cs="Times New Roman"/>
                <w:sz w:val="26"/>
                <w:szCs w:val="26"/>
              </w:rPr>
              <w:t xml:space="preserve">Esas Yasa, 81’inci maddesinden </w:t>
            </w:r>
            <w:r w:rsidR="00E87F32">
              <w:rPr>
                <w:rFonts w:ascii="Times New Roman" w:hAnsi="Times New Roman" w:cs="Times New Roman"/>
                <w:sz w:val="26"/>
                <w:szCs w:val="26"/>
              </w:rPr>
              <w:t xml:space="preserve">hemen </w:t>
            </w:r>
            <w:r w:rsidRPr="00007F41">
              <w:rPr>
                <w:rFonts w:ascii="Times New Roman" w:hAnsi="Times New Roman" w:cs="Times New Roman"/>
                <w:sz w:val="26"/>
                <w:szCs w:val="26"/>
              </w:rPr>
              <w:t>sonra aşağıdaki yeni 82’nci madde eklenmek ve ondan sonra gelen mevcut 82’nci,</w:t>
            </w:r>
            <w:r w:rsidR="00E87F32">
              <w:rPr>
                <w:rFonts w:ascii="Times New Roman" w:hAnsi="Times New Roman" w:cs="Times New Roman"/>
                <w:sz w:val="26"/>
                <w:szCs w:val="26"/>
              </w:rPr>
              <w:t xml:space="preserve"> </w:t>
            </w:r>
            <w:r w:rsidRPr="00007F41">
              <w:rPr>
                <w:rFonts w:ascii="Times New Roman" w:hAnsi="Times New Roman" w:cs="Times New Roman"/>
                <w:sz w:val="26"/>
                <w:szCs w:val="26"/>
              </w:rPr>
              <w:t xml:space="preserve">83’üncü, 84’üncü, 85’inci ve 86’ncı maddeler sırasıyla 83’üncü, 84’üncü, 85’inci, 86’ncı ve 87’nci maddeler olarak yeniden </w:t>
            </w:r>
            <w:proofErr w:type="spellStart"/>
            <w:r w:rsidRPr="00007F41">
              <w:rPr>
                <w:rFonts w:ascii="Times New Roman" w:hAnsi="Times New Roman" w:cs="Times New Roman"/>
                <w:sz w:val="26"/>
                <w:szCs w:val="26"/>
              </w:rPr>
              <w:t>sayılandı</w:t>
            </w:r>
            <w:r w:rsidR="00E87F32">
              <w:rPr>
                <w:rFonts w:ascii="Times New Roman" w:hAnsi="Times New Roman" w:cs="Times New Roman"/>
                <w:sz w:val="26"/>
                <w:szCs w:val="26"/>
              </w:rPr>
              <w:t>rılmak</w:t>
            </w:r>
            <w:proofErr w:type="spellEnd"/>
            <w:r w:rsidR="00E87F32">
              <w:rPr>
                <w:rFonts w:ascii="Times New Roman" w:hAnsi="Times New Roman" w:cs="Times New Roman"/>
                <w:sz w:val="26"/>
                <w:szCs w:val="26"/>
              </w:rPr>
              <w:t xml:space="preserve"> </w:t>
            </w:r>
            <w:proofErr w:type="gramStart"/>
            <w:r w:rsidR="00E87F32">
              <w:rPr>
                <w:rFonts w:ascii="Times New Roman" w:hAnsi="Times New Roman" w:cs="Times New Roman"/>
                <w:sz w:val="26"/>
                <w:szCs w:val="26"/>
              </w:rPr>
              <w:t>suretiyle   değiştirilir</w:t>
            </w:r>
            <w:proofErr w:type="gramEnd"/>
            <w:r w:rsidR="00E87F32">
              <w:rPr>
                <w:rFonts w:ascii="Times New Roman" w:hAnsi="Times New Roman" w:cs="Times New Roman"/>
                <w:sz w:val="26"/>
                <w:szCs w:val="26"/>
              </w:rPr>
              <w:t>:</w:t>
            </w:r>
          </w:p>
        </w:tc>
      </w:tr>
      <w:tr w:rsidR="00CC21DF" w:rsidRPr="00007F41" w:rsidTr="004A2474">
        <w:trPr>
          <w:trHeight w:val="322"/>
        </w:trPr>
        <w:tc>
          <w:tcPr>
            <w:tcW w:w="1933" w:type="dxa"/>
            <w:gridSpan w:val="2"/>
          </w:tcPr>
          <w:p w:rsidR="00CC21DF" w:rsidRPr="00007F41" w:rsidRDefault="00CC21DF" w:rsidP="00CC21DF">
            <w:pPr>
              <w:spacing w:line="240" w:lineRule="auto"/>
              <w:jc w:val="both"/>
              <w:rPr>
                <w:rFonts w:ascii="Times New Roman" w:hAnsi="Times New Roman" w:cs="Times New Roman"/>
                <w:sz w:val="26"/>
                <w:szCs w:val="26"/>
              </w:rPr>
            </w:pPr>
          </w:p>
        </w:tc>
        <w:tc>
          <w:tcPr>
            <w:tcW w:w="725" w:type="dxa"/>
            <w:gridSpan w:val="5"/>
          </w:tcPr>
          <w:p w:rsidR="00CC21DF" w:rsidRPr="00007F41" w:rsidRDefault="00CC21DF" w:rsidP="00CC21DF">
            <w:pPr>
              <w:spacing w:line="240" w:lineRule="auto"/>
              <w:jc w:val="both"/>
              <w:rPr>
                <w:rFonts w:ascii="Times New Roman" w:hAnsi="Times New Roman" w:cs="Times New Roman"/>
                <w:sz w:val="26"/>
                <w:szCs w:val="26"/>
              </w:rPr>
            </w:pPr>
          </w:p>
        </w:tc>
        <w:tc>
          <w:tcPr>
            <w:tcW w:w="1701" w:type="dxa"/>
            <w:gridSpan w:val="12"/>
          </w:tcPr>
          <w:p w:rsidR="00CC21DF" w:rsidRPr="00007F41" w:rsidRDefault="00CC21DF" w:rsidP="008D3350">
            <w:pPr>
              <w:spacing w:line="240" w:lineRule="auto"/>
              <w:rPr>
                <w:rFonts w:ascii="Times New Roman" w:hAnsi="Times New Roman" w:cs="Times New Roman"/>
                <w:sz w:val="26"/>
                <w:szCs w:val="26"/>
              </w:rPr>
            </w:pPr>
            <w:r w:rsidRPr="00007F41">
              <w:rPr>
                <w:rFonts w:ascii="Times New Roman" w:hAnsi="Times New Roman" w:cs="Times New Roman"/>
                <w:sz w:val="26"/>
                <w:szCs w:val="26"/>
              </w:rPr>
              <w:t>“</w:t>
            </w:r>
            <w:proofErr w:type="gramStart"/>
            <w:r w:rsidRPr="00007F41">
              <w:rPr>
                <w:rFonts w:ascii="Times New Roman" w:hAnsi="Times New Roman" w:cs="Times New Roman"/>
                <w:sz w:val="26"/>
                <w:szCs w:val="26"/>
              </w:rPr>
              <w:t xml:space="preserve">Bütçe </w:t>
            </w:r>
            <w:r>
              <w:rPr>
                <w:rFonts w:ascii="Times New Roman" w:hAnsi="Times New Roman" w:cs="Times New Roman"/>
                <w:sz w:val="26"/>
                <w:szCs w:val="26"/>
              </w:rPr>
              <w:t xml:space="preserve">     </w:t>
            </w:r>
            <w:r w:rsidRPr="00007F41">
              <w:rPr>
                <w:rFonts w:ascii="Times New Roman" w:hAnsi="Times New Roman" w:cs="Times New Roman"/>
                <w:sz w:val="26"/>
                <w:szCs w:val="26"/>
              </w:rPr>
              <w:t>82</w:t>
            </w:r>
            <w:proofErr w:type="gramEnd"/>
            <w:r>
              <w:rPr>
                <w:rFonts w:ascii="Times New Roman" w:hAnsi="Times New Roman" w:cs="Times New Roman"/>
                <w:sz w:val="26"/>
                <w:szCs w:val="26"/>
              </w:rPr>
              <w:t>.</w:t>
            </w:r>
          </w:p>
        </w:tc>
        <w:tc>
          <w:tcPr>
            <w:tcW w:w="853" w:type="dxa"/>
            <w:gridSpan w:val="3"/>
          </w:tcPr>
          <w:p w:rsidR="00CC21DF" w:rsidRPr="00007F41" w:rsidRDefault="00CC21DF" w:rsidP="00CC21DF">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(1)</w:t>
            </w:r>
          </w:p>
        </w:tc>
        <w:tc>
          <w:tcPr>
            <w:tcW w:w="4535" w:type="dxa"/>
            <w:gridSpan w:val="2"/>
          </w:tcPr>
          <w:p w:rsidR="00CC21DF" w:rsidRPr="00007F41" w:rsidRDefault="00CC21DF" w:rsidP="00CC21DF">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Mahkemeler, genel bütçe</w:t>
            </w:r>
            <w:r>
              <w:rPr>
                <w:rFonts w:ascii="Times New Roman" w:hAnsi="Times New Roman" w:cs="Times New Roman"/>
                <w:sz w:val="26"/>
                <w:szCs w:val="26"/>
              </w:rPr>
              <w:t xml:space="preserve"> içerisinde kendi bütçesi ile </w:t>
            </w:r>
            <w:r w:rsidRPr="00007F41">
              <w:rPr>
                <w:rFonts w:ascii="Times New Roman" w:hAnsi="Times New Roman" w:cs="Times New Roman"/>
                <w:sz w:val="26"/>
                <w:szCs w:val="26"/>
              </w:rPr>
              <w:t>yönetilir.</w:t>
            </w:r>
          </w:p>
        </w:tc>
      </w:tr>
      <w:tr w:rsidR="00CC21DF" w:rsidRPr="00007F41" w:rsidTr="004A2474">
        <w:trPr>
          <w:trHeight w:val="2698"/>
        </w:trPr>
        <w:tc>
          <w:tcPr>
            <w:tcW w:w="1933" w:type="dxa"/>
            <w:gridSpan w:val="2"/>
          </w:tcPr>
          <w:p w:rsidR="00CC21DF" w:rsidRPr="00007F41" w:rsidRDefault="00CC21DF" w:rsidP="00CC21DF">
            <w:pPr>
              <w:spacing w:line="240" w:lineRule="auto"/>
              <w:jc w:val="both"/>
              <w:rPr>
                <w:rFonts w:ascii="Times New Roman" w:hAnsi="Times New Roman" w:cs="Times New Roman"/>
                <w:sz w:val="26"/>
                <w:szCs w:val="26"/>
              </w:rPr>
            </w:pPr>
          </w:p>
        </w:tc>
        <w:tc>
          <w:tcPr>
            <w:tcW w:w="725" w:type="dxa"/>
            <w:gridSpan w:val="5"/>
          </w:tcPr>
          <w:p w:rsidR="00CC21DF" w:rsidRPr="00007F41" w:rsidRDefault="00CC21DF" w:rsidP="00CC21DF">
            <w:pPr>
              <w:spacing w:line="240" w:lineRule="auto"/>
              <w:jc w:val="both"/>
              <w:rPr>
                <w:rFonts w:ascii="Times New Roman" w:hAnsi="Times New Roman" w:cs="Times New Roman"/>
                <w:sz w:val="26"/>
                <w:szCs w:val="26"/>
              </w:rPr>
            </w:pPr>
          </w:p>
        </w:tc>
        <w:tc>
          <w:tcPr>
            <w:tcW w:w="1701" w:type="dxa"/>
            <w:gridSpan w:val="12"/>
          </w:tcPr>
          <w:p w:rsidR="00CC21DF" w:rsidRPr="00007F41" w:rsidRDefault="00CC21DF" w:rsidP="00CC21DF">
            <w:pPr>
              <w:spacing w:line="240" w:lineRule="auto"/>
              <w:jc w:val="both"/>
              <w:rPr>
                <w:rFonts w:ascii="Times New Roman" w:hAnsi="Times New Roman" w:cs="Times New Roman"/>
                <w:sz w:val="26"/>
                <w:szCs w:val="26"/>
              </w:rPr>
            </w:pPr>
          </w:p>
        </w:tc>
        <w:tc>
          <w:tcPr>
            <w:tcW w:w="853" w:type="dxa"/>
            <w:gridSpan w:val="3"/>
          </w:tcPr>
          <w:p w:rsidR="00CC21DF" w:rsidRPr="00007F41" w:rsidRDefault="00CC21DF" w:rsidP="00CC21DF">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(2)</w:t>
            </w:r>
          </w:p>
        </w:tc>
        <w:tc>
          <w:tcPr>
            <w:tcW w:w="4535" w:type="dxa"/>
            <w:gridSpan w:val="2"/>
          </w:tcPr>
          <w:p w:rsidR="00CC21DF" w:rsidRPr="00007F41" w:rsidRDefault="00CC21DF" w:rsidP="00CC21DF">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Yüksek Mahkeme, bütçeyi, doğrudan </w:t>
            </w:r>
            <w:proofErr w:type="gramStart"/>
            <w:r w:rsidRPr="00007F41">
              <w:rPr>
                <w:rFonts w:ascii="Times New Roman" w:hAnsi="Times New Roman" w:cs="Times New Roman"/>
                <w:sz w:val="26"/>
                <w:szCs w:val="26"/>
              </w:rPr>
              <w:t>Cumhuriyet  Meclisi</w:t>
            </w:r>
            <w:proofErr w:type="gramEnd"/>
            <w:r w:rsidRPr="00007F41">
              <w:rPr>
                <w:rFonts w:ascii="Times New Roman" w:hAnsi="Times New Roman" w:cs="Times New Roman"/>
                <w:sz w:val="26"/>
                <w:szCs w:val="26"/>
              </w:rPr>
              <w:t xml:space="preserve"> Başkanlığına sunar. Cumhuriyet Meclisi</w:t>
            </w:r>
            <w:r>
              <w:rPr>
                <w:rFonts w:ascii="Times New Roman" w:hAnsi="Times New Roman" w:cs="Times New Roman"/>
                <w:sz w:val="26"/>
                <w:szCs w:val="26"/>
              </w:rPr>
              <w:t xml:space="preserve"> </w:t>
            </w:r>
            <w:r w:rsidRPr="00007F41">
              <w:rPr>
                <w:rFonts w:ascii="Times New Roman" w:hAnsi="Times New Roman" w:cs="Times New Roman"/>
                <w:sz w:val="26"/>
                <w:szCs w:val="26"/>
              </w:rPr>
              <w:t>Başkanlığı</w:t>
            </w:r>
            <w:r>
              <w:rPr>
                <w:rFonts w:ascii="Times New Roman" w:hAnsi="Times New Roman" w:cs="Times New Roman"/>
                <w:sz w:val="26"/>
                <w:szCs w:val="26"/>
              </w:rPr>
              <w:t>,</w:t>
            </w:r>
            <w:r w:rsidRPr="00007F41">
              <w:rPr>
                <w:rFonts w:ascii="Times New Roman" w:hAnsi="Times New Roman" w:cs="Times New Roman"/>
                <w:sz w:val="26"/>
                <w:szCs w:val="26"/>
              </w:rPr>
              <w:t xml:space="preserve"> Mahkemeler bütçesini Maliye İşleriyle görevli Bakanlığa gönderir. Maliye İşleriyle Görevli Bakanlık, Yüksek Mahkemenin mali mevzuata uygun olarak hazırladığı bütçesini Genel Bütçe</w:t>
            </w:r>
            <w:r>
              <w:rPr>
                <w:rFonts w:ascii="Times New Roman" w:hAnsi="Times New Roman" w:cs="Times New Roman"/>
                <w:sz w:val="26"/>
                <w:szCs w:val="26"/>
              </w:rPr>
              <w:t xml:space="preserve"> Yasa Tasarısı ile birleştirir.</w:t>
            </w:r>
          </w:p>
        </w:tc>
      </w:tr>
      <w:tr w:rsidR="00CC21DF" w:rsidRPr="00007F41" w:rsidTr="004A2474">
        <w:trPr>
          <w:trHeight w:val="963"/>
        </w:trPr>
        <w:tc>
          <w:tcPr>
            <w:tcW w:w="1933" w:type="dxa"/>
            <w:gridSpan w:val="2"/>
          </w:tcPr>
          <w:p w:rsidR="00CC21DF" w:rsidRPr="00007F41" w:rsidRDefault="00CC21DF" w:rsidP="00CC21DF">
            <w:pPr>
              <w:spacing w:line="240" w:lineRule="auto"/>
              <w:jc w:val="both"/>
              <w:rPr>
                <w:rFonts w:ascii="Times New Roman" w:hAnsi="Times New Roman" w:cs="Times New Roman"/>
                <w:sz w:val="26"/>
                <w:szCs w:val="26"/>
              </w:rPr>
            </w:pPr>
          </w:p>
        </w:tc>
        <w:tc>
          <w:tcPr>
            <w:tcW w:w="725" w:type="dxa"/>
            <w:gridSpan w:val="5"/>
          </w:tcPr>
          <w:p w:rsidR="00CC21DF" w:rsidRPr="00007F41" w:rsidRDefault="00CC21DF" w:rsidP="00CC21DF">
            <w:pPr>
              <w:spacing w:line="240" w:lineRule="auto"/>
              <w:jc w:val="both"/>
              <w:rPr>
                <w:rFonts w:ascii="Times New Roman" w:hAnsi="Times New Roman" w:cs="Times New Roman"/>
                <w:sz w:val="26"/>
                <w:szCs w:val="26"/>
              </w:rPr>
            </w:pPr>
          </w:p>
        </w:tc>
        <w:tc>
          <w:tcPr>
            <w:tcW w:w="1701" w:type="dxa"/>
            <w:gridSpan w:val="12"/>
          </w:tcPr>
          <w:p w:rsidR="00CC21DF" w:rsidRPr="00007F41" w:rsidRDefault="00CC21DF" w:rsidP="00CC21DF">
            <w:pPr>
              <w:spacing w:line="240" w:lineRule="auto"/>
              <w:jc w:val="both"/>
              <w:rPr>
                <w:rFonts w:ascii="Times New Roman" w:hAnsi="Times New Roman" w:cs="Times New Roman"/>
                <w:sz w:val="26"/>
                <w:szCs w:val="26"/>
              </w:rPr>
            </w:pPr>
          </w:p>
        </w:tc>
        <w:tc>
          <w:tcPr>
            <w:tcW w:w="853" w:type="dxa"/>
            <w:gridSpan w:val="3"/>
          </w:tcPr>
          <w:p w:rsidR="00CC21DF" w:rsidRPr="00007F41" w:rsidRDefault="00CC21DF" w:rsidP="00CC21DF">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t xml:space="preserve"> (3)</w:t>
            </w:r>
          </w:p>
        </w:tc>
        <w:tc>
          <w:tcPr>
            <w:tcW w:w="4535" w:type="dxa"/>
            <w:gridSpan w:val="2"/>
          </w:tcPr>
          <w:p w:rsidR="00CC21DF" w:rsidRPr="00007F41" w:rsidRDefault="00CC21DF" w:rsidP="00CC21DF">
            <w:pPr>
              <w:spacing w:after="0" w:line="240" w:lineRule="auto"/>
              <w:jc w:val="both"/>
              <w:rPr>
                <w:rFonts w:ascii="Times New Roman" w:hAnsi="Times New Roman" w:cs="Times New Roman"/>
                <w:sz w:val="26"/>
                <w:szCs w:val="26"/>
              </w:rPr>
            </w:pPr>
            <w:r w:rsidRPr="00007F41">
              <w:rPr>
                <w:rFonts w:ascii="Times New Roman" w:hAnsi="Times New Roman" w:cs="Times New Roman"/>
                <w:sz w:val="26"/>
                <w:szCs w:val="26"/>
              </w:rPr>
              <w:t>Mahkemeler bütçesine ilişkin iş ve işlemleri Yüksek Mahkeme Başkanı yürütür. Ayrılan ödenekler, ayrıntılı ödeme planının her yıl Ocak ayında Maliye İşleriyle Görevli Bakanlığa bildirilmesine bağlı olarak Yüksek Mahkeme Başkanınca</w:t>
            </w:r>
            <w:r>
              <w:rPr>
                <w:rFonts w:ascii="Times New Roman" w:hAnsi="Times New Roman" w:cs="Times New Roman"/>
                <w:sz w:val="26"/>
                <w:szCs w:val="26"/>
              </w:rPr>
              <w:t xml:space="preserve"> kullanılır.”</w:t>
            </w:r>
          </w:p>
        </w:tc>
      </w:tr>
      <w:tr w:rsidR="00CC21DF" w:rsidRPr="00007F41" w:rsidTr="004A2474">
        <w:trPr>
          <w:trHeight w:val="74"/>
        </w:trPr>
        <w:tc>
          <w:tcPr>
            <w:tcW w:w="1933" w:type="dxa"/>
            <w:gridSpan w:val="2"/>
          </w:tcPr>
          <w:p w:rsidR="00CC21DF" w:rsidRPr="00007F41" w:rsidRDefault="00CC21DF" w:rsidP="00CC21DF">
            <w:pPr>
              <w:spacing w:after="0" w:line="240" w:lineRule="auto"/>
              <w:jc w:val="both"/>
              <w:rPr>
                <w:rFonts w:ascii="Times New Roman" w:hAnsi="Times New Roman" w:cs="Times New Roman"/>
                <w:sz w:val="26"/>
                <w:szCs w:val="26"/>
              </w:rPr>
            </w:pPr>
          </w:p>
        </w:tc>
        <w:tc>
          <w:tcPr>
            <w:tcW w:w="725" w:type="dxa"/>
            <w:gridSpan w:val="5"/>
          </w:tcPr>
          <w:p w:rsidR="00CC21DF" w:rsidRPr="00007F41" w:rsidRDefault="00CC21DF" w:rsidP="00CC21DF">
            <w:pPr>
              <w:spacing w:after="0" w:line="240" w:lineRule="auto"/>
              <w:jc w:val="both"/>
              <w:rPr>
                <w:rFonts w:ascii="Times New Roman" w:hAnsi="Times New Roman" w:cs="Times New Roman"/>
                <w:sz w:val="26"/>
                <w:szCs w:val="26"/>
              </w:rPr>
            </w:pPr>
          </w:p>
        </w:tc>
        <w:tc>
          <w:tcPr>
            <w:tcW w:w="1701" w:type="dxa"/>
            <w:gridSpan w:val="12"/>
          </w:tcPr>
          <w:p w:rsidR="00CC21DF" w:rsidRPr="00007F41" w:rsidRDefault="00CC21DF" w:rsidP="00CC21DF">
            <w:pPr>
              <w:spacing w:after="0" w:line="240" w:lineRule="auto"/>
              <w:jc w:val="both"/>
              <w:rPr>
                <w:rFonts w:ascii="Times New Roman" w:hAnsi="Times New Roman" w:cs="Times New Roman"/>
                <w:sz w:val="26"/>
                <w:szCs w:val="26"/>
              </w:rPr>
            </w:pPr>
          </w:p>
        </w:tc>
        <w:tc>
          <w:tcPr>
            <w:tcW w:w="853" w:type="dxa"/>
            <w:gridSpan w:val="3"/>
          </w:tcPr>
          <w:p w:rsidR="00CC21DF" w:rsidRPr="00007F41" w:rsidRDefault="00CC21DF" w:rsidP="00CC21DF">
            <w:pPr>
              <w:spacing w:after="0" w:line="240" w:lineRule="auto"/>
              <w:jc w:val="both"/>
              <w:rPr>
                <w:rFonts w:ascii="Times New Roman" w:hAnsi="Times New Roman" w:cs="Times New Roman"/>
                <w:sz w:val="26"/>
                <w:szCs w:val="26"/>
              </w:rPr>
            </w:pPr>
          </w:p>
        </w:tc>
        <w:tc>
          <w:tcPr>
            <w:tcW w:w="4535" w:type="dxa"/>
            <w:gridSpan w:val="2"/>
          </w:tcPr>
          <w:p w:rsidR="00CC21DF" w:rsidRPr="00007F41" w:rsidRDefault="00CC21DF" w:rsidP="00CC21DF">
            <w:pPr>
              <w:spacing w:after="0" w:line="240" w:lineRule="auto"/>
              <w:jc w:val="both"/>
              <w:rPr>
                <w:rFonts w:ascii="Times New Roman" w:hAnsi="Times New Roman" w:cs="Times New Roman"/>
                <w:sz w:val="26"/>
                <w:szCs w:val="26"/>
              </w:rPr>
            </w:pPr>
          </w:p>
        </w:tc>
      </w:tr>
      <w:tr w:rsidR="00286839" w:rsidRPr="00007F41" w:rsidTr="004A2474">
        <w:trPr>
          <w:trHeight w:val="653"/>
        </w:trPr>
        <w:tc>
          <w:tcPr>
            <w:tcW w:w="1946" w:type="dxa"/>
            <w:gridSpan w:val="3"/>
          </w:tcPr>
          <w:p w:rsidR="00286839" w:rsidRPr="00286839" w:rsidRDefault="00286839" w:rsidP="008D3350">
            <w:pPr>
              <w:spacing w:after="0" w:line="240" w:lineRule="auto"/>
              <w:rPr>
                <w:rFonts w:ascii="Times New Roman" w:hAnsi="Times New Roman" w:cs="Times New Roman"/>
                <w:sz w:val="26"/>
                <w:szCs w:val="26"/>
              </w:rPr>
            </w:pPr>
            <w:r w:rsidRPr="00286839">
              <w:rPr>
                <w:rFonts w:ascii="Times New Roman" w:hAnsi="Times New Roman" w:cs="Times New Roman"/>
                <w:sz w:val="26"/>
                <w:szCs w:val="26"/>
              </w:rPr>
              <w:t>Geçici Madde</w:t>
            </w:r>
          </w:p>
          <w:p w:rsidR="00286839" w:rsidRPr="00001774" w:rsidRDefault="00286839" w:rsidP="008D3350">
            <w:pPr>
              <w:spacing w:after="0" w:line="240" w:lineRule="auto"/>
              <w:rPr>
                <w:rFonts w:ascii="Times New Roman" w:hAnsi="Times New Roman" w:cs="Times New Roman"/>
                <w:sz w:val="26"/>
                <w:szCs w:val="26"/>
              </w:rPr>
            </w:pPr>
            <w:r w:rsidRPr="00286839">
              <w:rPr>
                <w:rFonts w:ascii="Times New Roman" w:hAnsi="Times New Roman" w:cs="Times New Roman"/>
                <w:sz w:val="26"/>
                <w:szCs w:val="26"/>
              </w:rPr>
              <w:t>Sonuçlanmamış Davaların Durumu</w:t>
            </w:r>
          </w:p>
        </w:tc>
        <w:tc>
          <w:tcPr>
            <w:tcW w:w="7801" w:type="dxa"/>
            <w:gridSpan w:val="21"/>
          </w:tcPr>
          <w:p w:rsidR="00286839" w:rsidRPr="00E87F32" w:rsidRDefault="00286839" w:rsidP="00E87F32">
            <w:pPr>
              <w:spacing w:line="240" w:lineRule="auto"/>
              <w:jc w:val="both"/>
              <w:rPr>
                <w:rFonts w:ascii="Times New Roman" w:hAnsi="Times New Roman" w:cs="Times New Roman"/>
                <w:sz w:val="26"/>
                <w:szCs w:val="26"/>
              </w:rPr>
            </w:pPr>
            <w:r w:rsidRPr="00E87F32">
              <w:rPr>
                <w:rFonts w:ascii="Times New Roman" w:hAnsi="Times New Roman" w:cs="Times New Roman"/>
                <w:sz w:val="26"/>
                <w:szCs w:val="26"/>
              </w:rPr>
              <w:t>1.</w:t>
            </w:r>
            <w:r>
              <w:rPr>
                <w:rFonts w:ascii="Times New Roman" w:hAnsi="Times New Roman" w:cs="Times New Roman"/>
                <w:sz w:val="26"/>
                <w:szCs w:val="26"/>
              </w:rPr>
              <w:t xml:space="preserve"> </w:t>
            </w:r>
            <w:r w:rsidRPr="00E87F32">
              <w:rPr>
                <w:rFonts w:ascii="Times New Roman" w:hAnsi="Times New Roman" w:cs="Times New Roman"/>
                <w:sz w:val="26"/>
                <w:szCs w:val="26"/>
              </w:rPr>
              <w:t xml:space="preserve">Bu Yasanın yürürlüğe girdiği tarihten önce duruşmasına başlanmış ve henüz sonuçlanmamış olan ve ihtilâflı miktarı veya konusunun değeri </w:t>
            </w:r>
            <w:proofErr w:type="gramStart"/>
            <w:r w:rsidRPr="00E87F32">
              <w:rPr>
                <w:rFonts w:ascii="Times New Roman" w:hAnsi="Times New Roman" w:cs="Times New Roman"/>
                <w:sz w:val="26"/>
                <w:szCs w:val="26"/>
              </w:rPr>
              <w:t>2,000,000</w:t>
            </w:r>
            <w:proofErr w:type="gramEnd"/>
            <w:r w:rsidR="009A09B0">
              <w:rPr>
                <w:rFonts w:ascii="Times New Roman" w:hAnsi="Times New Roman" w:cs="Times New Roman"/>
                <w:sz w:val="26"/>
                <w:szCs w:val="26"/>
              </w:rPr>
              <w:t>._</w:t>
            </w:r>
            <w:r w:rsidRPr="00E87F32">
              <w:rPr>
                <w:rFonts w:ascii="Times New Roman" w:hAnsi="Times New Roman" w:cs="Times New Roman"/>
                <w:sz w:val="26"/>
                <w:szCs w:val="26"/>
              </w:rPr>
              <w:t>TL (İki Milyon Türk Lirası) ve yukarısı olan davaların dinlenip, karara bağlanması, bu Yasanın 25’inci maddenin (1)’inci fıkrasındaki kurala bakılmaksızın, duruşmayı başlatan Yargıç tarafından yapılır.</w:t>
            </w:r>
          </w:p>
        </w:tc>
      </w:tr>
      <w:tr w:rsidR="00CC21DF" w:rsidRPr="00007F41" w:rsidTr="004A2474">
        <w:trPr>
          <w:trHeight w:val="653"/>
        </w:trPr>
        <w:tc>
          <w:tcPr>
            <w:tcW w:w="1933" w:type="dxa"/>
            <w:gridSpan w:val="2"/>
          </w:tcPr>
          <w:p w:rsidR="00CC21DF" w:rsidRPr="00007F41" w:rsidRDefault="00CC21DF" w:rsidP="008D3350">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Yürürlüğe G</w:t>
            </w:r>
            <w:r w:rsidRPr="00007F41">
              <w:rPr>
                <w:rFonts w:ascii="Times New Roman" w:hAnsi="Times New Roman" w:cs="Times New Roman"/>
                <w:sz w:val="26"/>
                <w:szCs w:val="26"/>
              </w:rPr>
              <w:t>iriş</w:t>
            </w:r>
          </w:p>
        </w:tc>
        <w:tc>
          <w:tcPr>
            <w:tcW w:w="7814" w:type="dxa"/>
            <w:gridSpan w:val="22"/>
          </w:tcPr>
          <w:p w:rsidR="00CC21DF" w:rsidRPr="00007F41" w:rsidRDefault="00CC21DF" w:rsidP="00E87F32">
            <w:pPr>
              <w:spacing w:line="240" w:lineRule="auto"/>
              <w:jc w:val="both"/>
              <w:rPr>
                <w:rFonts w:ascii="Times New Roman" w:hAnsi="Times New Roman" w:cs="Times New Roman"/>
                <w:sz w:val="26"/>
                <w:szCs w:val="26"/>
              </w:rPr>
            </w:pPr>
            <w:r>
              <w:rPr>
                <w:rFonts w:ascii="Times New Roman" w:hAnsi="Times New Roman" w:cs="Times New Roman"/>
                <w:sz w:val="26"/>
                <w:szCs w:val="26"/>
              </w:rPr>
              <w:t>21</w:t>
            </w:r>
            <w:r w:rsidRPr="00007F41">
              <w:rPr>
                <w:rFonts w:ascii="Times New Roman" w:hAnsi="Times New Roman" w:cs="Times New Roman"/>
                <w:sz w:val="26"/>
                <w:szCs w:val="26"/>
              </w:rPr>
              <w:t>.</w:t>
            </w:r>
            <w:r>
              <w:rPr>
                <w:rFonts w:ascii="Times New Roman" w:hAnsi="Times New Roman" w:cs="Times New Roman"/>
                <w:sz w:val="26"/>
                <w:szCs w:val="26"/>
              </w:rPr>
              <w:t xml:space="preserve"> </w:t>
            </w:r>
            <w:r w:rsidRPr="00007F41">
              <w:rPr>
                <w:rFonts w:ascii="Times New Roman" w:hAnsi="Times New Roman" w:cs="Times New Roman"/>
                <w:sz w:val="26"/>
                <w:szCs w:val="26"/>
              </w:rPr>
              <w:t xml:space="preserve">Bu </w:t>
            </w:r>
            <w:r w:rsidR="00E87F32">
              <w:rPr>
                <w:rFonts w:ascii="Times New Roman" w:hAnsi="Times New Roman" w:cs="Times New Roman"/>
                <w:sz w:val="26"/>
                <w:szCs w:val="26"/>
              </w:rPr>
              <w:t>Y</w:t>
            </w:r>
            <w:r w:rsidRPr="00007F41">
              <w:rPr>
                <w:rFonts w:ascii="Times New Roman" w:hAnsi="Times New Roman" w:cs="Times New Roman"/>
                <w:sz w:val="26"/>
                <w:szCs w:val="26"/>
              </w:rPr>
              <w:t xml:space="preserve">asa, Resmi </w:t>
            </w:r>
            <w:proofErr w:type="spellStart"/>
            <w:r w:rsidRPr="00007F41">
              <w:rPr>
                <w:rFonts w:ascii="Times New Roman" w:hAnsi="Times New Roman" w:cs="Times New Roman"/>
                <w:sz w:val="26"/>
                <w:szCs w:val="26"/>
              </w:rPr>
              <w:t>Gazete’de</w:t>
            </w:r>
            <w:proofErr w:type="spellEnd"/>
            <w:r w:rsidRPr="00007F41">
              <w:rPr>
                <w:rFonts w:ascii="Times New Roman" w:hAnsi="Times New Roman" w:cs="Times New Roman"/>
                <w:sz w:val="26"/>
                <w:szCs w:val="26"/>
              </w:rPr>
              <w:t xml:space="preserve"> yayımlandığı tarihten başlayarak yürürlüğe girer.</w:t>
            </w:r>
          </w:p>
        </w:tc>
      </w:tr>
    </w:tbl>
    <w:p w:rsidR="001C36BF" w:rsidRPr="00007F41" w:rsidRDefault="001C36BF" w:rsidP="00EE5B9B">
      <w:pPr>
        <w:spacing w:line="240" w:lineRule="auto"/>
        <w:jc w:val="both"/>
        <w:rPr>
          <w:rFonts w:ascii="Times New Roman" w:hAnsi="Times New Roman" w:cs="Times New Roman"/>
          <w:sz w:val="26"/>
          <w:szCs w:val="26"/>
        </w:rPr>
      </w:pPr>
      <w:r w:rsidRPr="00007F41">
        <w:rPr>
          <w:rFonts w:ascii="Times New Roman" w:hAnsi="Times New Roman" w:cs="Times New Roman"/>
          <w:sz w:val="26"/>
          <w:szCs w:val="26"/>
        </w:rPr>
        <w:br/>
      </w:r>
    </w:p>
    <w:sectPr w:rsidR="001C36BF" w:rsidRPr="00007F41" w:rsidSect="00C43762">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22" w:rsidRDefault="00607322" w:rsidP="00CD2CCC">
      <w:pPr>
        <w:spacing w:after="0" w:line="240" w:lineRule="auto"/>
      </w:pPr>
      <w:r>
        <w:separator/>
      </w:r>
    </w:p>
  </w:endnote>
  <w:endnote w:type="continuationSeparator" w:id="0">
    <w:p w:rsidR="00607322" w:rsidRDefault="00607322" w:rsidP="00CD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40818"/>
      <w:docPartObj>
        <w:docPartGallery w:val="Page Numbers (Bottom of Page)"/>
        <w:docPartUnique/>
      </w:docPartObj>
    </w:sdtPr>
    <w:sdtEndPr/>
    <w:sdtContent>
      <w:p w:rsidR="0006751C" w:rsidRDefault="0006751C">
        <w:pPr>
          <w:pStyle w:val="Footer"/>
          <w:jc w:val="center"/>
        </w:pPr>
        <w:r>
          <w:fldChar w:fldCharType="begin"/>
        </w:r>
        <w:r>
          <w:instrText>PAGE   \* MERGEFORMAT</w:instrText>
        </w:r>
        <w:r>
          <w:fldChar w:fldCharType="separate"/>
        </w:r>
        <w:r w:rsidR="00271F80">
          <w:rPr>
            <w:noProof/>
          </w:rPr>
          <w:t>14</w:t>
        </w:r>
        <w:r>
          <w:fldChar w:fldCharType="end"/>
        </w:r>
      </w:p>
    </w:sdtContent>
  </w:sdt>
  <w:p w:rsidR="00CC21DF" w:rsidRDefault="00CC2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22" w:rsidRDefault="00607322" w:rsidP="00CD2CCC">
      <w:pPr>
        <w:spacing w:after="0" w:line="240" w:lineRule="auto"/>
      </w:pPr>
      <w:r>
        <w:separator/>
      </w:r>
    </w:p>
  </w:footnote>
  <w:footnote w:type="continuationSeparator" w:id="0">
    <w:p w:rsidR="00607322" w:rsidRDefault="00607322" w:rsidP="00CD2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DF" w:rsidRDefault="00CC21DF">
    <w:pPr>
      <w:pStyle w:val="Header"/>
      <w:jc w:val="center"/>
    </w:pPr>
  </w:p>
  <w:p w:rsidR="00CC21DF" w:rsidRDefault="00CC2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313E"/>
    <w:multiLevelType w:val="hybridMultilevel"/>
    <w:tmpl w:val="99B065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3B0699"/>
    <w:multiLevelType w:val="hybridMultilevel"/>
    <w:tmpl w:val="352421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E95294"/>
    <w:multiLevelType w:val="hybridMultilevel"/>
    <w:tmpl w:val="168C51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7F"/>
    <w:rsid w:val="00001774"/>
    <w:rsid w:val="0000244D"/>
    <w:rsid w:val="00007F41"/>
    <w:rsid w:val="000122C4"/>
    <w:rsid w:val="00017E5D"/>
    <w:rsid w:val="00045FE6"/>
    <w:rsid w:val="00052B2D"/>
    <w:rsid w:val="00056CB6"/>
    <w:rsid w:val="0006751C"/>
    <w:rsid w:val="00077EA9"/>
    <w:rsid w:val="00091C54"/>
    <w:rsid w:val="00094321"/>
    <w:rsid w:val="000A3D17"/>
    <w:rsid w:val="000B180A"/>
    <w:rsid w:val="000B1FA8"/>
    <w:rsid w:val="000B6687"/>
    <w:rsid w:val="000F4EC6"/>
    <w:rsid w:val="00114E43"/>
    <w:rsid w:val="001154C5"/>
    <w:rsid w:val="00122202"/>
    <w:rsid w:val="001252C2"/>
    <w:rsid w:val="00125A35"/>
    <w:rsid w:val="00135A51"/>
    <w:rsid w:val="00153999"/>
    <w:rsid w:val="001724DE"/>
    <w:rsid w:val="001A7423"/>
    <w:rsid w:val="001A7E9A"/>
    <w:rsid w:val="001C36BF"/>
    <w:rsid w:val="001C7843"/>
    <w:rsid w:val="001D576F"/>
    <w:rsid w:val="001E7165"/>
    <w:rsid w:val="001F5FF5"/>
    <w:rsid w:val="00205295"/>
    <w:rsid w:val="0020536E"/>
    <w:rsid w:val="00213B49"/>
    <w:rsid w:val="00214BEB"/>
    <w:rsid w:val="002316B5"/>
    <w:rsid w:val="0023310F"/>
    <w:rsid w:val="0026270C"/>
    <w:rsid w:val="00262E72"/>
    <w:rsid w:val="00271F80"/>
    <w:rsid w:val="00286839"/>
    <w:rsid w:val="002870EE"/>
    <w:rsid w:val="00290A43"/>
    <w:rsid w:val="00293AB1"/>
    <w:rsid w:val="002B0C1C"/>
    <w:rsid w:val="002B2E2B"/>
    <w:rsid w:val="002B3691"/>
    <w:rsid w:val="002B7196"/>
    <w:rsid w:val="002C20E7"/>
    <w:rsid w:val="002D3E5D"/>
    <w:rsid w:val="002D771A"/>
    <w:rsid w:val="002F7BD1"/>
    <w:rsid w:val="003160D4"/>
    <w:rsid w:val="003360F6"/>
    <w:rsid w:val="00340ADF"/>
    <w:rsid w:val="00350B12"/>
    <w:rsid w:val="00352B9C"/>
    <w:rsid w:val="00355EC9"/>
    <w:rsid w:val="003B0E5E"/>
    <w:rsid w:val="003B56CC"/>
    <w:rsid w:val="003C1789"/>
    <w:rsid w:val="003D3394"/>
    <w:rsid w:val="003E55B6"/>
    <w:rsid w:val="003E7CDF"/>
    <w:rsid w:val="00401BF6"/>
    <w:rsid w:val="00410520"/>
    <w:rsid w:val="00411CF4"/>
    <w:rsid w:val="00427110"/>
    <w:rsid w:val="00430917"/>
    <w:rsid w:val="0043199E"/>
    <w:rsid w:val="004748C6"/>
    <w:rsid w:val="0048427B"/>
    <w:rsid w:val="00484AA8"/>
    <w:rsid w:val="004A2474"/>
    <w:rsid w:val="004B4332"/>
    <w:rsid w:val="004C1B6D"/>
    <w:rsid w:val="004D4655"/>
    <w:rsid w:val="004F01E2"/>
    <w:rsid w:val="0051440E"/>
    <w:rsid w:val="00514E8B"/>
    <w:rsid w:val="00515CC7"/>
    <w:rsid w:val="00524AC0"/>
    <w:rsid w:val="00525087"/>
    <w:rsid w:val="00527AB3"/>
    <w:rsid w:val="00541782"/>
    <w:rsid w:val="0054458E"/>
    <w:rsid w:val="005518F7"/>
    <w:rsid w:val="00561D8A"/>
    <w:rsid w:val="0056615D"/>
    <w:rsid w:val="0057030B"/>
    <w:rsid w:val="005720C9"/>
    <w:rsid w:val="0057733F"/>
    <w:rsid w:val="005778A0"/>
    <w:rsid w:val="005877CE"/>
    <w:rsid w:val="005A3992"/>
    <w:rsid w:val="005B17A4"/>
    <w:rsid w:val="005B6FE3"/>
    <w:rsid w:val="00601483"/>
    <w:rsid w:val="0060332A"/>
    <w:rsid w:val="00607322"/>
    <w:rsid w:val="0062078F"/>
    <w:rsid w:val="00630CE4"/>
    <w:rsid w:val="00670FFE"/>
    <w:rsid w:val="006A200B"/>
    <w:rsid w:val="006B0162"/>
    <w:rsid w:val="006E75F2"/>
    <w:rsid w:val="006F7FC1"/>
    <w:rsid w:val="007211D7"/>
    <w:rsid w:val="0078727B"/>
    <w:rsid w:val="007A4676"/>
    <w:rsid w:val="007D1F32"/>
    <w:rsid w:val="007F20B9"/>
    <w:rsid w:val="007F4745"/>
    <w:rsid w:val="00805AC5"/>
    <w:rsid w:val="008134E3"/>
    <w:rsid w:val="00825986"/>
    <w:rsid w:val="00831881"/>
    <w:rsid w:val="00835E96"/>
    <w:rsid w:val="008378A8"/>
    <w:rsid w:val="008574CC"/>
    <w:rsid w:val="0086612B"/>
    <w:rsid w:val="008670AA"/>
    <w:rsid w:val="00881C37"/>
    <w:rsid w:val="0088605E"/>
    <w:rsid w:val="008A05C4"/>
    <w:rsid w:val="008B17F8"/>
    <w:rsid w:val="008D2F16"/>
    <w:rsid w:val="008D3350"/>
    <w:rsid w:val="008E40D4"/>
    <w:rsid w:val="00916BD4"/>
    <w:rsid w:val="009235A9"/>
    <w:rsid w:val="00931410"/>
    <w:rsid w:val="009559CE"/>
    <w:rsid w:val="00983F04"/>
    <w:rsid w:val="009917E1"/>
    <w:rsid w:val="009A09B0"/>
    <w:rsid w:val="009A5813"/>
    <w:rsid w:val="009A7FF4"/>
    <w:rsid w:val="009B1815"/>
    <w:rsid w:val="009B6CDA"/>
    <w:rsid w:val="009C2F5D"/>
    <w:rsid w:val="009D10AC"/>
    <w:rsid w:val="009D1F38"/>
    <w:rsid w:val="009D7407"/>
    <w:rsid w:val="009F28ED"/>
    <w:rsid w:val="009F53B5"/>
    <w:rsid w:val="00A003F0"/>
    <w:rsid w:val="00A00646"/>
    <w:rsid w:val="00A0718E"/>
    <w:rsid w:val="00A24379"/>
    <w:rsid w:val="00A26E0B"/>
    <w:rsid w:val="00A31EA5"/>
    <w:rsid w:val="00A35D58"/>
    <w:rsid w:val="00A370E2"/>
    <w:rsid w:val="00A419BD"/>
    <w:rsid w:val="00A5459D"/>
    <w:rsid w:val="00A73E4E"/>
    <w:rsid w:val="00A7549B"/>
    <w:rsid w:val="00A819F6"/>
    <w:rsid w:val="00A87D8A"/>
    <w:rsid w:val="00A9717F"/>
    <w:rsid w:val="00AA3DA8"/>
    <w:rsid w:val="00AB0F5F"/>
    <w:rsid w:val="00AE31A7"/>
    <w:rsid w:val="00AF6B40"/>
    <w:rsid w:val="00B171B9"/>
    <w:rsid w:val="00B313D1"/>
    <w:rsid w:val="00B35633"/>
    <w:rsid w:val="00B41F76"/>
    <w:rsid w:val="00B45194"/>
    <w:rsid w:val="00B51D57"/>
    <w:rsid w:val="00B60BCE"/>
    <w:rsid w:val="00B8081E"/>
    <w:rsid w:val="00B82C50"/>
    <w:rsid w:val="00B87B12"/>
    <w:rsid w:val="00B91BA6"/>
    <w:rsid w:val="00BD6D7B"/>
    <w:rsid w:val="00BF13FA"/>
    <w:rsid w:val="00C172EA"/>
    <w:rsid w:val="00C43762"/>
    <w:rsid w:val="00C63B1C"/>
    <w:rsid w:val="00C93F51"/>
    <w:rsid w:val="00CA0AEB"/>
    <w:rsid w:val="00CC21DF"/>
    <w:rsid w:val="00CD2C7A"/>
    <w:rsid w:val="00CD2CCC"/>
    <w:rsid w:val="00CD7C85"/>
    <w:rsid w:val="00CE19D7"/>
    <w:rsid w:val="00CF3F46"/>
    <w:rsid w:val="00D071B2"/>
    <w:rsid w:val="00D16D15"/>
    <w:rsid w:val="00D2190C"/>
    <w:rsid w:val="00D43DF3"/>
    <w:rsid w:val="00D44112"/>
    <w:rsid w:val="00D7117A"/>
    <w:rsid w:val="00D80CC2"/>
    <w:rsid w:val="00D81622"/>
    <w:rsid w:val="00D927DC"/>
    <w:rsid w:val="00DA1DD8"/>
    <w:rsid w:val="00DC5ACD"/>
    <w:rsid w:val="00DF6D9C"/>
    <w:rsid w:val="00E06BF4"/>
    <w:rsid w:val="00E12191"/>
    <w:rsid w:val="00E25F5F"/>
    <w:rsid w:val="00E443AA"/>
    <w:rsid w:val="00E555E8"/>
    <w:rsid w:val="00E57ED5"/>
    <w:rsid w:val="00E806A0"/>
    <w:rsid w:val="00E87F32"/>
    <w:rsid w:val="00E950B1"/>
    <w:rsid w:val="00E96238"/>
    <w:rsid w:val="00EA0091"/>
    <w:rsid w:val="00EA46E2"/>
    <w:rsid w:val="00EB1DE6"/>
    <w:rsid w:val="00EC5103"/>
    <w:rsid w:val="00EE0B9A"/>
    <w:rsid w:val="00EE5B9B"/>
    <w:rsid w:val="00EF419F"/>
    <w:rsid w:val="00EF49F1"/>
    <w:rsid w:val="00F033FC"/>
    <w:rsid w:val="00F0637B"/>
    <w:rsid w:val="00F064BC"/>
    <w:rsid w:val="00F23F2B"/>
    <w:rsid w:val="00F30A27"/>
    <w:rsid w:val="00F31DBD"/>
    <w:rsid w:val="00F56D43"/>
    <w:rsid w:val="00F66B4C"/>
    <w:rsid w:val="00F718CB"/>
    <w:rsid w:val="00F87085"/>
    <w:rsid w:val="00FC1271"/>
    <w:rsid w:val="00FC1C3C"/>
    <w:rsid w:val="00FD333A"/>
    <w:rsid w:val="00FD52EC"/>
    <w:rsid w:val="00FD546E"/>
    <w:rsid w:val="00FE2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7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D2C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2CCC"/>
  </w:style>
  <w:style w:type="paragraph" w:styleId="Footer">
    <w:name w:val="footer"/>
    <w:basedOn w:val="Normal"/>
    <w:link w:val="FooterChar"/>
    <w:uiPriority w:val="99"/>
    <w:unhideWhenUsed/>
    <w:rsid w:val="00CD2C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2CCC"/>
  </w:style>
  <w:style w:type="paragraph" w:styleId="ListParagraph">
    <w:name w:val="List Paragraph"/>
    <w:basedOn w:val="Normal"/>
    <w:uiPriority w:val="34"/>
    <w:qFormat/>
    <w:rsid w:val="003D3394"/>
    <w:pPr>
      <w:ind w:left="720"/>
      <w:contextualSpacing/>
    </w:pPr>
  </w:style>
  <w:style w:type="paragraph" w:styleId="BalloonText">
    <w:name w:val="Balloon Text"/>
    <w:basedOn w:val="Normal"/>
    <w:link w:val="BalloonTextChar"/>
    <w:uiPriority w:val="99"/>
    <w:semiHidden/>
    <w:unhideWhenUsed/>
    <w:rsid w:val="00B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7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D2C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2CCC"/>
  </w:style>
  <w:style w:type="paragraph" w:styleId="Footer">
    <w:name w:val="footer"/>
    <w:basedOn w:val="Normal"/>
    <w:link w:val="FooterChar"/>
    <w:uiPriority w:val="99"/>
    <w:unhideWhenUsed/>
    <w:rsid w:val="00CD2C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2CCC"/>
  </w:style>
  <w:style w:type="paragraph" w:styleId="ListParagraph">
    <w:name w:val="List Paragraph"/>
    <w:basedOn w:val="Normal"/>
    <w:uiPriority w:val="34"/>
    <w:qFormat/>
    <w:rsid w:val="003D3394"/>
    <w:pPr>
      <w:ind w:left="720"/>
      <w:contextualSpacing/>
    </w:pPr>
  </w:style>
  <w:style w:type="paragraph" w:styleId="BalloonText">
    <w:name w:val="Balloon Text"/>
    <w:basedOn w:val="Normal"/>
    <w:link w:val="BalloonTextChar"/>
    <w:uiPriority w:val="99"/>
    <w:semiHidden/>
    <w:unhideWhenUsed/>
    <w:rsid w:val="00B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3710</Words>
  <Characters>21153</Characters>
  <Application>Microsoft Office Word</Application>
  <DocSecurity>0</DocSecurity>
  <Lines>176</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gurkan artun</cp:lastModifiedBy>
  <cp:revision>2</cp:revision>
  <cp:lastPrinted>2017-10-03T12:23:00Z</cp:lastPrinted>
  <dcterms:created xsi:type="dcterms:W3CDTF">2017-10-17T12:30:00Z</dcterms:created>
  <dcterms:modified xsi:type="dcterms:W3CDTF">2017-10-17T12:30:00Z</dcterms:modified>
</cp:coreProperties>
</file>