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4E" w:rsidRPr="00752B4E" w:rsidRDefault="00752B4E" w:rsidP="00752B4E">
      <w:pPr>
        <w:spacing w:after="0" w:line="240" w:lineRule="auto"/>
        <w:jc w:val="both"/>
        <w:rPr>
          <w:rFonts w:ascii="Times New Roman" w:eastAsia="Times New Roman" w:hAnsi="Times New Roman" w:cs="Times New Roman"/>
          <w:color w:val="000000"/>
          <w:sz w:val="24"/>
          <w:szCs w:val="24"/>
        </w:rPr>
      </w:pPr>
      <w:r w:rsidRPr="00752B4E">
        <w:rPr>
          <w:rFonts w:ascii="Times New Roman" w:eastAsia="Times New Roman" w:hAnsi="Times New Roman" w:cs="Times New Roman"/>
          <w:color w:val="000000"/>
          <w:sz w:val="24"/>
          <w:szCs w:val="24"/>
        </w:rPr>
        <w:t>Kuzey Kıbrıs Türk Cumhuriyeti</w:t>
      </w:r>
      <w:r>
        <w:rPr>
          <w:rFonts w:ascii="Times New Roman" w:eastAsia="Times New Roman" w:hAnsi="Times New Roman" w:cs="Times New Roman"/>
          <w:color w:val="000000"/>
          <w:sz w:val="24"/>
          <w:szCs w:val="24"/>
        </w:rPr>
        <w:t xml:space="preserve"> Cumhuriyet Meclisi’nin 9</w:t>
      </w:r>
      <w:r w:rsidR="00A85E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Aralık 2024 tarihli Dördüncü Birleşiminde Oyçokluğuyla (27 Oyla)</w:t>
      </w:r>
      <w:r w:rsidRPr="00752B4E">
        <w:rPr>
          <w:rFonts w:ascii="Times New Roman" w:eastAsia="Times New Roman" w:hAnsi="Times New Roman" w:cs="Times New Roman"/>
          <w:color w:val="000000"/>
          <w:sz w:val="24"/>
          <w:szCs w:val="24"/>
        </w:rPr>
        <w:t xml:space="preserve"> kabul olunan “Serbest Liman ve Bölge Müdürlüğü 2024 Mali Yılı Ek Bütçe Yasası” Anayasanın 94’üncü maddesinin (l)’inci fıkrası gereğince Kuzey Kıbrıs Türk Cumhuriyeti Cumhurbaşkanı tarafından Resmi Gazete’de yayımlanmak suretiyle ilan olunur.</w:t>
      </w:r>
    </w:p>
    <w:p w:rsidR="00752B4E" w:rsidRDefault="00752B4E" w:rsidP="00A636B5">
      <w:pPr>
        <w:spacing w:after="0" w:line="240" w:lineRule="auto"/>
        <w:jc w:val="center"/>
        <w:rPr>
          <w:rFonts w:ascii="Times New Roman" w:eastAsia="Times New Roman" w:hAnsi="Times New Roman" w:cs="Times New Roman"/>
          <w:color w:val="000000"/>
          <w:sz w:val="24"/>
          <w:szCs w:val="24"/>
          <w:lang w:val="en-AU"/>
        </w:rPr>
      </w:pPr>
    </w:p>
    <w:p w:rsidR="00D6492B" w:rsidRDefault="00D6492B" w:rsidP="00A636B5">
      <w:pPr>
        <w:spacing w:after="0" w:line="240" w:lineRule="auto"/>
        <w:jc w:val="center"/>
        <w:rPr>
          <w:rFonts w:ascii="Times New Roman" w:eastAsia="Times New Roman" w:hAnsi="Times New Roman" w:cs="Times New Roman"/>
          <w:color w:val="000000"/>
          <w:sz w:val="24"/>
          <w:szCs w:val="24"/>
          <w:lang w:val="en-AU"/>
        </w:rPr>
      </w:pPr>
      <w:proofErr w:type="spellStart"/>
      <w:r>
        <w:rPr>
          <w:rFonts w:ascii="Times New Roman" w:eastAsia="Times New Roman" w:hAnsi="Times New Roman" w:cs="Times New Roman"/>
          <w:color w:val="000000"/>
          <w:sz w:val="24"/>
          <w:szCs w:val="24"/>
          <w:lang w:val="en-AU"/>
        </w:rPr>
        <w:t>Sayı</w:t>
      </w:r>
      <w:proofErr w:type="spellEnd"/>
      <w:r>
        <w:rPr>
          <w:rFonts w:ascii="Times New Roman" w:eastAsia="Times New Roman" w:hAnsi="Times New Roman" w:cs="Times New Roman"/>
          <w:color w:val="000000"/>
          <w:sz w:val="24"/>
          <w:szCs w:val="24"/>
          <w:lang w:val="en-AU"/>
        </w:rPr>
        <w:t xml:space="preserve">: 66/2024 </w:t>
      </w:r>
    </w:p>
    <w:p w:rsidR="00D6492B" w:rsidRDefault="00D6492B" w:rsidP="00A636B5">
      <w:pPr>
        <w:spacing w:after="0" w:line="240" w:lineRule="auto"/>
        <w:jc w:val="center"/>
        <w:rPr>
          <w:rFonts w:ascii="Times New Roman" w:eastAsia="Times New Roman" w:hAnsi="Times New Roman" w:cs="Times New Roman"/>
          <w:color w:val="000000"/>
          <w:sz w:val="24"/>
          <w:szCs w:val="24"/>
          <w:lang w:val="en-AU"/>
        </w:rPr>
      </w:pPr>
      <w:bookmarkStart w:id="0" w:name="_GoBack"/>
      <w:bookmarkEnd w:id="0"/>
    </w:p>
    <w:p w:rsidR="00541D8C" w:rsidRDefault="00541D8C" w:rsidP="00A636B5">
      <w:pPr>
        <w:spacing w:after="0" w:line="240" w:lineRule="auto"/>
        <w:jc w:val="center"/>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 xml:space="preserve">SERBEST LİMAN VE BÖLGE MÜDÜRLÜĞÜ </w:t>
      </w:r>
    </w:p>
    <w:p w:rsidR="002B7B40" w:rsidRPr="002B7B40" w:rsidRDefault="002B7B40" w:rsidP="00A636B5">
      <w:pPr>
        <w:spacing w:after="0" w:line="240" w:lineRule="auto"/>
        <w:jc w:val="center"/>
        <w:rPr>
          <w:rFonts w:ascii="Times New Roman" w:hAnsi="Times New Roman" w:cs="Times New Roman"/>
          <w:b/>
          <w:sz w:val="24"/>
          <w:szCs w:val="24"/>
        </w:rPr>
      </w:pPr>
      <w:r w:rsidRPr="002B7B40">
        <w:rPr>
          <w:rFonts w:ascii="Times New Roman" w:eastAsia="Times New Roman" w:hAnsi="Times New Roman" w:cs="Times New Roman"/>
          <w:color w:val="000000"/>
          <w:sz w:val="24"/>
          <w:szCs w:val="24"/>
          <w:lang w:val="en-AU"/>
        </w:rPr>
        <w:t>202</w:t>
      </w:r>
      <w:r w:rsidR="00CA2F2A">
        <w:rPr>
          <w:rFonts w:ascii="Times New Roman" w:eastAsia="Times New Roman" w:hAnsi="Times New Roman" w:cs="Times New Roman"/>
          <w:color w:val="000000"/>
          <w:sz w:val="24"/>
          <w:szCs w:val="24"/>
          <w:lang w:val="en-AU"/>
        </w:rPr>
        <w:t>4 MALİ YILI EK BÜTÇE YASA</w:t>
      </w:r>
      <w:r w:rsidRPr="002B7B40">
        <w:rPr>
          <w:rFonts w:ascii="Times New Roman" w:eastAsia="Times New Roman" w:hAnsi="Times New Roman" w:cs="Times New Roman"/>
          <w:color w:val="000000"/>
          <w:sz w:val="24"/>
          <w:szCs w:val="24"/>
          <w:lang w:val="en-AU"/>
        </w:rPr>
        <w:t>SI</w:t>
      </w:r>
    </w:p>
    <w:p w:rsidR="002B7B40" w:rsidRDefault="002B7B40" w:rsidP="00A636B5">
      <w:pPr>
        <w:spacing w:after="0" w:line="240" w:lineRule="auto"/>
        <w:rPr>
          <w:rFonts w:ascii="Times New Roman" w:eastAsia="Times New Roman" w:hAnsi="Times New Roman" w:cs="Times New Roman"/>
          <w:sz w:val="24"/>
          <w:szCs w:val="24"/>
          <w:lang w:eastAsia="tr-TR"/>
        </w:rPr>
      </w:pPr>
    </w:p>
    <w:p w:rsidR="00A636B5" w:rsidRPr="002B7B40" w:rsidRDefault="00A636B5" w:rsidP="00A636B5">
      <w:pPr>
        <w:spacing w:after="0" w:line="240" w:lineRule="auto"/>
        <w:rPr>
          <w:rFonts w:ascii="Times New Roman" w:eastAsia="Times New Roman" w:hAnsi="Times New Roman" w:cs="Times New Roman"/>
          <w:sz w:val="24"/>
          <w:szCs w:val="24"/>
          <w:lang w:eastAsia="tr-TR"/>
        </w:rPr>
      </w:pPr>
    </w:p>
    <w:tbl>
      <w:tblPr>
        <w:tblW w:w="14425" w:type="dxa"/>
        <w:jc w:val="center"/>
        <w:tblLook w:val="01E0" w:firstRow="1" w:lastRow="1" w:firstColumn="1" w:lastColumn="1" w:noHBand="0" w:noVBand="0"/>
      </w:tblPr>
      <w:tblGrid>
        <w:gridCol w:w="1984"/>
        <w:gridCol w:w="12441"/>
      </w:tblGrid>
      <w:tr w:rsidR="002B7B40" w:rsidRPr="002B7B40" w:rsidTr="001F07B9">
        <w:trPr>
          <w:jc w:val="center"/>
        </w:trPr>
        <w:tc>
          <w:tcPr>
            <w:tcW w:w="1984" w:type="dxa"/>
            <w:shd w:val="clear" w:color="auto" w:fill="auto"/>
          </w:tcPr>
          <w:p w:rsidR="002B7B40" w:rsidRPr="002B7B40" w:rsidRDefault="002B7B40" w:rsidP="00A636B5">
            <w:pPr>
              <w:spacing w:after="0" w:line="240" w:lineRule="auto"/>
              <w:rPr>
                <w:rFonts w:ascii="Times New Roman" w:eastAsia="Times New Roman" w:hAnsi="Times New Roman" w:cs="Times New Roman"/>
                <w:sz w:val="24"/>
                <w:szCs w:val="24"/>
                <w:lang w:eastAsia="tr-TR"/>
              </w:rPr>
            </w:pPr>
          </w:p>
        </w:tc>
        <w:tc>
          <w:tcPr>
            <w:tcW w:w="12441" w:type="dxa"/>
            <w:shd w:val="clear" w:color="auto" w:fill="auto"/>
          </w:tcPr>
          <w:p w:rsidR="002B7B40" w:rsidRDefault="008C03BA" w:rsidP="00A63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67E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2B7B40" w:rsidRPr="002B7B40">
              <w:rPr>
                <w:rFonts w:ascii="Times New Roman" w:eastAsia="Times New Roman" w:hAnsi="Times New Roman" w:cs="Times New Roman"/>
                <w:sz w:val="24"/>
                <w:szCs w:val="24"/>
                <w:lang w:eastAsia="tr-TR"/>
              </w:rPr>
              <w:t>Kuzey Kıbrıs Türk Cumhuriye</w:t>
            </w:r>
            <w:r w:rsidR="008F10AD">
              <w:rPr>
                <w:rFonts w:ascii="Times New Roman" w:eastAsia="Times New Roman" w:hAnsi="Times New Roman" w:cs="Times New Roman"/>
                <w:sz w:val="24"/>
                <w:szCs w:val="24"/>
                <w:lang w:eastAsia="tr-TR"/>
              </w:rPr>
              <w:t xml:space="preserve">ti Cumhuriyet Meclisi aşağıdaki </w:t>
            </w:r>
            <w:r w:rsidR="002B7B40" w:rsidRPr="002B7B40">
              <w:rPr>
                <w:rFonts w:ascii="Times New Roman" w:eastAsia="Times New Roman" w:hAnsi="Times New Roman" w:cs="Times New Roman"/>
                <w:sz w:val="24"/>
                <w:szCs w:val="24"/>
                <w:lang w:eastAsia="tr-TR"/>
              </w:rPr>
              <w:t>Yasayı yapar:</w:t>
            </w:r>
          </w:p>
          <w:p w:rsidR="001F07B9" w:rsidRPr="002B7B40" w:rsidRDefault="001F07B9" w:rsidP="00A636B5">
            <w:pPr>
              <w:spacing w:after="0" w:line="240" w:lineRule="auto"/>
              <w:jc w:val="both"/>
              <w:rPr>
                <w:rFonts w:ascii="Times New Roman" w:eastAsia="Times New Roman" w:hAnsi="Times New Roman" w:cs="Times New Roman"/>
                <w:sz w:val="24"/>
                <w:szCs w:val="24"/>
                <w:lang w:eastAsia="tr-TR"/>
              </w:rPr>
            </w:pPr>
          </w:p>
        </w:tc>
      </w:tr>
      <w:tr w:rsidR="002B7B40" w:rsidRPr="002B7B40" w:rsidTr="001F07B9">
        <w:trPr>
          <w:trHeight w:val="586"/>
          <w:jc w:val="center"/>
        </w:trPr>
        <w:tc>
          <w:tcPr>
            <w:tcW w:w="1984" w:type="dxa"/>
            <w:shd w:val="clear" w:color="auto" w:fill="auto"/>
          </w:tcPr>
          <w:p w:rsidR="002B7B40" w:rsidRDefault="002B7B40" w:rsidP="00A636B5">
            <w:pPr>
              <w:spacing w:after="0" w:line="240" w:lineRule="auto"/>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Kısa İsim</w:t>
            </w:r>
            <w:r w:rsidR="006F569D">
              <w:rPr>
                <w:rFonts w:ascii="Times New Roman" w:eastAsia="Times New Roman" w:hAnsi="Times New Roman" w:cs="Times New Roman"/>
                <w:sz w:val="24"/>
                <w:szCs w:val="24"/>
                <w:lang w:eastAsia="tr-TR"/>
              </w:rPr>
              <w:t xml:space="preserve"> 85/2023</w:t>
            </w:r>
          </w:p>
          <w:p w:rsidR="002B7B40" w:rsidRPr="002B7B40" w:rsidRDefault="002B7B40" w:rsidP="00A636B5">
            <w:pPr>
              <w:spacing w:after="0" w:line="240" w:lineRule="auto"/>
              <w:rPr>
                <w:rFonts w:ascii="Times New Roman" w:eastAsia="Times New Roman" w:hAnsi="Times New Roman" w:cs="Times New Roman"/>
                <w:sz w:val="24"/>
                <w:szCs w:val="24"/>
                <w:lang w:eastAsia="tr-TR"/>
              </w:rPr>
            </w:pPr>
          </w:p>
        </w:tc>
        <w:tc>
          <w:tcPr>
            <w:tcW w:w="12441" w:type="dxa"/>
            <w:shd w:val="clear" w:color="auto" w:fill="auto"/>
          </w:tcPr>
          <w:p w:rsidR="002B7B40" w:rsidRPr="002B7B40" w:rsidRDefault="002B7B40" w:rsidP="00A636B5">
            <w:pPr>
              <w:spacing w:after="0" w:line="240" w:lineRule="auto"/>
              <w:ind w:left="33"/>
              <w:jc w:val="both"/>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 xml:space="preserve">1. Bu Yasa, </w:t>
            </w:r>
            <w:r w:rsidR="00DC45F5">
              <w:rPr>
                <w:rFonts w:ascii="Times New Roman" w:eastAsia="Times New Roman" w:hAnsi="Times New Roman" w:cs="Times New Roman"/>
                <w:sz w:val="24"/>
                <w:szCs w:val="24"/>
                <w:lang w:eastAsia="tr-TR"/>
              </w:rPr>
              <w:t xml:space="preserve">Serbest Liman ve Bölge Müdürlüğü 2024 </w:t>
            </w:r>
            <w:r w:rsidRPr="002B7B40">
              <w:rPr>
                <w:rFonts w:ascii="Times New Roman" w:eastAsia="Times New Roman" w:hAnsi="Times New Roman" w:cs="Times New Roman"/>
                <w:sz w:val="24"/>
                <w:szCs w:val="24"/>
                <w:lang w:eastAsia="tr-TR"/>
              </w:rPr>
              <w:t xml:space="preserve">Mali Yılı Ek Bütçe Yasası olarak isimlendirilir ve aşağıda “Esas Yasa” olarak anılan </w:t>
            </w:r>
            <w:r w:rsidR="00DC45F5">
              <w:rPr>
                <w:rFonts w:ascii="Times New Roman" w:eastAsia="Times New Roman" w:hAnsi="Times New Roman" w:cs="Times New Roman"/>
                <w:sz w:val="24"/>
                <w:szCs w:val="24"/>
                <w:lang w:eastAsia="tr-TR"/>
              </w:rPr>
              <w:t>Serbest Liman ve Bölge Müdürlüğü</w:t>
            </w:r>
            <w:r w:rsidR="008312EF">
              <w:rPr>
                <w:rFonts w:ascii="Times New Roman" w:eastAsia="Times New Roman" w:hAnsi="Times New Roman" w:cs="Times New Roman"/>
                <w:sz w:val="24"/>
                <w:szCs w:val="24"/>
                <w:lang w:eastAsia="tr-TR"/>
              </w:rPr>
              <w:t xml:space="preserve"> </w:t>
            </w:r>
            <w:r w:rsidRPr="002B7B40">
              <w:rPr>
                <w:rFonts w:ascii="Times New Roman" w:eastAsia="Times New Roman" w:hAnsi="Times New Roman" w:cs="Times New Roman"/>
                <w:sz w:val="24"/>
                <w:szCs w:val="24"/>
                <w:lang w:eastAsia="tr-TR"/>
              </w:rPr>
              <w:t>2024 Mali Yılı Bütçe Yasası ile birlikte okunur.</w:t>
            </w:r>
          </w:p>
        </w:tc>
      </w:tr>
      <w:tr w:rsidR="002B7B40" w:rsidRPr="002B7B40" w:rsidTr="009834B8">
        <w:trPr>
          <w:jc w:val="center"/>
        </w:trPr>
        <w:tc>
          <w:tcPr>
            <w:tcW w:w="14425" w:type="dxa"/>
            <w:gridSpan w:val="2"/>
            <w:shd w:val="clear" w:color="auto" w:fill="auto"/>
          </w:tcPr>
          <w:p w:rsidR="002B7B40" w:rsidRPr="002B7B40" w:rsidRDefault="002B7B40" w:rsidP="00A636B5">
            <w:pPr>
              <w:spacing w:after="0" w:line="240" w:lineRule="auto"/>
              <w:ind w:left="33"/>
              <w:rPr>
                <w:rFonts w:ascii="Times New Roman" w:eastAsia="Times New Roman" w:hAnsi="Times New Roman" w:cs="Times New Roman"/>
                <w:sz w:val="24"/>
                <w:szCs w:val="24"/>
                <w:lang w:eastAsia="tr-TR"/>
              </w:rPr>
            </w:pPr>
          </w:p>
        </w:tc>
      </w:tr>
      <w:tr w:rsidR="002B7B40" w:rsidRPr="002B7B40" w:rsidTr="001F07B9">
        <w:trPr>
          <w:jc w:val="center"/>
        </w:trPr>
        <w:tc>
          <w:tcPr>
            <w:tcW w:w="1984" w:type="dxa"/>
            <w:shd w:val="clear" w:color="auto" w:fill="auto"/>
          </w:tcPr>
          <w:p w:rsidR="002B7B40" w:rsidRPr="002B7B40" w:rsidRDefault="002B7B40" w:rsidP="00A636B5">
            <w:pPr>
              <w:spacing w:after="0" w:line="240" w:lineRule="auto"/>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31 Aralık 2024 Tarihinde Sona Erecek Olan Mali Yıl Hizmetleri İçin Tahsis Edilen Ek Ödenekler</w:t>
            </w:r>
          </w:p>
          <w:p w:rsidR="002B7B40" w:rsidRPr="002B7B40" w:rsidRDefault="0020065A" w:rsidP="00A636B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Cetvel</w:t>
            </w:r>
            <w:r w:rsidR="002B7B40" w:rsidRPr="002B7B40">
              <w:rPr>
                <w:rFonts w:ascii="Times New Roman" w:eastAsia="Times New Roman" w:hAnsi="Times New Roman" w:cs="Times New Roman"/>
                <w:sz w:val="24"/>
                <w:szCs w:val="24"/>
                <w:lang w:eastAsia="tr-TR"/>
              </w:rPr>
              <w:t xml:space="preserve"> I</w:t>
            </w:r>
          </w:p>
        </w:tc>
        <w:tc>
          <w:tcPr>
            <w:tcW w:w="12441" w:type="dxa"/>
            <w:shd w:val="clear" w:color="auto" w:fill="auto"/>
          </w:tcPr>
          <w:p w:rsidR="002B7B40" w:rsidRPr="002B7B40" w:rsidRDefault="002B7B40" w:rsidP="00A636B5">
            <w:pPr>
              <w:spacing w:after="0" w:line="240" w:lineRule="auto"/>
              <w:ind w:left="33"/>
              <w:jc w:val="both"/>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 xml:space="preserve">2. </w:t>
            </w:r>
            <w:r w:rsidR="00AF4D71">
              <w:rPr>
                <w:rFonts w:ascii="Times New Roman" w:eastAsia="Times New Roman" w:hAnsi="Times New Roman" w:cs="Times New Roman"/>
                <w:w w:val="105"/>
                <w:sz w:val="24"/>
                <w:szCs w:val="24"/>
              </w:rPr>
              <w:t>Esas Yasanın 2’nci</w:t>
            </w:r>
            <w:r w:rsidR="001F07B9">
              <w:rPr>
                <w:rFonts w:ascii="Times New Roman" w:eastAsia="Times New Roman" w:hAnsi="Times New Roman" w:cs="Times New Roman"/>
                <w:w w:val="105"/>
                <w:sz w:val="24"/>
                <w:szCs w:val="24"/>
              </w:rPr>
              <w:t xml:space="preserve"> maddesine bağlı “A”</w:t>
            </w:r>
            <w:r w:rsidR="008F10AD" w:rsidRPr="008F10AD">
              <w:rPr>
                <w:rFonts w:ascii="Times New Roman" w:eastAsia="Times New Roman" w:hAnsi="Times New Roman" w:cs="Times New Roman"/>
                <w:w w:val="105"/>
                <w:sz w:val="24"/>
                <w:szCs w:val="24"/>
              </w:rPr>
              <w:t xml:space="preserve"> Ödenekler Ce</w:t>
            </w:r>
            <w:r w:rsidR="001F07B9">
              <w:rPr>
                <w:rFonts w:ascii="Times New Roman" w:eastAsia="Times New Roman" w:hAnsi="Times New Roman" w:cs="Times New Roman"/>
                <w:w w:val="105"/>
                <w:sz w:val="24"/>
                <w:szCs w:val="24"/>
              </w:rPr>
              <w:t>tvelinde, 2024 Mali Yılında 129,250,</w:t>
            </w:r>
            <w:r w:rsidR="008F10AD" w:rsidRPr="008F10AD">
              <w:rPr>
                <w:rFonts w:ascii="Times New Roman" w:eastAsia="Times New Roman" w:hAnsi="Times New Roman" w:cs="Times New Roman"/>
                <w:w w:val="105"/>
                <w:sz w:val="24"/>
                <w:szCs w:val="24"/>
              </w:rPr>
              <w:t>000.</w:t>
            </w:r>
            <w:r w:rsidR="001F07B9">
              <w:rPr>
                <w:rFonts w:ascii="Times New Roman" w:eastAsia="Times New Roman" w:hAnsi="Times New Roman" w:cs="Times New Roman"/>
                <w:w w:val="105"/>
                <w:sz w:val="24"/>
                <w:szCs w:val="24"/>
              </w:rPr>
              <w:t>-</w:t>
            </w:r>
            <w:r w:rsidR="008F10AD" w:rsidRPr="008F10AD">
              <w:rPr>
                <w:rFonts w:ascii="Times New Roman" w:eastAsia="Times New Roman" w:hAnsi="Times New Roman" w:cs="Times New Roman"/>
                <w:w w:val="105"/>
                <w:sz w:val="24"/>
                <w:szCs w:val="24"/>
              </w:rPr>
              <w:t>TL</w:t>
            </w:r>
            <w:r w:rsidR="00662C8C">
              <w:rPr>
                <w:rFonts w:ascii="Times New Roman" w:eastAsia="Times New Roman" w:hAnsi="Times New Roman" w:cs="Times New Roman"/>
                <w:w w:val="105"/>
                <w:sz w:val="24"/>
                <w:szCs w:val="24"/>
              </w:rPr>
              <w:t xml:space="preserve"> </w:t>
            </w:r>
            <w:r w:rsidR="008F10AD" w:rsidRPr="008F10AD">
              <w:rPr>
                <w:rFonts w:ascii="Times New Roman" w:eastAsia="Times New Roman" w:hAnsi="Times New Roman" w:cs="Times New Roman"/>
                <w:w w:val="105"/>
                <w:sz w:val="24"/>
                <w:szCs w:val="24"/>
              </w:rPr>
              <w:t>(Yüz</w:t>
            </w:r>
            <w:r w:rsidR="008F10AD" w:rsidRPr="008F10AD">
              <w:rPr>
                <w:rFonts w:ascii="Times New Roman" w:eastAsia="Times New Roman" w:hAnsi="Times New Roman" w:cs="Times New Roman"/>
                <w:spacing w:val="-14"/>
                <w:w w:val="105"/>
                <w:sz w:val="24"/>
                <w:szCs w:val="24"/>
              </w:rPr>
              <w:t xml:space="preserve"> </w:t>
            </w:r>
            <w:r w:rsidR="008F10AD" w:rsidRPr="008F10AD">
              <w:rPr>
                <w:rFonts w:ascii="Times New Roman" w:eastAsia="Times New Roman" w:hAnsi="Times New Roman" w:cs="Times New Roman"/>
                <w:w w:val="105"/>
                <w:sz w:val="24"/>
                <w:szCs w:val="24"/>
              </w:rPr>
              <w:t>Yirmi</w:t>
            </w:r>
            <w:r w:rsidR="008F10AD" w:rsidRPr="008F10AD">
              <w:rPr>
                <w:rFonts w:ascii="Times New Roman" w:eastAsia="Times New Roman" w:hAnsi="Times New Roman" w:cs="Times New Roman"/>
                <w:spacing w:val="-12"/>
                <w:w w:val="105"/>
                <w:sz w:val="24"/>
                <w:szCs w:val="24"/>
              </w:rPr>
              <w:t xml:space="preserve"> </w:t>
            </w:r>
            <w:r w:rsidR="008F10AD" w:rsidRPr="008F10AD">
              <w:rPr>
                <w:rFonts w:ascii="Times New Roman" w:eastAsia="Times New Roman" w:hAnsi="Times New Roman" w:cs="Times New Roman"/>
                <w:w w:val="105"/>
                <w:sz w:val="24"/>
                <w:szCs w:val="24"/>
              </w:rPr>
              <w:t>Dokuz</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Milyon</w:t>
            </w:r>
            <w:r w:rsidR="003F4793">
              <w:rPr>
                <w:rFonts w:ascii="Times New Roman" w:eastAsia="Times New Roman" w:hAnsi="Times New Roman" w:cs="Times New Roman"/>
                <w:w w:val="105"/>
                <w:sz w:val="24"/>
                <w:szCs w:val="24"/>
              </w:rPr>
              <w:t>,</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İki</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Yüz</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Elli</w:t>
            </w:r>
            <w:r w:rsidR="008F10AD" w:rsidRPr="008F10AD">
              <w:rPr>
                <w:rFonts w:ascii="Times New Roman" w:eastAsia="Times New Roman" w:hAnsi="Times New Roman" w:cs="Times New Roman"/>
                <w:spacing w:val="-12"/>
                <w:w w:val="105"/>
                <w:sz w:val="24"/>
                <w:szCs w:val="24"/>
              </w:rPr>
              <w:t xml:space="preserve"> </w:t>
            </w:r>
            <w:r w:rsidR="008F10AD" w:rsidRPr="008F10AD">
              <w:rPr>
                <w:rFonts w:ascii="Times New Roman" w:eastAsia="Times New Roman" w:hAnsi="Times New Roman" w:cs="Times New Roman"/>
                <w:w w:val="105"/>
                <w:sz w:val="24"/>
                <w:szCs w:val="24"/>
              </w:rPr>
              <w:t>Bin</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Türk</w:t>
            </w:r>
            <w:r w:rsidR="008F10AD" w:rsidRPr="008F10AD">
              <w:rPr>
                <w:rFonts w:ascii="Times New Roman" w:eastAsia="Times New Roman" w:hAnsi="Times New Roman" w:cs="Times New Roman"/>
                <w:spacing w:val="-11"/>
                <w:w w:val="105"/>
                <w:sz w:val="24"/>
                <w:szCs w:val="24"/>
              </w:rPr>
              <w:t xml:space="preserve"> </w:t>
            </w:r>
            <w:r w:rsidR="008F10AD" w:rsidRPr="008F10AD">
              <w:rPr>
                <w:rFonts w:ascii="Times New Roman" w:eastAsia="Times New Roman" w:hAnsi="Times New Roman" w:cs="Times New Roman"/>
                <w:w w:val="105"/>
                <w:sz w:val="24"/>
                <w:szCs w:val="24"/>
              </w:rPr>
              <w:t>Lirası)</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olarak</w:t>
            </w:r>
            <w:r w:rsidR="008F10AD" w:rsidRPr="008F10AD">
              <w:rPr>
                <w:rFonts w:ascii="Times New Roman" w:eastAsia="Times New Roman" w:hAnsi="Times New Roman" w:cs="Times New Roman"/>
                <w:spacing w:val="-11"/>
                <w:w w:val="105"/>
                <w:sz w:val="24"/>
                <w:szCs w:val="24"/>
              </w:rPr>
              <w:t xml:space="preserve"> </w:t>
            </w:r>
            <w:r w:rsidR="008F10AD" w:rsidRPr="008F10AD">
              <w:rPr>
                <w:rFonts w:ascii="Times New Roman" w:eastAsia="Times New Roman" w:hAnsi="Times New Roman" w:cs="Times New Roman"/>
                <w:w w:val="105"/>
                <w:sz w:val="24"/>
                <w:szCs w:val="24"/>
              </w:rPr>
              <w:t>tahsis</w:t>
            </w:r>
            <w:r w:rsidR="008F10AD" w:rsidRPr="008F10AD">
              <w:rPr>
                <w:rFonts w:ascii="Times New Roman" w:eastAsia="Times New Roman" w:hAnsi="Times New Roman" w:cs="Times New Roman"/>
                <w:spacing w:val="-11"/>
                <w:w w:val="105"/>
                <w:sz w:val="24"/>
                <w:szCs w:val="24"/>
              </w:rPr>
              <w:t xml:space="preserve"> </w:t>
            </w:r>
            <w:r w:rsidR="008F10AD" w:rsidRPr="008F10AD">
              <w:rPr>
                <w:rFonts w:ascii="Times New Roman" w:eastAsia="Times New Roman" w:hAnsi="Times New Roman" w:cs="Times New Roman"/>
                <w:w w:val="105"/>
                <w:sz w:val="24"/>
                <w:szCs w:val="24"/>
              </w:rPr>
              <w:t>edilen</w:t>
            </w:r>
            <w:r w:rsidR="008F10AD" w:rsidRPr="008F10AD">
              <w:rPr>
                <w:rFonts w:ascii="Times New Roman" w:eastAsia="Times New Roman" w:hAnsi="Times New Roman" w:cs="Times New Roman"/>
                <w:spacing w:val="-13"/>
                <w:w w:val="105"/>
                <w:sz w:val="24"/>
                <w:szCs w:val="24"/>
              </w:rPr>
              <w:t xml:space="preserve"> </w:t>
            </w:r>
            <w:r w:rsidR="008F10AD" w:rsidRPr="008F10AD">
              <w:rPr>
                <w:rFonts w:ascii="Times New Roman" w:eastAsia="Times New Roman" w:hAnsi="Times New Roman" w:cs="Times New Roman"/>
                <w:w w:val="105"/>
                <w:sz w:val="24"/>
                <w:szCs w:val="24"/>
              </w:rPr>
              <w:t>ödeneklere</w:t>
            </w:r>
            <w:r w:rsidR="008F10AD" w:rsidRPr="008F10AD">
              <w:rPr>
                <w:rFonts w:ascii="Times New Roman" w:eastAsia="Times New Roman" w:hAnsi="Times New Roman" w:cs="Times New Roman"/>
                <w:spacing w:val="-14"/>
                <w:w w:val="105"/>
                <w:sz w:val="24"/>
                <w:szCs w:val="24"/>
              </w:rPr>
              <w:t xml:space="preserve"> </w:t>
            </w:r>
            <w:r w:rsidR="001F07B9">
              <w:rPr>
                <w:rFonts w:ascii="Times New Roman" w:eastAsia="Times New Roman" w:hAnsi="Times New Roman" w:cs="Times New Roman"/>
                <w:w w:val="105"/>
                <w:sz w:val="24"/>
                <w:szCs w:val="24"/>
              </w:rPr>
              <w:t>Ek’</w:t>
            </w:r>
            <w:r w:rsidR="008F10AD" w:rsidRPr="008F10AD">
              <w:rPr>
                <w:rFonts w:ascii="Times New Roman" w:eastAsia="Times New Roman" w:hAnsi="Times New Roman" w:cs="Times New Roman"/>
                <w:w w:val="105"/>
                <w:sz w:val="24"/>
                <w:szCs w:val="24"/>
              </w:rPr>
              <w:t>te belirtile</w:t>
            </w:r>
            <w:r w:rsidR="00662C8C">
              <w:rPr>
                <w:rFonts w:ascii="Times New Roman" w:eastAsia="Times New Roman" w:hAnsi="Times New Roman" w:cs="Times New Roman"/>
                <w:w w:val="105"/>
                <w:sz w:val="24"/>
                <w:szCs w:val="24"/>
              </w:rPr>
              <w:t>n Cetvel’</w:t>
            </w:r>
            <w:r w:rsidR="008F10AD" w:rsidRPr="008F10AD">
              <w:rPr>
                <w:rFonts w:ascii="Times New Roman" w:eastAsia="Times New Roman" w:hAnsi="Times New Roman" w:cs="Times New Roman"/>
                <w:w w:val="105"/>
                <w:sz w:val="24"/>
                <w:szCs w:val="24"/>
              </w:rPr>
              <w:t>e bağlı ödenek kalemlerine</w:t>
            </w:r>
            <w:r w:rsidR="001F07B9">
              <w:rPr>
                <w:rFonts w:ascii="Times New Roman" w:eastAsia="Times New Roman" w:hAnsi="Times New Roman" w:cs="Times New Roman"/>
                <w:w w:val="105"/>
                <w:sz w:val="24"/>
                <w:szCs w:val="24"/>
              </w:rPr>
              <w:t xml:space="preserve"> toplam 23,400,000.-TL</w:t>
            </w:r>
            <w:r w:rsidR="008F10AD" w:rsidRPr="008F10AD">
              <w:rPr>
                <w:rFonts w:ascii="Times New Roman" w:eastAsia="Times New Roman" w:hAnsi="Times New Roman" w:cs="Times New Roman"/>
                <w:w w:val="105"/>
                <w:sz w:val="24"/>
                <w:szCs w:val="24"/>
              </w:rPr>
              <w:t xml:space="preserve"> (Yirmi Üç Milyon</w:t>
            </w:r>
            <w:r w:rsidR="003F4793">
              <w:rPr>
                <w:rFonts w:ascii="Times New Roman" w:eastAsia="Times New Roman" w:hAnsi="Times New Roman" w:cs="Times New Roman"/>
                <w:w w:val="105"/>
                <w:sz w:val="24"/>
                <w:szCs w:val="24"/>
              </w:rPr>
              <w:t>,</w:t>
            </w:r>
            <w:r w:rsidR="008F10AD" w:rsidRPr="008F10AD">
              <w:rPr>
                <w:rFonts w:ascii="Times New Roman" w:eastAsia="Times New Roman" w:hAnsi="Times New Roman" w:cs="Times New Roman"/>
                <w:w w:val="105"/>
                <w:sz w:val="24"/>
                <w:szCs w:val="24"/>
              </w:rPr>
              <w:t xml:space="preserve"> Dört Yüz Bin Türk Lirası)</w:t>
            </w:r>
            <w:r w:rsidR="003F4793">
              <w:rPr>
                <w:rFonts w:ascii="Times New Roman" w:eastAsia="Times New Roman" w:hAnsi="Times New Roman" w:cs="Times New Roman"/>
                <w:w w:val="105"/>
                <w:sz w:val="24"/>
                <w:szCs w:val="24"/>
              </w:rPr>
              <w:t xml:space="preserve"> </w:t>
            </w:r>
            <w:r w:rsidR="001F07B9">
              <w:rPr>
                <w:rFonts w:ascii="Times New Roman" w:eastAsia="Times New Roman" w:hAnsi="Times New Roman" w:cs="Times New Roman"/>
                <w:w w:val="105"/>
                <w:sz w:val="24"/>
                <w:szCs w:val="24"/>
              </w:rPr>
              <w:t>eklenmesi suretiyle 152,650,</w:t>
            </w:r>
            <w:r w:rsidR="008F10AD" w:rsidRPr="008F10AD">
              <w:rPr>
                <w:rFonts w:ascii="Times New Roman" w:eastAsia="Times New Roman" w:hAnsi="Times New Roman" w:cs="Times New Roman"/>
                <w:w w:val="105"/>
                <w:sz w:val="24"/>
                <w:szCs w:val="24"/>
              </w:rPr>
              <w:t>000.-</w:t>
            </w:r>
            <w:r w:rsidR="001F07B9">
              <w:rPr>
                <w:rFonts w:ascii="Times New Roman" w:eastAsia="Times New Roman" w:hAnsi="Times New Roman" w:cs="Times New Roman"/>
                <w:w w:val="105"/>
                <w:sz w:val="24"/>
                <w:szCs w:val="24"/>
              </w:rPr>
              <w:t>TL</w:t>
            </w:r>
            <w:r w:rsidR="00662C8C">
              <w:rPr>
                <w:rFonts w:ascii="Times New Roman" w:eastAsia="Times New Roman" w:hAnsi="Times New Roman" w:cs="Times New Roman"/>
                <w:w w:val="105"/>
                <w:sz w:val="24"/>
                <w:szCs w:val="24"/>
              </w:rPr>
              <w:t xml:space="preserve"> </w:t>
            </w:r>
            <w:r w:rsidR="008F10AD" w:rsidRPr="008F10AD">
              <w:rPr>
                <w:rFonts w:ascii="Times New Roman" w:eastAsia="Times New Roman" w:hAnsi="Times New Roman" w:cs="Times New Roman"/>
                <w:w w:val="105"/>
                <w:sz w:val="24"/>
                <w:szCs w:val="24"/>
              </w:rPr>
              <w:t>(Yüz Elli İki Milyon</w:t>
            </w:r>
            <w:r w:rsidR="006F569D">
              <w:rPr>
                <w:rFonts w:ascii="Times New Roman" w:eastAsia="Times New Roman" w:hAnsi="Times New Roman" w:cs="Times New Roman"/>
                <w:w w:val="105"/>
                <w:sz w:val="24"/>
                <w:szCs w:val="24"/>
              </w:rPr>
              <w:t>,</w:t>
            </w:r>
            <w:r w:rsidR="008F10AD" w:rsidRPr="008F10AD">
              <w:rPr>
                <w:rFonts w:ascii="Times New Roman" w:eastAsia="Times New Roman" w:hAnsi="Times New Roman" w:cs="Times New Roman"/>
                <w:w w:val="105"/>
                <w:sz w:val="24"/>
                <w:szCs w:val="24"/>
              </w:rPr>
              <w:t xml:space="preserve"> Altı Yüz Elli Bin Türk Lirası) ödenek tahsis</w:t>
            </w:r>
            <w:r w:rsidR="008F10AD" w:rsidRPr="008F10AD">
              <w:rPr>
                <w:rFonts w:ascii="Times New Roman" w:eastAsia="Times New Roman" w:hAnsi="Times New Roman" w:cs="Times New Roman"/>
                <w:spacing w:val="-5"/>
                <w:w w:val="105"/>
                <w:sz w:val="24"/>
                <w:szCs w:val="24"/>
              </w:rPr>
              <w:t xml:space="preserve"> </w:t>
            </w:r>
            <w:r w:rsidR="008F10AD" w:rsidRPr="008F10AD">
              <w:rPr>
                <w:rFonts w:ascii="Times New Roman" w:eastAsia="Times New Roman" w:hAnsi="Times New Roman" w:cs="Times New Roman"/>
                <w:w w:val="105"/>
                <w:sz w:val="24"/>
                <w:szCs w:val="24"/>
              </w:rPr>
              <w:t>edilir.</w:t>
            </w:r>
          </w:p>
        </w:tc>
      </w:tr>
    </w:tbl>
    <w:p w:rsidR="00A636B5" w:rsidRDefault="00A636B5">
      <w:r>
        <w:br w:type="page"/>
      </w:r>
    </w:p>
    <w:tbl>
      <w:tblPr>
        <w:tblW w:w="14425" w:type="dxa"/>
        <w:jc w:val="center"/>
        <w:tblLook w:val="01E0" w:firstRow="1" w:lastRow="1" w:firstColumn="1" w:lastColumn="1" w:noHBand="0" w:noVBand="0"/>
      </w:tblPr>
      <w:tblGrid>
        <w:gridCol w:w="1984"/>
        <w:gridCol w:w="12441"/>
      </w:tblGrid>
      <w:tr w:rsidR="002B7B40" w:rsidRPr="002B7B40" w:rsidTr="001F07B9">
        <w:trPr>
          <w:jc w:val="center"/>
        </w:trPr>
        <w:tc>
          <w:tcPr>
            <w:tcW w:w="1984" w:type="dxa"/>
            <w:shd w:val="clear" w:color="auto" w:fill="auto"/>
          </w:tcPr>
          <w:p w:rsidR="002B7B40" w:rsidRPr="002B7B40" w:rsidRDefault="002B7B40" w:rsidP="00A636B5">
            <w:pPr>
              <w:spacing w:after="0" w:line="240" w:lineRule="auto"/>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lastRenderedPageBreak/>
              <w:t>Ek Bütçenin Finansmanı</w:t>
            </w:r>
          </w:p>
          <w:p w:rsidR="002B7B40" w:rsidRPr="002B7B40" w:rsidRDefault="0020065A" w:rsidP="00A636B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Cetvel</w:t>
            </w:r>
            <w:r w:rsidR="002B7B40" w:rsidRPr="002B7B40">
              <w:rPr>
                <w:rFonts w:ascii="Times New Roman" w:eastAsia="Times New Roman" w:hAnsi="Times New Roman" w:cs="Times New Roman"/>
                <w:sz w:val="24"/>
                <w:szCs w:val="24"/>
                <w:lang w:eastAsia="tr-TR"/>
              </w:rPr>
              <w:t xml:space="preserve"> II</w:t>
            </w:r>
          </w:p>
          <w:p w:rsidR="002B7B40" w:rsidRPr="002B7B40" w:rsidRDefault="002B7B40" w:rsidP="00A636B5">
            <w:pPr>
              <w:spacing w:after="0" w:line="240" w:lineRule="auto"/>
              <w:rPr>
                <w:rFonts w:ascii="Times New Roman" w:eastAsia="Times New Roman" w:hAnsi="Times New Roman" w:cs="Times New Roman"/>
                <w:sz w:val="24"/>
                <w:szCs w:val="24"/>
                <w:lang w:eastAsia="tr-TR"/>
              </w:rPr>
            </w:pPr>
          </w:p>
        </w:tc>
        <w:tc>
          <w:tcPr>
            <w:tcW w:w="12441" w:type="dxa"/>
            <w:shd w:val="clear" w:color="auto" w:fill="auto"/>
          </w:tcPr>
          <w:p w:rsidR="001F07B9" w:rsidRDefault="002B7B40" w:rsidP="00A636B5">
            <w:pPr>
              <w:spacing w:after="0" w:line="240" w:lineRule="auto"/>
              <w:ind w:left="33"/>
              <w:jc w:val="both"/>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 xml:space="preserve">3. </w:t>
            </w:r>
            <w:r w:rsidR="008F10AD" w:rsidRPr="008F10AD">
              <w:rPr>
                <w:rFonts w:ascii="Times New Roman" w:eastAsia="Times New Roman" w:hAnsi="Times New Roman" w:cs="Times New Roman"/>
                <w:sz w:val="24"/>
                <w:szCs w:val="24"/>
                <w:lang w:eastAsia="tr-TR"/>
              </w:rPr>
              <w:t>Esas Bütçenin</w:t>
            </w:r>
            <w:r w:rsidR="00662C8C">
              <w:rPr>
                <w:rFonts w:ascii="Times New Roman" w:eastAsia="Times New Roman" w:hAnsi="Times New Roman" w:cs="Times New Roman"/>
                <w:sz w:val="24"/>
                <w:szCs w:val="24"/>
                <w:lang w:eastAsia="tr-TR"/>
              </w:rPr>
              <w:t xml:space="preserve"> 3’üncü maddesine bağlı “B”</w:t>
            </w:r>
            <w:r w:rsidR="008F10AD" w:rsidRPr="008F10AD">
              <w:rPr>
                <w:rFonts w:ascii="Times New Roman" w:eastAsia="Times New Roman" w:hAnsi="Times New Roman" w:cs="Times New Roman"/>
                <w:sz w:val="24"/>
                <w:szCs w:val="24"/>
                <w:lang w:eastAsia="tr-TR"/>
              </w:rPr>
              <w:t xml:space="preserve"> Gelirler Cetvelinde</w:t>
            </w:r>
            <w:r w:rsidR="001F07B9">
              <w:rPr>
                <w:rFonts w:ascii="Times New Roman" w:eastAsia="Times New Roman" w:hAnsi="Times New Roman" w:cs="Times New Roman"/>
                <w:sz w:val="24"/>
                <w:szCs w:val="24"/>
                <w:lang w:eastAsia="tr-TR"/>
              </w:rPr>
              <w:t>;</w:t>
            </w:r>
          </w:p>
          <w:p w:rsidR="001F07B9" w:rsidRDefault="001F07B9"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31753">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25,400,000.-TL</w:t>
            </w:r>
            <w:r w:rsidR="00662C8C">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(Yirmi Beş Milyon</w:t>
            </w:r>
            <w:r>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Dört Yüz Bin Türk L</w:t>
            </w:r>
            <w:r w:rsidR="00C04202">
              <w:rPr>
                <w:rFonts w:ascii="Times New Roman" w:eastAsia="Times New Roman" w:hAnsi="Times New Roman" w:cs="Times New Roman"/>
                <w:sz w:val="24"/>
                <w:szCs w:val="24"/>
                <w:lang w:eastAsia="tr-TR"/>
              </w:rPr>
              <w:t xml:space="preserve">irası) olan </w:t>
            </w:r>
            <w:r w:rsidR="006F569D">
              <w:rPr>
                <w:rFonts w:ascii="Times New Roman" w:eastAsia="Times New Roman" w:hAnsi="Times New Roman" w:cs="Times New Roman"/>
                <w:sz w:val="24"/>
                <w:szCs w:val="24"/>
                <w:lang w:eastAsia="tr-TR"/>
              </w:rPr>
              <w:t>“Şirket Kayıt Harcı” kaleminin</w:t>
            </w:r>
            <w:r w:rsidR="008F10AD" w:rsidRPr="008F10AD">
              <w:rPr>
                <w:rFonts w:ascii="Times New Roman" w:eastAsia="Times New Roman" w:hAnsi="Times New Roman" w:cs="Times New Roman"/>
                <w:sz w:val="24"/>
                <w:szCs w:val="24"/>
                <w:lang w:eastAsia="tr-TR"/>
              </w:rPr>
              <w:t xml:space="preserve"> 2,460,000.-TL (İki Milyon</w:t>
            </w:r>
            <w:r w:rsidR="00D10A2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Dört Yüz A</w:t>
            </w:r>
            <w:r w:rsidR="006F569D">
              <w:rPr>
                <w:rFonts w:ascii="Times New Roman" w:eastAsia="Times New Roman" w:hAnsi="Times New Roman" w:cs="Times New Roman"/>
                <w:sz w:val="24"/>
                <w:szCs w:val="24"/>
                <w:lang w:eastAsia="tr-TR"/>
              </w:rPr>
              <w:t>l</w:t>
            </w:r>
            <w:r>
              <w:rPr>
                <w:rFonts w:ascii="Times New Roman" w:eastAsia="Times New Roman" w:hAnsi="Times New Roman" w:cs="Times New Roman"/>
                <w:sz w:val="24"/>
                <w:szCs w:val="24"/>
                <w:lang w:eastAsia="tr-TR"/>
              </w:rPr>
              <w:t>tmış Bin Türk Lirası</w:t>
            </w:r>
            <w:r w:rsidR="008F10AD" w:rsidRPr="008F10AD">
              <w:rPr>
                <w:rFonts w:ascii="Times New Roman" w:eastAsia="Times New Roman" w:hAnsi="Times New Roman" w:cs="Times New Roman"/>
                <w:sz w:val="24"/>
                <w:szCs w:val="24"/>
                <w:lang w:eastAsia="tr-TR"/>
              </w:rPr>
              <w:t>)</w:t>
            </w:r>
            <w:r w:rsidR="00662C8C">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artırılması,</w:t>
            </w:r>
          </w:p>
          <w:p w:rsidR="00631753" w:rsidRDefault="00631753"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- 6,300,000.-TL (Altı Milyon, Üç Yüz Bin Türk Lirası) olan </w:t>
            </w:r>
            <w:r w:rsidR="006F569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Lim</w:t>
            </w:r>
            <w:r w:rsidR="00C04202">
              <w:rPr>
                <w:rFonts w:ascii="Times New Roman" w:eastAsia="Times New Roman" w:hAnsi="Times New Roman" w:cs="Times New Roman"/>
                <w:sz w:val="24"/>
                <w:szCs w:val="24"/>
                <w:lang w:eastAsia="tr-TR"/>
              </w:rPr>
              <w:t>an</w:t>
            </w:r>
            <w:r w:rsidR="006F569D">
              <w:rPr>
                <w:rFonts w:ascii="Times New Roman" w:eastAsia="Times New Roman" w:hAnsi="Times New Roman" w:cs="Times New Roman"/>
                <w:sz w:val="24"/>
                <w:szCs w:val="24"/>
                <w:lang w:eastAsia="tr-TR"/>
              </w:rPr>
              <w:t xml:space="preserve"> Hizmetlerinin Geliştirilmesi” kaleminin</w:t>
            </w:r>
            <w:r w:rsidR="00C0420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1,650,000-TL (Bir Milyon, Altı Yüz Elli Bin Türk Lirası) artırılması,</w:t>
            </w:r>
          </w:p>
          <w:p w:rsidR="001F07B9" w:rsidRDefault="001F07B9"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3175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1,700,000.-</w:t>
            </w:r>
            <w:r w:rsidR="008F10AD" w:rsidRPr="008F10AD">
              <w:rPr>
                <w:rFonts w:ascii="Times New Roman" w:eastAsia="Times New Roman" w:hAnsi="Times New Roman" w:cs="Times New Roman"/>
                <w:sz w:val="24"/>
                <w:szCs w:val="24"/>
                <w:lang w:eastAsia="tr-TR"/>
              </w:rPr>
              <w:t>TL (Bir Milyon</w:t>
            </w:r>
            <w:r>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Yedi Yüz Bin Türk Liras</w:t>
            </w:r>
            <w:r w:rsidR="00C04202">
              <w:rPr>
                <w:rFonts w:ascii="Times New Roman" w:eastAsia="Times New Roman" w:hAnsi="Times New Roman" w:cs="Times New Roman"/>
                <w:sz w:val="24"/>
                <w:szCs w:val="24"/>
                <w:lang w:eastAsia="tr-TR"/>
              </w:rPr>
              <w:t xml:space="preserve">ı) olan </w:t>
            </w:r>
            <w:r w:rsidR="006F569D">
              <w:rPr>
                <w:rFonts w:ascii="Times New Roman" w:eastAsia="Times New Roman" w:hAnsi="Times New Roman" w:cs="Times New Roman"/>
                <w:sz w:val="24"/>
                <w:szCs w:val="24"/>
                <w:lang w:eastAsia="tr-TR"/>
              </w:rPr>
              <w:t>“Liman ve Gemi Ücretleri” kaleminin</w:t>
            </w:r>
            <w:r w:rsidR="00C04202">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1,500,000.</w:t>
            </w:r>
            <w:r>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TL (Bir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Beş </w:t>
            </w:r>
            <w:r w:rsidR="006F569D">
              <w:rPr>
                <w:rFonts w:ascii="Times New Roman" w:eastAsia="Times New Roman" w:hAnsi="Times New Roman" w:cs="Times New Roman"/>
                <w:sz w:val="24"/>
                <w:szCs w:val="24"/>
                <w:lang w:eastAsia="tr-TR"/>
              </w:rPr>
              <w:t xml:space="preserve">Yüz </w:t>
            </w:r>
            <w:r w:rsidR="008F10AD" w:rsidRPr="008F10AD">
              <w:rPr>
                <w:rFonts w:ascii="Times New Roman" w:eastAsia="Times New Roman" w:hAnsi="Times New Roman" w:cs="Times New Roman"/>
                <w:sz w:val="24"/>
                <w:szCs w:val="24"/>
                <w:lang w:eastAsia="tr-TR"/>
              </w:rPr>
              <w:t xml:space="preserve">Bin Türk Lirası) </w:t>
            </w:r>
            <w:r w:rsidR="00662C8C">
              <w:rPr>
                <w:rFonts w:ascii="Times New Roman" w:eastAsia="Times New Roman" w:hAnsi="Times New Roman" w:cs="Times New Roman"/>
                <w:sz w:val="24"/>
                <w:szCs w:val="24"/>
                <w:lang w:eastAsia="tr-TR"/>
              </w:rPr>
              <w:t>artırılması</w:t>
            </w:r>
            <w:r>
              <w:rPr>
                <w:rFonts w:ascii="Times New Roman" w:eastAsia="Times New Roman" w:hAnsi="Times New Roman" w:cs="Times New Roman"/>
                <w:sz w:val="24"/>
                <w:szCs w:val="24"/>
                <w:lang w:eastAsia="tr-TR"/>
              </w:rPr>
              <w:t>,</w:t>
            </w:r>
          </w:p>
          <w:p w:rsidR="001F07B9" w:rsidRDefault="001F07B9"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31753">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3,250,000.-TL (Üç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İki Yüz Elli </w:t>
            </w:r>
            <w:r w:rsidR="00377646">
              <w:rPr>
                <w:rFonts w:ascii="Times New Roman" w:eastAsia="Times New Roman" w:hAnsi="Times New Roman" w:cs="Times New Roman"/>
                <w:sz w:val="24"/>
                <w:szCs w:val="24"/>
                <w:lang w:eastAsia="tr-TR"/>
              </w:rPr>
              <w:t xml:space="preserve">Bin </w:t>
            </w:r>
            <w:r w:rsidR="008F10AD" w:rsidRPr="008F10AD">
              <w:rPr>
                <w:rFonts w:ascii="Times New Roman" w:eastAsia="Times New Roman" w:hAnsi="Times New Roman" w:cs="Times New Roman"/>
                <w:sz w:val="24"/>
                <w:szCs w:val="24"/>
                <w:lang w:eastAsia="tr-TR"/>
              </w:rPr>
              <w:t>Türk Lirası ) olan</w:t>
            </w:r>
            <w:r w:rsidR="00C04202">
              <w:rPr>
                <w:rFonts w:ascii="Times New Roman" w:eastAsia="Times New Roman" w:hAnsi="Times New Roman" w:cs="Times New Roman"/>
                <w:sz w:val="24"/>
                <w:szCs w:val="24"/>
                <w:lang w:eastAsia="tr-TR"/>
              </w:rPr>
              <w:t xml:space="preserve"> </w:t>
            </w:r>
            <w:r w:rsidR="00377646">
              <w:rPr>
                <w:rFonts w:ascii="Times New Roman" w:eastAsia="Times New Roman" w:hAnsi="Times New Roman" w:cs="Times New Roman"/>
                <w:sz w:val="24"/>
                <w:szCs w:val="24"/>
                <w:lang w:eastAsia="tr-TR"/>
              </w:rPr>
              <w:t>“</w:t>
            </w:r>
            <w:r w:rsidR="00C04202">
              <w:rPr>
                <w:rFonts w:ascii="Times New Roman" w:eastAsia="Times New Roman" w:hAnsi="Times New Roman" w:cs="Times New Roman"/>
                <w:sz w:val="24"/>
                <w:szCs w:val="24"/>
                <w:lang w:eastAsia="tr-TR"/>
              </w:rPr>
              <w:t>M</w:t>
            </w:r>
            <w:r w:rsidR="00377646">
              <w:rPr>
                <w:rFonts w:ascii="Times New Roman" w:eastAsia="Times New Roman" w:hAnsi="Times New Roman" w:cs="Times New Roman"/>
                <w:sz w:val="24"/>
                <w:szCs w:val="24"/>
                <w:lang w:eastAsia="tr-TR"/>
              </w:rPr>
              <w:t>uhtelif Diğer Liman Ücretleri” kaleminin</w:t>
            </w:r>
            <w:r w:rsidR="00C04202">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600,000.-</w:t>
            </w:r>
            <w:r w:rsidR="00662C8C">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TL (Altı Yüz Bin Türk Lirası</w:t>
            </w:r>
            <w:r w:rsidR="00662C8C">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w:t>
            </w:r>
            <w:r w:rsidR="00662C8C">
              <w:rPr>
                <w:rFonts w:ascii="Times New Roman" w:eastAsia="Times New Roman" w:hAnsi="Times New Roman" w:cs="Times New Roman"/>
                <w:sz w:val="24"/>
                <w:szCs w:val="24"/>
                <w:lang w:eastAsia="tr-TR"/>
              </w:rPr>
              <w:t>artırılması</w:t>
            </w:r>
            <w:r>
              <w:rPr>
                <w:rFonts w:ascii="Times New Roman" w:eastAsia="Times New Roman" w:hAnsi="Times New Roman" w:cs="Times New Roman"/>
                <w:sz w:val="24"/>
                <w:szCs w:val="24"/>
                <w:lang w:eastAsia="tr-TR"/>
              </w:rPr>
              <w:t>,</w:t>
            </w:r>
          </w:p>
          <w:p w:rsidR="00631753" w:rsidRDefault="001F07B9"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31753">
              <w:rPr>
                <w:rFonts w:ascii="Times New Roman" w:eastAsia="Times New Roman" w:hAnsi="Times New Roman" w:cs="Times New Roman"/>
                <w:sz w:val="24"/>
                <w:szCs w:val="24"/>
                <w:lang w:eastAsia="tr-TR"/>
              </w:rPr>
              <w:t xml:space="preserve"> 41,000,000.-</w:t>
            </w:r>
            <w:r w:rsidR="008F10AD" w:rsidRPr="008F10AD">
              <w:rPr>
                <w:rFonts w:ascii="Times New Roman" w:eastAsia="Times New Roman" w:hAnsi="Times New Roman" w:cs="Times New Roman"/>
                <w:sz w:val="24"/>
                <w:szCs w:val="24"/>
                <w:lang w:eastAsia="tr-TR"/>
              </w:rPr>
              <w:t xml:space="preserve">TL( </w:t>
            </w:r>
            <w:r w:rsidR="00662C8C">
              <w:rPr>
                <w:rFonts w:ascii="Times New Roman" w:eastAsia="Times New Roman" w:hAnsi="Times New Roman" w:cs="Times New Roman"/>
                <w:sz w:val="24"/>
                <w:szCs w:val="24"/>
                <w:lang w:eastAsia="tr-TR"/>
              </w:rPr>
              <w:t>Kırk Bir Milyon Türk L</w:t>
            </w:r>
            <w:r w:rsidR="008F10AD" w:rsidRPr="008F10AD">
              <w:rPr>
                <w:rFonts w:ascii="Times New Roman" w:eastAsia="Times New Roman" w:hAnsi="Times New Roman" w:cs="Times New Roman"/>
                <w:sz w:val="24"/>
                <w:szCs w:val="24"/>
                <w:lang w:eastAsia="tr-TR"/>
              </w:rPr>
              <w:t xml:space="preserve">irası) olan </w:t>
            </w:r>
            <w:r w:rsidR="00DA0728">
              <w:rPr>
                <w:rFonts w:ascii="Times New Roman" w:eastAsia="Times New Roman" w:hAnsi="Times New Roman" w:cs="Times New Roman"/>
                <w:sz w:val="24"/>
                <w:szCs w:val="24"/>
                <w:lang w:eastAsia="tr-TR"/>
              </w:rPr>
              <w:t>“Diğer Hizmet Gelirleri” kaleminin</w:t>
            </w:r>
            <w:r w:rsidR="008F10AD" w:rsidRPr="008F10AD">
              <w:rPr>
                <w:rFonts w:ascii="Times New Roman" w:eastAsia="Times New Roman" w:hAnsi="Times New Roman" w:cs="Times New Roman"/>
                <w:sz w:val="24"/>
                <w:szCs w:val="24"/>
                <w:lang w:eastAsia="tr-TR"/>
              </w:rPr>
              <w:t xml:space="preserve"> 12,250,000.-</w:t>
            </w:r>
            <w:r w:rsidR="00631753">
              <w:rPr>
                <w:rFonts w:ascii="Times New Roman" w:eastAsia="Times New Roman" w:hAnsi="Times New Roman" w:cs="Times New Roman"/>
                <w:sz w:val="24"/>
                <w:szCs w:val="24"/>
                <w:lang w:eastAsia="tr-TR"/>
              </w:rPr>
              <w:t>TL</w:t>
            </w:r>
            <w:r w:rsidR="00662C8C">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 xml:space="preserve"> </w:t>
            </w:r>
            <w:r w:rsidR="00662C8C">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On İki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İki Yüz Elli Bin Türk lirası) artırılması, </w:t>
            </w:r>
          </w:p>
          <w:p w:rsidR="00C04202" w:rsidRDefault="00631753"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- 16,000,000.-</w:t>
            </w:r>
            <w:r w:rsidR="008F10AD" w:rsidRPr="008F10AD">
              <w:rPr>
                <w:rFonts w:ascii="Times New Roman" w:eastAsia="Times New Roman" w:hAnsi="Times New Roman" w:cs="Times New Roman"/>
                <w:sz w:val="24"/>
                <w:szCs w:val="24"/>
                <w:lang w:eastAsia="tr-TR"/>
              </w:rPr>
              <w:t xml:space="preserve">TL (On Altı </w:t>
            </w:r>
            <w:r w:rsidR="00662C8C">
              <w:rPr>
                <w:rFonts w:ascii="Times New Roman" w:eastAsia="Times New Roman" w:hAnsi="Times New Roman" w:cs="Times New Roman"/>
                <w:sz w:val="24"/>
                <w:szCs w:val="24"/>
                <w:lang w:eastAsia="tr-TR"/>
              </w:rPr>
              <w:t>Milyon Türk L</w:t>
            </w:r>
            <w:r w:rsidR="008F10AD" w:rsidRPr="008F10AD">
              <w:rPr>
                <w:rFonts w:ascii="Times New Roman" w:eastAsia="Times New Roman" w:hAnsi="Times New Roman" w:cs="Times New Roman"/>
                <w:sz w:val="24"/>
                <w:szCs w:val="24"/>
                <w:lang w:eastAsia="tr-TR"/>
              </w:rPr>
              <w:t xml:space="preserve">irası) olan </w:t>
            </w:r>
            <w:r w:rsidR="00386EAA">
              <w:rPr>
                <w:rFonts w:ascii="Times New Roman" w:eastAsia="Times New Roman" w:hAnsi="Times New Roman" w:cs="Times New Roman"/>
                <w:sz w:val="24"/>
                <w:szCs w:val="24"/>
                <w:lang w:eastAsia="tr-TR"/>
              </w:rPr>
              <w:t>“Açık Alan Kira Gelirleri” kaleminin</w:t>
            </w:r>
            <w:r w:rsidR="008F10AD" w:rsidRPr="008F10AD">
              <w:rPr>
                <w:rFonts w:ascii="Times New Roman" w:eastAsia="Times New Roman" w:hAnsi="Times New Roman" w:cs="Times New Roman"/>
                <w:sz w:val="24"/>
                <w:szCs w:val="24"/>
                <w:lang w:eastAsia="tr-TR"/>
              </w:rPr>
              <w:t xml:space="preserve"> 3,585,000.-</w:t>
            </w:r>
            <w:r>
              <w:rPr>
                <w:rFonts w:ascii="Times New Roman" w:eastAsia="Times New Roman" w:hAnsi="Times New Roman" w:cs="Times New Roman"/>
                <w:sz w:val="24"/>
                <w:szCs w:val="24"/>
                <w:lang w:eastAsia="tr-TR"/>
              </w:rPr>
              <w:t>TL</w:t>
            </w:r>
            <w:r w:rsidR="008F10AD" w:rsidRPr="008F10AD">
              <w:rPr>
                <w:rFonts w:ascii="Times New Roman" w:eastAsia="Times New Roman" w:hAnsi="Times New Roman" w:cs="Times New Roman"/>
                <w:sz w:val="24"/>
                <w:szCs w:val="24"/>
                <w:lang w:eastAsia="tr-TR"/>
              </w:rPr>
              <w:t xml:space="preserve"> (Üç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Beş Yüz Seksen Beş Bin Türk lirası) artırılması,</w:t>
            </w:r>
          </w:p>
          <w:p w:rsidR="00C04202" w:rsidRDefault="00C04202"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2,350,000.- TL</w:t>
            </w:r>
            <w:r>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(İki Milyon</w:t>
            </w:r>
            <w:r>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Üç Yüz Elli Bin Türk Lirası) olan </w:t>
            </w:r>
            <w:r w:rsidR="00386EAA">
              <w:rPr>
                <w:rFonts w:ascii="Times New Roman" w:eastAsia="Times New Roman" w:hAnsi="Times New Roman" w:cs="Times New Roman"/>
                <w:sz w:val="24"/>
                <w:szCs w:val="24"/>
                <w:lang w:eastAsia="tr-TR"/>
              </w:rPr>
              <w:t>“Diğer Faizler” kaleminin</w:t>
            </w:r>
            <w:r w:rsidR="008F10AD" w:rsidRPr="008F10AD">
              <w:rPr>
                <w:rFonts w:ascii="Times New Roman" w:eastAsia="Times New Roman" w:hAnsi="Times New Roman" w:cs="Times New Roman"/>
                <w:sz w:val="24"/>
                <w:szCs w:val="24"/>
                <w:lang w:eastAsia="tr-TR"/>
              </w:rPr>
              <w:t xml:space="preserve"> 1,355,000.-</w:t>
            </w:r>
            <w:r>
              <w:rPr>
                <w:rFonts w:ascii="Times New Roman" w:eastAsia="Times New Roman" w:hAnsi="Times New Roman" w:cs="Times New Roman"/>
                <w:sz w:val="24"/>
                <w:szCs w:val="24"/>
                <w:lang w:eastAsia="tr-TR"/>
              </w:rPr>
              <w:t xml:space="preserve"> TL</w:t>
            </w:r>
            <w:r w:rsidR="00662C8C">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 Bir Milyon</w:t>
            </w:r>
            <w:r>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Üç Yüz Elli Beş Bin Türk Lirası) artırılması</w:t>
            </w:r>
            <w:r>
              <w:rPr>
                <w:rFonts w:ascii="Times New Roman" w:eastAsia="Times New Roman" w:hAnsi="Times New Roman" w:cs="Times New Roman"/>
                <w:sz w:val="24"/>
                <w:szCs w:val="24"/>
                <w:lang w:eastAsia="tr-TR"/>
              </w:rPr>
              <w:t>,</w:t>
            </w:r>
          </w:p>
          <w:p w:rsidR="002B7B40" w:rsidRPr="002B7B40" w:rsidRDefault="00391F4F" w:rsidP="00A636B5">
            <w:pPr>
              <w:spacing w:after="0" w:line="240" w:lineRule="auto"/>
              <w:ind w:left="3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C04202">
              <w:rPr>
                <w:rFonts w:ascii="Times New Roman" w:eastAsia="Times New Roman" w:hAnsi="Times New Roman" w:cs="Times New Roman"/>
                <w:sz w:val="24"/>
                <w:szCs w:val="24"/>
                <w:lang w:eastAsia="tr-TR"/>
              </w:rPr>
              <w:t>uretiyle 2024 Mali Yılında 129,250,</w:t>
            </w:r>
            <w:r w:rsidR="008F10AD" w:rsidRPr="008F10AD">
              <w:rPr>
                <w:rFonts w:ascii="Times New Roman" w:eastAsia="Times New Roman" w:hAnsi="Times New Roman" w:cs="Times New Roman"/>
                <w:sz w:val="24"/>
                <w:szCs w:val="24"/>
                <w:lang w:eastAsia="tr-TR"/>
              </w:rPr>
              <w:t>000.-</w:t>
            </w:r>
            <w:r w:rsidR="00C04202">
              <w:rPr>
                <w:rFonts w:ascii="Times New Roman" w:eastAsia="Times New Roman" w:hAnsi="Times New Roman" w:cs="Times New Roman"/>
                <w:sz w:val="24"/>
                <w:szCs w:val="24"/>
                <w:lang w:eastAsia="tr-TR"/>
              </w:rPr>
              <w:t>TL (</w:t>
            </w:r>
            <w:r w:rsidR="008F10AD" w:rsidRPr="008F10AD">
              <w:rPr>
                <w:rFonts w:ascii="Times New Roman" w:eastAsia="Times New Roman" w:hAnsi="Times New Roman" w:cs="Times New Roman"/>
                <w:sz w:val="24"/>
                <w:szCs w:val="24"/>
                <w:lang w:eastAsia="tr-TR"/>
              </w:rPr>
              <w:t>Yüz Yirmi Dokuz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İki Yüz Elli Bin Türk Lirası) olarak öngörülen gelirler,</w:t>
            </w:r>
            <w:r w:rsidR="00C04202">
              <w:rPr>
                <w:rFonts w:ascii="Times New Roman" w:eastAsia="Times New Roman" w:hAnsi="Times New Roman" w:cs="Times New Roman"/>
                <w:sz w:val="24"/>
                <w:szCs w:val="24"/>
                <w:lang w:eastAsia="tr-TR"/>
              </w:rPr>
              <w:t xml:space="preserve"> Ek’</w:t>
            </w:r>
            <w:r w:rsidR="008F10AD" w:rsidRPr="008F10AD">
              <w:rPr>
                <w:rFonts w:ascii="Times New Roman" w:eastAsia="Times New Roman" w:hAnsi="Times New Roman" w:cs="Times New Roman"/>
                <w:sz w:val="24"/>
                <w:szCs w:val="24"/>
                <w:lang w:eastAsia="tr-TR"/>
              </w:rPr>
              <w:t>te</w:t>
            </w:r>
            <w:r w:rsidR="00C04202">
              <w:rPr>
                <w:rFonts w:ascii="Times New Roman" w:eastAsia="Times New Roman" w:hAnsi="Times New Roman" w:cs="Times New Roman"/>
                <w:sz w:val="24"/>
                <w:szCs w:val="24"/>
                <w:lang w:eastAsia="tr-TR"/>
              </w:rPr>
              <w:t xml:space="preserve"> belirtilen kalemlere toplam 23,400,</w:t>
            </w:r>
            <w:r w:rsidR="008F10AD" w:rsidRPr="008F10AD">
              <w:rPr>
                <w:rFonts w:ascii="Times New Roman" w:eastAsia="Times New Roman" w:hAnsi="Times New Roman" w:cs="Times New Roman"/>
                <w:sz w:val="24"/>
                <w:szCs w:val="24"/>
                <w:lang w:eastAsia="tr-TR"/>
              </w:rPr>
              <w:t>000.-TL</w:t>
            </w:r>
            <w:r w:rsidR="00C04202">
              <w:rPr>
                <w:rFonts w:ascii="Times New Roman" w:eastAsia="Times New Roman" w:hAnsi="Times New Roman" w:cs="Times New Roman"/>
                <w:sz w:val="24"/>
                <w:szCs w:val="24"/>
                <w:lang w:eastAsia="tr-TR"/>
              </w:rPr>
              <w:t xml:space="preserve"> (</w:t>
            </w:r>
            <w:r w:rsidR="008F10AD" w:rsidRPr="008F10AD">
              <w:rPr>
                <w:rFonts w:ascii="Times New Roman" w:eastAsia="Times New Roman" w:hAnsi="Times New Roman" w:cs="Times New Roman"/>
                <w:sz w:val="24"/>
                <w:szCs w:val="24"/>
                <w:lang w:eastAsia="tr-TR"/>
              </w:rPr>
              <w:t>Yirmi Üç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Dört Yüz Bin Türk Lirası</w:t>
            </w:r>
            <w:r w:rsidR="00C04202">
              <w:rPr>
                <w:rFonts w:ascii="Times New Roman" w:eastAsia="Times New Roman" w:hAnsi="Times New Roman" w:cs="Times New Roman"/>
                <w:sz w:val="24"/>
                <w:szCs w:val="24"/>
                <w:lang w:eastAsia="tr-TR"/>
              </w:rPr>
              <w:t>) eklenmek suretiyle toplam 152,650,</w:t>
            </w:r>
            <w:r w:rsidR="008F10AD" w:rsidRPr="008F10AD">
              <w:rPr>
                <w:rFonts w:ascii="Times New Roman" w:eastAsia="Times New Roman" w:hAnsi="Times New Roman" w:cs="Times New Roman"/>
                <w:sz w:val="24"/>
                <w:szCs w:val="24"/>
                <w:lang w:eastAsia="tr-TR"/>
              </w:rPr>
              <w:t xml:space="preserve">000.- </w:t>
            </w:r>
            <w:r w:rsidR="00662C8C">
              <w:rPr>
                <w:rFonts w:ascii="Times New Roman" w:eastAsia="Times New Roman" w:hAnsi="Times New Roman" w:cs="Times New Roman"/>
                <w:sz w:val="24"/>
                <w:szCs w:val="24"/>
                <w:lang w:eastAsia="tr-TR"/>
              </w:rPr>
              <w:t xml:space="preserve">TL </w:t>
            </w:r>
            <w:r w:rsidR="008F10AD" w:rsidRPr="008F10AD">
              <w:rPr>
                <w:rFonts w:ascii="Times New Roman" w:eastAsia="Times New Roman" w:hAnsi="Times New Roman" w:cs="Times New Roman"/>
                <w:sz w:val="24"/>
                <w:szCs w:val="24"/>
                <w:lang w:eastAsia="tr-TR"/>
              </w:rPr>
              <w:t>(Yüz Elli İki Milyon</w:t>
            </w:r>
            <w:r w:rsidR="00C04202">
              <w:rPr>
                <w:rFonts w:ascii="Times New Roman" w:eastAsia="Times New Roman" w:hAnsi="Times New Roman" w:cs="Times New Roman"/>
                <w:sz w:val="24"/>
                <w:szCs w:val="24"/>
                <w:lang w:eastAsia="tr-TR"/>
              </w:rPr>
              <w:t>,</w:t>
            </w:r>
            <w:r w:rsidR="008F10AD" w:rsidRPr="008F10AD">
              <w:rPr>
                <w:rFonts w:ascii="Times New Roman" w:eastAsia="Times New Roman" w:hAnsi="Times New Roman" w:cs="Times New Roman"/>
                <w:sz w:val="24"/>
                <w:szCs w:val="24"/>
                <w:lang w:eastAsia="tr-TR"/>
              </w:rPr>
              <w:t xml:space="preserve"> Altı Yüz Elli </w:t>
            </w:r>
            <w:r w:rsidR="00D10A27">
              <w:rPr>
                <w:rFonts w:ascii="Times New Roman" w:eastAsia="Times New Roman" w:hAnsi="Times New Roman" w:cs="Times New Roman"/>
                <w:sz w:val="24"/>
                <w:szCs w:val="24"/>
                <w:lang w:eastAsia="tr-TR"/>
              </w:rPr>
              <w:t xml:space="preserve">Bin </w:t>
            </w:r>
            <w:r w:rsidR="008F10AD" w:rsidRPr="008F10AD">
              <w:rPr>
                <w:rFonts w:ascii="Times New Roman" w:eastAsia="Times New Roman" w:hAnsi="Times New Roman" w:cs="Times New Roman"/>
                <w:sz w:val="24"/>
                <w:szCs w:val="24"/>
                <w:lang w:eastAsia="tr-TR"/>
              </w:rPr>
              <w:t>Türk Lirası) gelir öngörülmekte olup, Gelir Gider farkı yıl içinde alınacak mali önlemlerle karşılanacaktır.</w:t>
            </w:r>
          </w:p>
        </w:tc>
      </w:tr>
      <w:tr w:rsidR="002B7B40" w:rsidRPr="002B7B40" w:rsidTr="009834B8">
        <w:trPr>
          <w:jc w:val="center"/>
        </w:trPr>
        <w:tc>
          <w:tcPr>
            <w:tcW w:w="14425" w:type="dxa"/>
            <w:gridSpan w:val="2"/>
            <w:shd w:val="clear" w:color="auto" w:fill="auto"/>
          </w:tcPr>
          <w:p w:rsidR="002B7B40" w:rsidRPr="002B7B40" w:rsidRDefault="002B7B40" w:rsidP="00A636B5">
            <w:pPr>
              <w:spacing w:after="0" w:line="240" w:lineRule="auto"/>
              <w:ind w:left="33"/>
              <w:jc w:val="both"/>
              <w:rPr>
                <w:rFonts w:ascii="Times New Roman" w:eastAsia="Times New Roman" w:hAnsi="Times New Roman" w:cs="Times New Roman"/>
                <w:sz w:val="24"/>
                <w:szCs w:val="24"/>
                <w:lang w:eastAsia="tr-TR"/>
              </w:rPr>
            </w:pPr>
          </w:p>
        </w:tc>
      </w:tr>
      <w:tr w:rsidR="002B7B40" w:rsidRPr="002B7B40" w:rsidTr="001F07B9">
        <w:trPr>
          <w:jc w:val="center"/>
        </w:trPr>
        <w:tc>
          <w:tcPr>
            <w:tcW w:w="1984" w:type="dxa"/>
            <w:shd w:val="clear" w:color="auto" w:fill="auto"/>
          </w:tcPr>
          <w:p w:rsidR="002B7B40" w:rsidRPr="002B7B40" w:rsidRDefault="002B7B40" w:rsidP="00A636B5">
            <w:pPr>
              <w:spacing w:after="0" w:line="240" w:lineRule="auto"/>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Yürürlüğe Giriş</w:t>
            </w:r>
          </w:p>
        </w:tc>
        <w:tc>
          <w:tcPr>
            <w:tcW w:w="12441" w:type="dxa"/>
            <w:shd w:val="clear" w:color="auto" w:fill="auto"/>
          </w:tcPr>
          <w:p w:rsidR="002B7B40" w:rsidRPr="002B7B40" w:rsidRDefault="002B7B40" w:rsidP="00A636B5">
            <w:pPr>
              <w:spacing w:after="0" w:line="240" w:lineRule="auto"/>
              <w:ind w:left="33"/>
              <w:rPr>
                <w:rFonts w:ascii="Times New Roman" w:eastAsia="Times New Roman" w:hAnsi="Times New Roman" w:cs="Times New Roman"/>
                <w:sz w:val="24"/>
                <w:szCs w:val="24"/>
                <w:lang w:eastAsia="tr-TR"/>
              </w:rPr>
            </w:pPr>
            <w:r w:rsidRPr="002B7B40">
              <w:rPr>
                <w:rFonts w:ascii="Times New Roman" w:eastAsia="Times New Roman" w:hAnsi="Times New Roman" w:cs="Times New Roman"/>
                <w:sz w:val="24"/>
                <w:szCs w:val="24"/>
                <w:lang w:eastAsia="tr-TR"/>
              </w:rPr>
              <w:t xml:space="preserve">4. Bu Yasa, Resmi Gazete’de yayımlandığı tarihten başlayarak yürürlüğe girer. </w:t>
            </w:r>
          </w:p>
          <w:p w:rsidR="002B7B40" w:rsidRPr="002B7B40" w:rsidRDefault="002B7B40" w:rsidP="00A636B5">
            <w:pPr>
              <w:spacing w:after="0" w:line="240" w:lineRule="auto"/>
              <w:ind w:left="33"/>
              <w:rPr>
                <w:rFonts w:ascii="Times New Roman" w:eastAsia="Times New Roman" w:hAnsi="Times New Roman" w:cs="Times New Roman"/>
                <w:sz w:val="24"/>
                <w:szCs w:val="24"/>
                <w:lang w:eastAsia="tr-TR"/>
              </w:rPr>
            </w:pPr>
          </w:p>
        </w:tc>
      </w:tr>
    </w:tbl>
    <w:p w:rsidR="002B7B40" w:rsidRPr="002B7B40" w:rsidRDefault="002B7B40" w:rsidP="00A636B5">
      <w:pPr>
        <w:spacing w:after="0" w:line="240" w:lineRule="auto"/>
        <w:jc w:val="both"/>
        <w:rPr>
          <w:rFonts w:ascii="Times New Roman" w:eastAsia="Times New Roman" w:hAnsi="Times New Roman" w:cs="Times New Roman"/>
          <w:sz w:val="24"/>
          <w:szCs w:val="24"/>
          <w:lang w:eastAsia="tr-TR"/>
        </w:rPr>
      </w:pPr>
    </w:p>
    <w:p w:rsidR="002B7B40" w:rsidRPr="002B7B40" w:rsidRDefault="002B7B40" w:rsidP="00A636B5">
      <w:pPr>
        <w:spacing w:after="0" w:line="240" w:lineRule="auto"/>
        <w:rPr>
          <w:rFonts w:ascii="Times New Roman" w:eastAsia="Times New Roman" w:hAnsi="Times New Roman" w:cs="Times New Roman"/>
          <w:sz w:val="24"/>
          <w:szCs w:val="24"/>
          <w:lang w:eastAsia="tr-TR"/>
        </w:rPr>
      </w:pPr>
    </w:p>
    <w:p w:rsidR="002B7B40" w:rsidRDefault="002B7B40" w:rsidP="00A636B5">
      <w:pPr>
        <w:spacing w:after="0" w:line="240" w:lineRule="auto"/>
      </w:pPr>
    </w:p>
    <w:sectPr w:rsidR="002B7B40" w:rsidSect="00A636B5">
      <w:footerReference w:type="default" r:id="rId7"/>
      <w:pgSz w:w="16838" w:h="11906" w:orient="landscape"/>
      <w:pgMar w:top="1418" w:right="1701" w:bottom="1418"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B5" w:rsidRDefault="00A636B5" w:rsidP="00A636B5">
      <w:pPr>
        <w:spacing w:after="0" w:line="240" w:lineRule="auto"/>
      </w:pPr>
      <w:r>
        <w:separator/>
      </w:r>
    </w:p>
  </w:endnote>
  <w:endnote w:type="continuationSeparator" w:id="0">
    <w:p w:rsidR="00A636B5" w:rsidRDefault="00A636B5" w:rsidP="00A6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266985"/>
      <w:docPartObj>
        <w:docPartGallery w:val="Page Numbers (Bottom of Page)"/>
        <w:docPartUnique/>
      </w:docPartObj>
    </w:sdtPr>
    <w:sdtEndPr>
      <w:rPr>
        <w:rFonts w:ascii="Times New Roman" w:hAnsi="Times New Roman" w:cs="Times New Roman"/>
        <w:noProof/>
      </w:rPr>
    </w:sdtEndPr>
    <w:sdtContent>
      <w:p w:rsidR="00A636B5" w:rsidRPr="00A636B5" w:rsidRDefault="00A636B5">
        <w:pPr>
          <w:pStyle w:val="Footer"/>
          <w:jc w:val="center"/>
          <w:rPr>
            <w:rFonts w:ascii="Times New Roman" w:hAnsi="Times New Roman" w:cs="Times New Roman"/>
          </w:rPr>
        </w:pPr>
        <w:r w:rsidRPr="00A636B5">
          <w:rPr>
            <w:rFonts w:ascii="Times New Roman" w:hAnsi="Times New Roman" w:cs="Times New Roman"/>
          </w:rPr>
          <w:fldChar w:fldCharType="begin"/>
        </w:r>
        <w:r w:rsidRPr="00A636B5">
          <w:rPr>
            <w:rFonts w:ascii="Times New Roman" w:hAnsi="Times New Roman" w:cs="Times New Roman"/>
          </w:rPr>
          <w:instrText xml:space="preserve"> PAGE   \* MERGEFORMAT </w:instrText>
        </w:r>
        <w:r w:rsidRPr="00A636B5">
          <w:rPr>
            <w:rFonts w:ascii="Times New Roman" w:hAnsi="Times New Roman" w:cs="Times New Roman"/>
          </w:rPr>
          <w:fldChar w:fldCharType="separate"/>
        </w:r>
        <w:r w:rsidR="00D6492B">
          <w:rPr>
            <w:rFonts w:ascii="Times New Roman" w:hAnsi="Times New Roman" w:cs="Times New Roman"/>
            <w:noProof/>
          </w:rPr>
          <w:t>2</w:t>
        </w:r>
        <w:r w:rsidRPr="00A636B5">
          <w:rPr>
            <w:rFonts w:ascii="Times New Roman" w:hAnsi="Times New Roman" w:cs="Times New Roman"/>
            <w:noProof/>
          </w:rPr>
          <w:fldChar w:fldCharType="end"/>
        </w:r>
      </w:p>
    </w:sdtContent>
  </w:sdt>
  <w:p w:rsidR="00A636B5" w:rsidRDefault="00A63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B5" w:rsidRDefault="00A636B5" w:rsidP="00A636B5">
      <w:pPr>
        <w:spacing w:after="0" w:line="240" w:lineRule="auto"/>
      </w:pPr>
      <w:r>
        <w:separator/>
      </w:r>
    </w:p>
  </w:footnote>
  <w:footnote w:type="continuationSeparator" w:id="0">
    <w:p w:rsidR="00A636B5" w:rsidRDefault="00A636B5" w:rsidP="00A63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FD"/>
    <w:rsid w:val="00022810"/>
    <w:rsid w:val="00045039"/>
    <w:rsid w:val="000D63E0"/>
    <w:rsid w:val="000F52FD"/>
    <w:rsid w:val="001352C7"/>
    <w:rsid w:val="001458F2"/>
    <w:rsid w:val="001F07B9"/>
    <w:rsid w:val="0020065A"/>
    <w:rsid w:val="00235B35"/>
    <w:rsid w:val="0025247E"/>
    <w:rsid w:val="00297DFA"/>
    <w:rsid w:val="002B7B40"/>
    <w:rsid w:val="00377646"/>
    <w:rsid w:val="00386EAA"/>
    <w:rsid w:val="00391F4F"/>
    <w:rsid w:val="003F4793"/>
    <w:rsid w:val="0045725E"/>
    <w:rsid w:val="00541D8C"/>
    <w:rsid w:val="005426FC"/>
    <w:rsid w:val="00567EBE"/>
    <w:rsid w:val="00631753"/>
    <w:rsid w:val="00662C8C"/>
    <w:rsid w:val="006F569D"/>
    <w:rsid w:val="00752B4E"/>
    <w:rsid w:val="0076110F"/>
    <w:rsid w:val="0076750F"/>
    <w:rsid w:val="007B21B0"/>
    <w:rsid w:val="007C62DE"/>
    <w:rsid w:val="008312EF"/>
    <w:rsid w:val="00843E41"/>
    <w:rsid w:val="00844122"/>
    <w:rsid w:val="008C03BA"/>
    <w:rsid w:val="008F10AD"/>
    <w:rsid w:val="009834B8"/>
    <w:rsid w:val="009B5CDA"/>
    <w:rsid w:val="00A143C0"/>
    <w:rsid w:val="00A636B5"/>
    <w:rsid w:val="00A742A2"/>
    <w:rsid w:val="00A85EA7"/>
    <w:rsid w:val="00A94841"/>
    <w:rsid w:val="00AF33F1"/>
    <w:rsid w:val="00AF4D71"/>
    <w:rsid w:val="00BA1D74"/>
    <w:rsid w:val="00BF7696"/>
    <w:rsid w:val="00C04202"/>
    <w:rsid w:val="00C56091"/>
    <w:rsid w:val="00C8245F"/>
    <w:rsid w:val="00CA2F2A"/>
    <w:rsid w:val="00D02DCB"/>
    <w:rsid w:val="00D10A27"/>
    <w:rsid w:val="00D6492B"/>
    <w:rsid w:val="00DA0728"/>
    <w:rsid w:val="00DC45F5"/>
    <w:rsid w:val="00DF0161"/>
    <w:rsid w:val="00DF7C80"/>
    <w:rsid w:val="00E563C5"/>
    <w:rsid w:val="00E82447"/>
    <w:rsid w:val="00EA0221"/>
    <w:rsid w:val="00EF60FF"/>
    <w:rsid w:val="00F3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2B7B40"/>
  </w:style>
  <w:style w:type="character" w:styleId="Hyperlink">
    <w:name w:val="Hyperlink"/>
    <w:basedOn w:val="DefaultParagraphFont"/>
    <w:uiPriority w:val="99"/>
    <w:semiHidden/>
    <w:unhideWhenUsed/>
    <w:rsid w:val="002B7B40"/>
    <w:rPr>
      <w:color w:val="0563C1"/>
      <w:u w:val="single"/>
    </w:rPr>
  </w:style>
  <w:style w:type="character" w:styleId="FollowedHyperlink">
    <w:name w:val="FollowedHyperlink"/>
    <w:basedOn w:val="DefaultParagraphFont"/>
    <w:uiPriority w:val="99"/>
    <w:semiHidden/>
    <w:unhideWhenUsed/>
    <w:rsid w:val="002B7B40"/>
    <w:rPr>
      <w:color w:val="954F72"/>
      <w:u w:val="single"/>
    </w:rPr>
  </w:style>
  <w:style w:type="paragraph" w:customStyle="1" w:styleId="xl68">
    <w:name w:val="xl68"/>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9">
    <w:name w:val="xl69"/>
    <w:basedOn w:val="Normal"/>
    <w:rsid w:val="002B7B40"/>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2B7B40"/>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2B7B4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2B7B40"/>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2B7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2">
    <w:name w:val="xl82"/>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2B7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5">
    <w:name w:val="xl85"/>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6">
    <w:name w:val="xl86"/>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7">
    <w:name w:val="xl87"/>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tr-TR"/>
    </w:rPr>
  </w:style>
  <w:style w:type="paragraph" w:customStyle="1" w:styleId="xl88">
    <w:name w:val="xl88"/>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tr-TR"/>
    </w:rPr>
  </w:style>
  <w:style w:type="paragraph" w:customStyle="1" w:styleId="xl89">
    <w:name w:val="xl89"/>
    <w:basedOn w:val="Normal"/>
    <w:rsid w:val="002B7B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0">
    <w:name w:val="xl90"/>
    <w:basedOn w:val="Normal"/>
    <w:rsid w:val="002B7B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2B7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2B7B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2B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40"/>
    <w:rPr>
      <w:lang w:val="tr-TR"/>
    </w:rPr>
  </w:style>
  <w:style w:type="paragraph" w:styleId="Footer">
    <w:name w:val="footer"/>
    <w:basedOn w:val="Normal"/>
    <w:link w:val="FooterChar"/>
    <w:uiPriority w:val="99"/>
    <w:unhideWhenUsed/>
    <w:rsid w:val="002B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40"/>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2B7B40"/>
  </w:style>
  <w:style w:type="character" w:styleId="Hyperlink">
    <w:name w:val="Hyperlink"/>
    <w:basedOn w:val="DefaultParagraphFont"/>
    <w:uiPriority w:val="99"/>
    <w:semiHidden/>
    <w:unhideWhenUsed/>
    <w:rsid w:val="002B7B40"/>
    <w:rPr>
      <w:color w:val="0563C1"/>
      <w:u w:val="single"/>
    </w:rPr>
  </w:style>
  <w:style w:type="character" w:styleId="FollowedHyperlink">
    <w:name w:val="FollowedHyperlink"/>
    <w:basedOn w:val="DefaultParagraphFont"/>
    <w:uiPriority w:val="99"/>
    <w:semiHidden/>
    <w:unhideWhenUsed/>
    <w:rsid w:val="002B7B40"/>
    <w:rPr>
      <w:color w:val="954F72"/>
      <w:u w:val="single"/>
    </w:rPr>
  </w:style>
  <w:style w:type="paragraph" w:customStyle="1" w:styleId="xl68">
    <w:name w:val="xl68"/>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9">
    <w:name w:val="xl69"/>
    <w:basedOn w:val="Normal"/>
    <w:rsid w:val="002B7B40"/>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2B7B40"/>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2B7B4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2B7B40"/>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2B7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2">
    <w:name w:val="xl82"/>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2B7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5">
    <w:name w:val="xl85"/>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6">
    <w:name w:val="xl86"/>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7">
    <w:name w:val="xl87"/>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tr-TR"/>
    </w:rPr>
  </w:style>
  <w:style w:type="paragraph" w:customStyle="1" w:styleId="xl88">
    <w:name w:val="xl88"/>
    <w:basedOn w:val="Normal"/>
    <w:rsid w:val="002B7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tr-TR"/>
    </w:rPr>
  </w:style>
  <w:style w:type="paragraph" w:customStyle="1" w:styleId="xl89">
    <w:name w:val="xl89"/>
    <w:basedOn w:val="Normal"/>
    <w:rsid w:val="002B7B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0">
    <w:name w:val="xl90"/>
    <w:basedOn w:val="Normal"/>
    <w:rsid w:val="002B7B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2B7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2B7B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2B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40"/>
    <w:rPr>
      <w:lang w:val="tr-TR"/>
    </w:rPr>
  </w:style>
  <w:style w:type="paragraph" w:styleId="Footer">
    <w:name w:val="footer"/>
    <w:basedOn w:val="Normal"/>
    <w:link w:val="FooterChar"/>
    <w:uiPriority w:val="99"/>
    <w:unhideWhenUsed/>
    <w:rsid w:val="002B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40"/>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898">
      <w:bodyDiv w:val="1"/>
      <w:marLeft w:val="0"/>
      <w:marRight w:val="0"/>
      <w:marTop w:val="0"/>
      <w:marBottom w:val="0"/>
      <w:divBdr>
        <w:top w:val="none" w:sz="0" w:space="0" w:color="auto"/>
        <w:left w:val="none" w:sz="0" w:space="0" w:color="auto"/>
        <w:bottom w:val="none" w:sz="0" w:space="0" w:color="auto"/>
        <w:right w:val="none" w:sz="0" w:space="0" w:color="auto"/>
      </w:divBdr>
    </w:div>
    <w:div w:id="20338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Özbay</dc:creator>
  <cp:lastModifiedBy>Alara Ataç</cp:lastModifiedBy>
  <cp:revision>4</cp:revision>
  <cp:lastPrinted>2024-12-03T09:41:00Z</cp:lastPrinted>
  <dcterms:created xsi:type="dcterms:W3CDTF">2024-12-13T12:43:00Z</dcterms:created>
  <dcterms:modified xsi:type="dcterms:W3CDTF">2024-12-13T12:44:00Z</dcterms:modified>
</cp:coreProperties>
</file>