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421BD" w:rsidRPr="00A421BD" w:rsidTr="006B7191">
        <w:trPr>
          <w:trHeight w:val="204"/>
        </w:trPr>
        <w:tc>
          <w:tcPr>
            <w:tcW w:w="9645" w:type="dxa"/>
            <w:tcBorders>
              <w:top w:val="nil"/>
              <w:left w:val="nil"/>
              <w:bottom w:val="nil"/>
              <w:right w:val="nil"/>
            </w:tcBorders>
          </w:tcPr>
          <w:p w:rsidR="00A421BD" w:rsidRPr="00A421BD" w:rsidRDefault="00A421BD" w:rsidP="00EB1F7F">
            <w:pPr>
              <w:jc w:val="both"/>
              <w:rPr>
                <w:lang w:eastAsia="en-US"/>
              </w:rPr>
            </w:pPr>
            <w:r>
              <w:br w:type="page"/>
            </w:r>
            <w:r w:rsidRPr="00A421BD">
              <w:rPr>
                <w:lang w:val="en-US" w:eastAsia="en-US"/>
              </w:rPr>
              <w:br w:type="page"/>
            </w:r>
            <w:r w:rsidRPr="00A421BD">
              <w:rPr>
                <w:lang w:eastAsia="en-US"/>
              </w:rPr>
              <w:t xml:space="preserve">Kuzey Kıbrıs Türk Cumhuriyeti Cumhuriyet Meclisi’nin 3 </w:t>
            </w:r>
            <w:r>
              <w:rPr>
                <w:lang w:eastAsia="en-US"/>
              </w:rPr>
              <w:t>Nisan</w:t>
            </w:r>
            <w:r w:rsidRPr="00A421BD">
              <w:rPr>
                <w:lang w:eastAsia="en-US"/>
              </w:rPr>
              <w:t xml:space="preserve"> 2017 tarihli </w:t>
            </w:r>
            <w:r>
              <w:rPr>
                <w:lang w:eastAsia="en-US"/>
              </w:rPr>
              <w:t>Ellidördüncü</w:t>
            </w:r>
            <w:r w:rsidRPr="00A421BD">
              <w:rPr>
                <w:lang w:eastAsia="en-US"/>
              </w:rPr>
              <w:t xml:space="preserve"> Birleşiminde Oybirliğiyle kabul olunan “</w:t>
            </w:r>
            <w:r w:rsidR="00EB1F7F">
              <w:t xml:space="preserve">Kuzey Kıbrıs Türk Cumhuriyeti Merkez Bankası Teşkilat (Değişiklik No:2) </w:t>
            </w:r>
            <w:bookmarkStart w:id="0" w:name="_GoBack"/>
            <w:bookmarkEnd w:id="0"/>
            <w:r w:rsidRPr="00A421BD">
              <w:rPr>
                <w:lang w:eastAsia="en-US"/>
              </w:rPr>
              <w:t xml:space="preserve">Yasası” Anayasanın 94’üncü maddesinin (1)’inci fıkrası gereğince Kuzey Kıbrıs Türk Cumhuriyeti Cumhurbaşkanı tarafından Resmi </w:t>
            </w:r>
            <w:proofErr w:type="spellStart"/>
            <w:r w:rsidRPr="00A421BD">
              <w:rPr>
                <w:lang w:eastAsia="en-US"/>
              </w:rPr>
              <w:t>Gazete’de</w:t>
            </w:r>
            <w:proofErr w:type="spellEnd"/>
            <w:r w:rsidRPr="00A421BD">
              <w:rPr>
                <w:lang w:eastAsia="en-US"/>
              </w:rPr>
              <w:t xml:space="preserve"> yayımlanmak suretiyle ilan olunur.</w:t>
            </w:r>
          </w:p>
        </w:tc>
      </w:tr>
    </w:tbl>
    <w:p w:rsidR="00A421BD" w:rsidRPr="00A421BD" w:rsidRDefault="00A421BD" w:rsidP="00A421BD">
      <w:pPr>
        <w:rPr>
          <w:lang w:val="en-US" w:eastAsia="en-US"/>
        </w:rPr>
      </w:pPr>
    </w:p>
    <w:p w:rsidR="00A421BD" w:rsidRPr="00A421BD" w:rsidRDefault="00A421BD" w:rsidP="00A421BD">
      <w:pPr>
        <w:rPr>
          <w:lang w:val="en-US" w:eastAsia="en-US"/>
        </w:rPr>
      </w:pPr>
      <w:r w:rsidRPr="00A421BD">
        <w:rPr>
          <w:lang w:val="en-US" w:eastAsia="en-US"/>
        </w:rPr>
        <w:t xml:space="preserve">                                                                        </w:t>
      </w:r>
    </w:p>
    <w:p w:rsidR="00A421BD" w:rsidRPr="00A421BD" w:rsidRDefault="00A421BD" w:rsidP="00A421BD">
      <w:pPr>
        <w:jc w:val="center"/>
        <w:rPr>
          <w:lang w:val="en-US" w:eastAsia="en-US"/>
        </w:rPr>
      </w:pPr>
      <w:proofErr w:type="spellStart"/>
      <w:r w:rsidRPr="00A421BD">
        <w:rPr>
          <w:lang w:val="en-US" w:eastAsia="en-US"/>
        </w:rPr>
        <w:t>Sayı</w:t>
      </w:r>
      <w:proofErr w:type="spellEnd"/>
      <w:r w:rsidRPr="00A421BD">
        <w:rPr>
          <w:lang w:val="en-US" w:eastAsia="en-US"/>
        </w:rPr>
        <w:t>:</w:t>
      </w:r>
      <w:r w:rsidR="000E1BF5">
        <w:rPr>
          <w:lang w:val="en-US" w:eastAsia="en-US"/>
        </w:rPr>
        <w:t xml:space="preserve"> </w:t>
      </w:r>
      <w:r>
        <w:rPr>
          <w:lang w:val="en-US" w:eastAsia="en-US"/>
        </w:rPr>
        <w:t>26</w:t>
      </w:r>
      <w:r w:rsidRPr="00A421BD">
        <w:rPr>
          <w:lang w:val="en-US" w:eastAsia="en-US"/>
        </w:rPr>
        <w:t>/2017</w:t>
      </w:r>
    </w:p>
    <w:p w:rsidR="00A421BD" w:rsidRPr="00A421BD" w:rsidRDefault="00A421BD" w:rsidP="00A421BD">
      <w:pPr>
        <w:rPr>
          <w:lang w:val="en-US" w:eastAsia="en-US"/>
        </w:rPr>
      </w:pPr>
    </w:p>
    <w:p w:rsidR="00A421BD" w:rsidRDefault="00A421BD"/>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708"/>
        <w:gridCol w:w="709"/>
        <w:gridCol w:w="6520"/>
        <w:gridCol w:w="11"/>
      </w:tblGrid>
      <w:tr w:rsidR="00524FE7" w:rsidTr="000F0787">
        <w:tc>
          <w:tcPr>
            <w:tcW w:w="9615" w:type="dxa"/>
            <w:gridSpan w:val="5"/>
            <w:tcBorders>
              <w:top w:val="nil"/>
              <w:left w:val="nil"/>
              <w:bottom w:val="nil"/>
              <w:right w:val="nil"/>
            </w:tcBorders>
            <w:hideMark/>
          </w:tcPr>
          <w:p w:rsidR="00524FE7" w:rsidRDefault="00524FE7">
            <w:pPr>
              <w:jc w:val="center"/>
            </w:pPr>
            <w:r>
              <w:t xml:space="preserve">KUZEY KIBRIS TÜRK CUMHURİYETİ </w:t>
            </w:r>
          </w:p>
          <w:p w:rsidR="00524FE7" w:rsidRPr="00410717" w:rsidRDefault="00524FE7" w:rsidP="00B24C3B">
            <w:pPr>
              <w:jc w:val="center"/>
            </w:pPr>
            <w:r>
              <w:t>MERKEZ BANKASI TEŞKİLAT (DEĞİŞİKLİK</w:t>
            </w:r>
            <w:r w:rsidR="0067195B">
              <w:t xml:space="preserve"> NO</w:t>
            </w:r>
            <w:r w:rsidR="002A116D">
              <w:t>:2</w:t>
            </w:r>
            <w:r>
              <w:t>) YASA</w:t>
            </w:r>
            <w:r w:rsidR="00B24C3B">
              <w:t>SI</w:t>
            </w:r>
          </w:p>
        </w:tc>
      </w:tr>
      <w:tr w:rsidR="00524FE7" w:rsidTr="000F0787">
        <w:tc>
          <w:tcPr>
            <w:tcW w:w="9615" w:type="dxa"/>
            <w:gridSpan w:val="5"/>
            <w:tcBorders>
              <w:top w:val="nil"/>
              <w:left w:val="nil"/>
              <w:bottom w:val="nil"/>
              <w:right w:val="nil"/>
            </w:tcBorders>
          </w:tcPr>
          <w:p w:rsidR="00524FE7" w:rsidRDefault="00524FE7">
            <w:pPr>
              <w:jc w:val="center"/>
            </w:pPr>
          </w:p>
        </w:tc>
      </w:tr>
      <w:tr w:rsidR="00524FE7" w:rsidTr="000F0787">
        <w:tc>
          <w:tcPr>
            <w:tcW w:w="1667" w:type="dxa"/>
            <w:tcBorders>
              <w:top w:val="nil"/>
              <w:left w:val="nil"/>
              <w:bottom w:val="nil"/>
              <w:right w:val="nil"/>
            </w:tcBorders>
          </w:tcPr>
          <w:p w:rsidR="00524FE7" w:rsidRDefault="00524FE7"/>
        </w:tc>
        <w:tc>
          <w:tcPr>
            <w:tcW w:w="7948" w:type="dxa"/>
            <w:gridSpan w:val="4"/>
            <w:tcBorders>
              <w:top w:val="nil"/>
              <w:left w:val="nil"/>
              <w:bottom w:val="nil"/>
              <w:right w:val="nil"/>
            </w:tcBorders>
            <w:hideMark/>
          </w:tcPr>
          <w:p w:rsidR="00524FE7" w:rsidRDefault="00524FE7">
            <w:pPr>
              <w:jc w:val="both"/>
            </w:pPr>
            <w:r>
              <w:t xml:space="preserve">           Kuzey Kıbrıs Türk Cumhuriyeti Cumhuriyet Meclisi aşağıdaki Yasayı yapar:</w:t>
            </w:r>
          </w:p>
        </w:tc>
      </w:tr>
      <w:tr w:rsidR="00524FE7" w:rsidTr="000F0787">
        <w:tc>
          <w:tcPr>
            <w:tcW w:w="1667" w:type="dxa"/>
            <w:tcBorders>
              <w:top w:val="nil"/>
              <w:left w:val="nil"/>
              <w:bottom w:val="nil"/>
              <w:right w:val="nil"/>
            </w:tcBorders>
          </w:tcPr>
          <w:p w:rsidR="00524FE7" w:rsidRDefault="00524FE7"/>
        </w:tc>
        <w:tc>
          <w:tcPr>
            <w:tcW w:w="7948" w:type="dxa"/>
            <w:gridSpan w:val="4"/>
            <w:tcBorders>
              <w:top w:val="nil"/>
              <w:left w:val="nil"/>
              <w:bottom w:val="nil"/>
              <w:right w:val="nil"/>
            </w:tcBorders>
          </w:tcPr>
          <w:p w:rsidR="00524FE7" w:rsidRDefault="00524FE7">
            <w:pPr>
              <w:jc w:val="both"/>
            </w:pPr>
          </w:p>
        </w:tc>
      </w:tr>
      <w:tr w:rsidR="00524FE7" w:rsidTr="000F0787">
        <w:tc>
          <w:tcPr>
            <w:tcW w:w="1667" w:type="dxa"/>
            <w:tcBorders>
              <w:top w:val="nil"/>
              <w:left w:val="nil"/>
              <w:bottom w:val="nil"/>
              <w:right w:val="nil"/>
            </w:tcBorders>
            <w:hideMark/>
          </w:tcPr>
          <w:p w:rsidR="00524FE7" w:rsidRDefault="00524FE7">
            <w:r>
              <w:t>Kısa İsim 57/1987</w:t>
            </w:r>
          </w:p>
          <w:p w:rsidR="00524FE7" w:rsidRDefault="00524FE7">
            <w:pPr>
              <w:jc w:val="both"/>
            </w:pPr>
            <w:r>
              <w:t xml:space="preserve">    29/1990</w:t>
            </w:r>
          </w:p>
          <w:p w:rsidR="00524FE7" w:rsidRDefault="00524FE7">
            <w:pPr>
              <w:jc w:val="both"/>
            </w:pPr>
            <w:r>
              <w:t xml:space="preserve">    31/1997</w:t>
            </w:r>
          </w:p>
          <w:p w:rsidR="00524FE7" w:rsidRDefault="00524FE7">
            <w:pPr>
              <w:jc w:val="both"/>
            </w:pPr>
            <w:r>
              <w:t xml:space="preserve">    45/2016</w:t>
            </w:r>
          </w:p>
          <w:p w:rsidR="00524FE7" w:rsidRDefault="00524FE7">
            <w:pPr>
              <w:jc w:val="both"/>
            </w:pPr>
            <w:r>
              <w:t xml:space="preserve">      9/2017       </w:t>
            </w:r>
          </w:p>
        </w:tc>
        <w:tc>
          <w:tcPr>
            <w:tcW w:w="7948" w:type="dxa"/>
            <w:gridSpan w:val="4"/>
            <w:tcBorders>
              <w:top w:val="nil"/>
              <w:left w:val="nil"/>
              <w:bottom w:val="nil"/>
              <w:right w:val="nil"/>
            </w:tcBorders>
            <w:hideMark/>
          </w:tcPr>
          <w:p w:rsidR="00524FE7" w:rsidRDefault="00524FE7">
            <w:pPr>
              <w:jc w:val="both"/>
            </w:pPr>
            <w:r>
              <w:t>1. Bu Yasa, Kuzey Kıbrıs Türk Cumhuriyeti Merkez Bankası Teşkilat (Değişiklik No:2) Yasası olarak isimlendirilir ve aşağıda “Esas Yasa” olarak anılan Kuzey Kıbrıs Türk Cumhuriyeti Merkez Bankası Teşkilat Yasası ile birlikte okunur.</w:t>
            </w:r>
          </w:p>
        </w:tc>
      </w:tr>
      <w:tr w:rsidR="00524FE7" w:rsidTr="000F0787">
        <w:tc>
          <w:tcPr>
            <w:tcW w:w="1667" w:type="dxa"/>
            <w:tcBorders>
              <w:top w:val="nil"/>
              <w:left w:val="nil"/>
              <w:bottom w:val="nil"/>
              <w:right w:val="nil"/>
            </w:tcBorders>
          </w:tcPr>
          <w:p w:rsidR="00524FE7" w:rsidRDefault="00524FE7"/>
        </w:tc>
        <w:tc>
          <w:tcPr>
            <w:tcW w:w="7948" w:type="dxa"/>
            <w:gridSpan w:val="4"/>
            <w:tcBorders>
              <w:top w:val="nil"/>
              <w:left w:val="nil"/>
              <w:bottom w:val="nil"/>
              <w:right w:val="nil"/>
            </w:tcBorders>
          </w:tcPr>
          <w:p w:rsidR="00524FE7" w:rsidRDefault="00524FE7">
            <w:pPr>
              <w:jc w:val="both"/>
            </w:pPr>
          </w:p>
        </w:tc>
      </w:tr>
      <w:tr w:rsidR="00524FE7" w:rsidTr="000F0787">
        <w:tc>
          <w:tcPr>
            <w:tcW w:w="1667" w:type="dxa"/>
            <w:tcBorders>
              <w:top w:val="nil"/>
              <w:left w:val="nil"/>
              <w:bottom w:val="nil"/>
              <w:right w:val="nil"/>
            </w:tcBorders>
            <w:hideMark/>
          </w:tcPr>
          <w:p w:rsidR="00524FE7" w:rsidRDefault="00524FE7">
            <w:r>
              <w:t xml:space="preserve">Esas Yasanın 17A Maddesinin </w:t>
            </w:r>
          </w:p>
        </w:tc>
        <w:tc>
          <w:tcPr>
            <w:tcW w:w="7948" w:type="dxa"/>
            <w:gridSpan w:val="4"/>
            <w:tcBorders>
              <w:top w:val="nil"/>
              <w:left w:val="nil"/>
              <w:bottom w:val="nil"/>
              <w:right w:val="nil"/>
            </w:tcBorders>
            <w:hideMark/>
          </w:tcPr>
          <w:p w:rsidR="00524FE7" w:rsidRDefault="00524FE7">
            <w:pPr>
              <w:jc w:val="both"/>
            </w:pPr>
            <w:r>
              <w:t>2. Esas Yasa, 17A maddesinin (3)’üncü fıkrasının (A) bendi kaldırılmak ve yerine aşağıdaki yeni (A) bendi konmak suretiyle değiştirilir:</w:t>
            </w:r>
          </w:p>
        </w:tc>
      </w:tr>
      <w:tr w:rsidR="00524FE7" w:rsidTr="000F0787">
        <w:tc>
          <w:tcPr>
            <w:tcW w:w="1667" w:type="dxa"/>
            <w:tcBorders>
              <w:top w:val="nil"/>
              <w:left w:val="nil"/>
              <w:bottom w:val="nil"/>
              <w:right w:val="nil"/>
            </w:tcBorders>
            <w:hideMark/>
          </w:tcPr>
          <w:p w:rsidR="00524FE7" w:rsidRDefault="00524FE7">
            <w:r>
              <w:t>Değiştirilmesi</w:t>
            </w:r>
          </w:p>
        </w:tc>
        <w:tc>
          <w:tcPr>
            <w:tcW w:w="708" w:type="dxa"/>
            <w:tcBorders>
              <w:top w:val="nil"/>
              <w:left w:val="nil"/>
              <w:bottom w:val="nil"/>
              <w:right w:val="nil"/>
            </w:tcBorders>
          </w:tcPr>
          <w:p w:rsidR="00524FE7" w:rsidRDefault="00524FE7"/>
        </w:tc>
        <w:tc>
          <w:tcPr>
            <w:tcW w:w="709" w:type="dxa"/>
            <w:tcBorders>
              <w:top w:val="nil"/>
              <w:left w:val="nil"/>
              <w:bottom w:val="nil"/>
              <w:right w:val="nil"/>
            </w:tcBorders>
            <w:hideMark/>
          </w:tcPr>
          <w:p w:rsidR="00524FE7" w:rsidRDefault="00524FE7">
            <w:pPr>
              <w:jc w:val="both"/>
            </w:pPr>
            <w:r>
              <w:t>“(A)</w:t>
            </w:r>
          </w:p>
        </w:tc>
        <w:tc>
          <w:tcPr>
            <w:tcW w:w="6531" w:type="dxa"/>
            <w:gridSpan w:val="2"/>
            <w:tcBorders>
              <w:top w:val="nil"/>
              <w:left w:val="nil"/>
              <w:bottom w:val="nil"/>
              <w:right w:val="nil"/>
            </w:tcBorders>
            <w:hideMark/>
          </w:tcPr>
          <w:p w:rsidR="00524FE7" w:rsidRDefault="00524FE7">
            <w:pPr>
              <w:jc w:val="both"/>
            </w:pPr>
            <w:r>
              <w:t>Fiilen çalışan Merkez Bankası personelinin kendisi ve çalışmayan eşi veya yaş haddinden emekli olan personelin kendisi ve çalışmayan eşi veya en az yirmi beş fiili hizmet yılını doldurup emekliye ayrılan perso</w:t>
            </w:r>
            <w:r w:rsidR="00276893">
              <w:t>nelin kendisi ve çalışmayan eşi;</w:t>
            </w:r>
            <w:r>
              <w:t xml:space="preserve">  on sekiz yaşını doldurmamış çocukları ile on sekiz yaşını doldurmuş olsalar dahi </w:t>
            </w:r>
            <w:proofErr w:type="gramStart"/>
            <w:r>
              <w:t>yüksek öğrenimde</w:t>
            </w:r>
            <w:proofErr w:type="gramEnd"/>
            <w:r>
              <w:t xml:space="preserve"> bulunan yirmi dört yaşını aşmamış çocukları veya bedene</w:t>
            </w:r>
            <w:r w:rsidR="002A116D">
              <w:t>n ve ruhen malul olan çocukları ve”</w:t>
            </w:r>
          </w:p>
        </w:tc>
      </w:tr>
      <w:tr w:rsidR="00524FE7" w:rsidTr="000F0787">
        <w:tc>
          <w:tcPr>
            <w:tcW w:w="1667" w:type="dxa"/>
            <w:tcBorders>
              <w:top w:val="nil"/>
              <w:left w:val="nil"/>
              <w:bottom w:val="nil"/>
              <w:right w:val="nil"/>
            </w:tcBorders>
          </w:tcPr>
          <w:p w:rsidR="00524FE7" w:rsidRDefault="00524FE7"/>
        </w:tc>
        <w:tc>
          <w:tcPr>
            <w:tcW w:w="708" w:type="dxa"/>
            <w:tcBorders>
              <w:top w:val="nil"/>
              <w:left w:val="nil"/>
              <w:bottom w:val="nil"/>
              <w:right w:val="nil"/>
            </w:tcBorders>
          </w:tcPr>
          <w:p w:rsidR="00524FE7" w:rsidRDefault="00524FE7"/>
        </w:tc>
        <w:tc>
          <w:tcPr>
            <w:tcW w:w="709" w:type="dxa"/>
            <w:tcBorders>
              <w:top w:val="nil"/>
              <w:left w:val="nil"/>
              <w:bottom w:val="nil"/>
              <w:right w:val="nil"/>
            </w:tcBorders>
          </w:tcPr>
          <w:p w:rsidR="00524FE7" w:rsidRDefault="00524FE7">
            <w:pPr>
              <w:jc w:val="both"/>
            </w:pPr>
          </w:p>
        </w:tc>
        <w:tc>
          <w:tcPr>
            <w:tcW w:w="6531" w:type="dxa"/>
            <w:gridSpan w:val="2"/>
            <w:tcBorders>
              <w:top w:val="nil"/>
              <w:left w:val="nil"/>
              <w:bottom w:val="nil"/>
              <w:right w:val="nil"/>
            </w:tcBorders>
          </w:tcPr>
          <w:p w:rsidR="00524FE7" w:rsidRDefault="00524FE7">
            <w:pPr>
              <w:jc w:val="both"/>
            </w:pPr>
          </w:p>
        </w:tc>
      </w:tr>
      <w:tr w:rsidR="00524FE7" w:rsidTr="000F0787">
        <w:trPr>
          <w:gridAfter w:val="1"/>
          <w:wAfter w:w="11" w:type="dxa"/>
        </w:trPr>
        <w:tc>
          <w:tcPr>
            <w:tcW w:w="1667" w:type="dxa"/>
            <w:tcBorders>
              <w:top w:val="nil"/>
              <w:left w:val="nil"/>
              <w:bottom w:val="nil"/>
              <w:right w:val="nil"/>
            </w:tcBorders>
          </w:tcPr>
          <w:p w:rsidR="00524FE7" w:rsidRDefault="00524FE7"/>
        </w:tc>
        <w:tc>
          <w:tcPr>
            <w:tcW w:w="708" w:type="dxa"/>
            <w:tcBorders>
              <w:top w:val="nil"/>
              <w:left w:val="nil"/>
              <w:bottom w:val="nil"/>
              <w:right w:val="nil"/>
            </w:tcBorders>
          </w:tcPr>
          <w:p w:rsidR="00524FE7" w:rsidRDefault="00524FE7"/>
        </w:tc>
        <w:tc>
          <w:tcPr>
            <w:tcW w:w="7229" w:type="dxa"/>
            <w:gridSpan w:val="2"/>
            <w:tcBorders>
              <w:top w:val="nil"/>
              <w:left w:val="nil"/>
              <w:bottom w:val="nil"/>
              <w:right w:val="nil"/>
            </w:tcBorders>
          </w:tcPr>
          <w:p w:rsidR="00524FE7" w:rsidRDefault="00524FE7">
            <w:pPr>
              <w:jc w:val="both"/>
            </w:pPr>
          </w:p>
        </w:tc>
      </w:tr>
      <w:tr w:rsidR="00751829" w:rsidTr="000F0787">
        <w:tc>
          <w:tcPr>
            <w:tcW w:w="1667" w:type="dxa"/>
            <w:tcBorders>
              <w:top w:val="nil"/>
              <w:left w:val="nil"/>
              <w:bottom w:val="nil"/>
              <w:right w:val="nil"/>
            </w:tcBorders>
            <w:hideMark/>
          </w:tcPr>
          <w:p w:rsidR="00751829" w:rsidRDefault="00751829">
            <w:r>
              <w:t>Yürürlüğe Giriş</w:t>
            </w:r>
          </w:p>
        </w:tc>
        <w:tc>
          <w:tcPr>
            <w:tcW w:w="7948" w:type="dxa"/>
            <w:gridSpan w:val="4"/>
            <w:tcBorders>
              <w:top w:val="nil"/>
              <w:left w:val="nil"/>
              <w:bottom w:val="nil"/>
              <w:right w:val="nil"/>
            </w:tcBorders>
            <w:hideMark/>
          </w:tcPr>
          <w:p w:rsidR="00751829" w:rsidRDefault="00751829" w:rsidP="00751829">
            <w:r>
              <w:t xml:space="preserve">3. Bu Yasa, Resmi </w:t>
            </w:r>
            <w:proofErr w:type="spellStart"/>
            <w:r>
              <w:t>Gazete’de</w:t>
            </w:r>
            <w:proofErr w:type="spellEnd"/>
            <w:r>
              <w:t xml:space="preserve"> yayımlandığı tarihten başlayarak yürürlüğe girer.</w:t>
            </w:r>
          </w:p>
        </w:tc>
      </w:tr>
    </w:tbl>
    <w:p w:rsidR="00F41D18" w:rsidRDefault="00EB1F7F"/>
    <w:sectPr w:rsidR="00F41D1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C3"/>
    <w:rsid w:val="000A25FD"/>
    <w:rsid w:val="000E1BF5"/>
    <w:rsid w:val="000F0787"/>
    <w:rsid w:val="00276893"/>
    <w:rsid w:val="002A116D"/>
    <w:rsid w:val="00333063"/>
    <w:rsid w:val="00410717"/>
    <w:rsid w:val="005174D9"/>
    <w:rsid w:val="00524FE7"/>
    <w:rsid w:val="00552DCE"/>
    <w:rsid w:val="0067195B"/>
    <w:rsid w:val="00751829"/>
    <w:rsid w:val="00916F9E"/>
    <w:rsid w:val="00A37DC3"/>
    <w:rsid w:val="00A421BD"/>
    <w:rsid w:val="00B15EA4"/>
    <w:rsid w:val="00B24C3B"/>
    <w:rsid w:val="00EB1F7F"/>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E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E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sinem2.demirgil</cp:lastModifiedBy>
  <cp:revision>5</cp:revision>
  <cp:lastPrinted>2017-04-03T13:03:00Z</cp:lastPrinted>
  <dcterms:created xsi:type="dcterms:W3CDTF">2017-04-24T08:00:00Z</dcterms:created>
  <dcterms:modified xsi:type="dcterms:W3CDTF">2017-04-24T08:40:00Z</dcterms:modified>
</cp:coreProperties>
</file>