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4" w:rsidRDefault="006A18F4" w:rsidP="006A18F4">
      <w:pPr>
        <w:ind w:left="1416" w:hanging="1410"/>
      </w:pPr>
    </w:p>
    <w:p w:rsidR="009D7BF5" w:rsidRDefault="009D7BF5" w:rsidP="006A18F4">
      <w:pPr>
        <w:ind w:left="1416" w:hanging="1410"/>
      </w:pPr>
    </w:p>
    <w:p w:rsidR="009D7BF5" w:rsidRDefault="009D7BF5" w:rsidP="006A18F4">
      <w:pPr>
        <w:ind w:left="1416" w:hanging="1410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2074"/>
        <w:gridCol w:w="7424"/>
      </w:tblGrid>
      <w:tr w:rsidR="007A0C42" w:rsidRPr="00ED0C91" w:rsidTr="001C389D">
        <w:tc>
          <w:tcPr>
            <w:tcW w:w="9498" w:type="dxa"/>
            <w:gridSpan w:val="2"/>
          </w:tcPr>
          <w:p w:rsidR="007A0C42" w:rsidRPr="007961A2" w:rsidRDefault="009D7BF5" w:rsidP="009D7BF5">
            <w:pPr>
              <w:jc w:val="both"/>
              <w:rPr>
                <w:lang w:bidi="tr-TR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Kuzey Kıbrıs Türk Cumhuriyeti Cumhuriyet Meclisi’nin 17 Nisan 2023 tarihli </w:t>
            </w:r>
            <w:proofErr w:type="spellStart"/>
            <w:r>
              <w:rPr>
                <w:color w:val="000000"/>
                <w:sz w:val="27"/>
                <w:szCs w:val="27"/>
              </w:rPr>
              <w:t>Kırkbeşinci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Birleşiminde Oyçokluğuyla kabul olunan “</w:t>
            </w:r>
            <w:r>
              <w:rPr>
                <w:color w:val="000000"/>
                <w:sz w:val="27"/>
                <w:szCs w:val="27"/>
              </w:rPr>
              <w:t>Kıbrıs Türk Elektrik Kurumunun AKSA Enerji Üretim Anonim Şirketine Olan Borçlarının Devlet Borcu Olarak Devralınmasına İlişkin</w:t>
            </w:r>
            <w:r>
              <w:rPr>
                <w:color w:val="000000"/>
                <w:sz w:val="27"/>
                <w:szCs w:val="27"/>
              </w:rPr>
              <w:t xml:space="preserve"> Yasası” Anayasanın 94'üncü maddesinin (1)'inci fıkrası gereğince Kuzey Kıbrıs Türk Cumhuriyeti Cumhurbaşkanı tarafından Resmi </w:t>
            </w:r>
            <w:proofErr w:type="spellStart"/>
            <w:r>
              <w:rPr>
                <w:color w:val="000000"/>
                <w:sz w:val="27"/>
                <w:szCs w:val="27"/>
              </w:rPr>
              <w:t>Gazete'de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yayımlanmak suretiyle</w:t>
            </w:r>
            <w:r>
              <w:rPr>
                <w:color w:val="000000"/>
                <w:sz w:val="27"/>
                <w:szCs w:val="27"/>
              </w:rPr>
              <w:t xml:space="preserve"> ilan olunur.</w:t>
            </w:r>
            <w:proofErr w:type="gramEnd"/>
          </w:p>
        </w:tc>
      </w:tr>
      <w:tr w:rsidR="009D7BF5" w:rsidRPr="00ED0C91" w:rsidTr="001C389D">
        <w:tc>
          <w:tcPr>
            <w:tcW w:w="9498" w:type="dxa"/>
            <w:gridSpan w:val="2"/>
          </w:tcPr>
          <w:p w:rsidR="009D7BF5" w:rsidRPr="007961A2" w:rsidRDefault="009D7BF5" w:rsidP="007B2183">
            <w:pPr>
              <w:jc w:val="center"/>
              <w:rPr>
                <w:lang w:bidi="tr-TR"/>
              </w:rPr>
            </w:pPr>
          </w:p>
        </w:tc>
      </w:tr>
      <w:tr w:rsidR="009D7BF5" w:rsidRPr="00ED0C91" w:rsidTr="001C389D">
        <w:tc>
          <w:tcPr>
            <w:tcW w:w="9498" w:type="dxa"/>
            <w:gridSpan w:val="2"/>
          </w:tcPr>
          <w:p w:rsidR="009D7BF5" w:rsidRPr="007961A2" w:rsidRDefault="009D7BF5" w:rsidP="007B2183">
            <w:pPr>
              <w:jc w:val="center"/>
              <w:rPr>
                <w:lang w:bidi="tr-TR"/>
              </w:rPr>
            </w:pPr>
            <w:r>
              <w:rPr>
                <w:lang w:bidi="tr-TR"/>
              </w:rPr>
              <w:t>Sayı:14/2023</w:t>
            </w:r>
          </w:p>
        </w:tc>
      </w:tr>
      <w:tr w:rsidR="009D7BF5" w:rsidRPr="00ED0C91" w:rsidTr="001C389D">
        <w:tc>
          <w:tcPr>
            <w:tcW w:w="9498" w:type="dxa"/>
            <w:gridSpan w:val="2"/>
          </w:tcPr>
          <w:p w:rsidR="009D7BF5" w:rsidRDefault="009D7BF5" w:rsidP="007B2183">
            <w:pPr>
              <w:jc w:val="center"/>
              <w:rPr>
                <w:lang w:bidi="tr-TR"/>
              </w:rPr>
            </w:pPr>
            <w:bookmarkStart w:id="0" w:name="_GoBack"/>
            <w:bookmarkEnd w:id="0"/>
          </w:p>
        </w:tc>
      </w:tr>
      <w:tr w:rsidR="009D7BF5" w:rsidRPr="00ED0C91" w:rsidTr="001C389D">
        <w:tc>
          <w:tcPr>
            <w:tcW w:w="9498" w:type="dxa"/>
            <w:gridSpan w:val="2"/>
          </w:tcPr>
          <w:p w:rsidR="009D7BF5" w:rsidRPr="0016743D" w:rsidRDefault="009D7BF5" w:rsidP="009D7BF5">
            <w:pPr>
              <w:jc w:val="center"/>
              <w:rPr>
                <w:lang w:bidi="tr-TR"/>
              </w:rPr>
            </w:pPr>
            <w:r w:rsidRPr="0016743D">
              <w:rPr>
                <w:lang w:bidi="tr-TR"/>
              </w:rPr>
              <w:t>KIBRIS TÜRK ELEKTRİK KURUMUNUN AKSA ENERJİ ÜRETİM ANONİM</w:t>
            </w:r>
            <w:r w:rsidRPr="0016743D">
              <w:rPr>
                <w:lang w:bidi="tr-TR"/>
              </w:rPr>
              <w:br/>
              <w:t>ŞİRKETİNE OLAN BORÇLARININ DEVLET BORCU OLARAK DEVRALINMASI</w:t>
            </w:r>
            <w:r>
              <w:rPr>
                <w:lang w:bidi="tr-TR"/>
              </w:rPr>
              <w:t>NA</w:t>
            </w:r>
          </w:p>
          <w:p w:rsidR="009D7BF5" w:rsidRPr="0016743D" w:rsidRDefault="009D7BF5" w:rsidP="009D7BF5">
            <w:pPr>
              <w:jc w:val="center"/>
              <w:rPr>
                <w:lang w:bidi="tr-TR"/>
              </w:rPr>
            </w:pPr>
            <w:r>
              <w:rPr>
                <w:lang w:bidi="tr-TR"/>
              </w:rPr>
              <w:t>İLİŞKİN YASA</w:t>
            </w:r>
          </w:p>
        </w:tc>
      </w:tr>
      <w:tr w:rsidR="007A0C42" w:rsidRPr="00ED0C91" w:rsidTr="001C389D">
        <w:tc>
          <w:tcPr>
            <w:tcW w:w="9498" w:type="dxa"/>
            <w:gridSpan w:val="2"/>
          </w:tcPr>
          <w:p w:rsidR="007A0C42" w:rsidRPr="007961A2" w:rsidRDefault="007A0C42" w:rsidP="00B16539">
            <w:pPr>
              <w:jc w:val="center"/>
            </w:pPr>
          </w:p>
        </w:tc>
      </w:tr>
      <w:tr w:rsidR="007A0C42" w:rsidRPr="00ED0C91" w:rsidTr="001C389D">
        <w:tc>
          <w:tcPr>
            <w:tcW w:w="2074" w:type="dxa"/>
          </w:tcPr>
          <w:p w:rsidR="007A0C42" w:rsidRPr="00ED0C91" w:rsidRDefault="007A0C42" w:rsidP="00B16539">
            <w:pPr>
              <w:jc w:val="both"/>
              <w:rPr>
                <w:b/>
              </w:rPr>
            </w:pPr>
          </w:p>
        </w:tc>
        <w:tc>
          <w:tcPr>
            <w:tcW w:w="7424" w:type="dxa"/>
          </w:tcPr>
          <w:p w:rsidR="007A0C42" w:rsidRPr="00ED0C91" w:rsidRDefault="007A0C42" w:rsidP="00B16539">
            <w:pPr>
              <w:jc w:val="both"/>
              <w:rPr>
                <w:b/>
              </w:rPr>
            </w:pPr>
            <w:r>
              <w:t xml:space="preserve">       Kuzey Kıbrıs Türk Cumhuriyeti Cumhuriyet Meclisi aşağıdaki Yasayı yapar:</w:t>
            </w:r>
          </w:p>
        </w:tc>
      </w:tr>
      <w:tr w:rsidR="007A0C42" w:rsidRPr="00ED0C91" w:rsidTr="001C389D">
        <w:tc>
          <w:tcPr>
            <w:tcW w:w="2074" w:type="dxa"/>
          </w:tcPr>
          <w:p w:rsidR="007A0C42" w:rsidRPr="00ED0C91" w:rsidRDefault="007A0C42" w:rsidP="00B16539">
            <w:pPr>
              <w:jc w:val="both"/>
              <w:rPr>
                <w:b/>
              </w:rPr>
            </w:pPr>
          </w:p>
        </w:tc>
        <w:tc>
          <w:tcPr>
            <w:tcW w:w="7424" w:type="dxa"/>
          </w:tcPr>
          <w:p w:rsidR="007A0C42" w:rsidRDefault="007A0C42" w:rsidP="00B16539">
            <w:pPr>
              <w:jc w:val="both"/>
            </w:pPr>
          </w:p>
        </w:tc>
      </w:tr>
      <w:tr w:rsidR="007A0C42" w:rsidRPr="00ED0C91" w:rsidTr="001C389D">
        <w:tc>
          <w:tcPr>
            <w:tcW w:w="2074" w:type="dxa"/>
          </w:tcPr>
          <w:p w:rsidR="007A0C42" w:rsidRDefault="007A0C42" w:rsidP="00B16539">
            <w:r w:rsidRPr="004B0D4E">
              <w:t>Kısa İsim</w:t>
            </w:r>
          </w:p>
          <w:p w:rsidR="007A0C42" w:rsidRPr="004B0D4E" w:rsidRDefault="007A0C42" w:rsidP="00B16539"/>
        </w:tc>
        <w:tc>
          <w:tcPr>
            <w:tcW w:w="7424" w:type="dxa"/>
          </w:tcPr>
          <w:p w:rsidR="007A0C42" w:rsidRPr="00ED0C91" w:rsidRDefault="007A0C42" w:rsidP="00C6627F">
            <w:pPr>
              <w:jc w:val="both"/>
              <w:rPr>
                <w:szCs w:val="16"/>
              </w:rPr>
            </w:pPr>
            <w:r>
              <w:t xml:space="preserve">1. </w:t>
            </w:r>
            <w:r w:rsidRPr="00D95011">
              <w:t xml:space="preserve">Bu Yasa, </w:t>
            </w:r>
            <w:r>
              <w:rPr>
                <w:rStyle w:val="Bodytext2"/>
              </w:rPr>
              <w:t>Kıbrıs Türk Elektrik Kurumunun AKSA Enerji Üretim Anonim Şirketine Olan Borçlarının Devlet Borcu Olarak Devralınması</w:t>
            </w:r>
            <w:r w:rsidR="00C6627F">
              <w:rPr>
                <w:rStyle w:val="Bodytext2"/>
              </w:rPr>
              <w:t>na</w:t>
            </w:r>
            <w:r>
              <w:rPr>
                <w:rStyle w:val="Bodytext2"/>
              </w:rPr>
              <w:t xml:space="preserve"> </w:t>
            </w:r>
            <w:r w:rsidR="00C6627F">
              <w:rPr>
                <w:rStyle w:val="Bodytext2"/>
              </w:rPr>
              <w:t xml:space="preserve">İlişkin </w:t>
            </w:r>
            <w:r>
              <w:rPr>
                <w:rStyle w:val="Bodytext2"/>
              </w:rPr>
              <w:t>Yasa olarak isimlendirilir.</w:t>
            </w:r>
          </w:p>
        </w:tc>
      </w:tr>
      <w:tr w:rsidR="007A0C42" w:rsidRPr="00ED0C91" w:rsidTr="001C389D">
        <w:tc>
          <w:tcPr>
            <w:tcW w:w="2074" w:type="dxa"/>
          </w:tcPr>
          <w:p w:rsidR="007A0C42" w:rsidRPr="004B0D4E" w:rsidRDefault="007A0C42" w:rsidP="00B16539"/>
        </w:tc>
        <w:tc>
          <w:tcPr>
            <w:tcW w:w="7424" w:type="dxa"/>
          </w:tcPr>
          <w:p w:rsidR="007A0C42" w:rsidRDefault="007A0C42" w:rsidP="00B16539">
            <w:pPr>
              <w:jc w:val="both"/>
            </w:pPr>
          </w:p>
        </w:tc>
      </w:tr>
      <w:tr w:rsidR="007A0C42" w:rsidRPr="00ED0C91" w:rsidTr="001C389D">
        <w:tc>
          <w:tcPr>
            <w:tcW w:w="2074" w:type="dxa"/>
          </w:tcPr>
          <w:p w:rsidR="007A0C42" w:rsidRPr="004B0D4E" w:rsidRDefault="007A0C42" w:rsidP="00B16539">
            <w:r>
              <w:t xml:space="preserve">Tefsir </w:t>
            </w:r>
          </w:p>
        </w:tc>
        <w:tc>
          <w:tcPr>
            <w:tcW w:w="7424" w:type="dxa"/>
          </w:tcPr>
          <w:p w:rsidR="007A0C42" w:rsidRPr="0016743D" w:rsidRDefault="007A0C42" w:rsidP="00B16539">
            <w:pPr>
              <w:spacing w:line="274" w:lineRule="exact"/>
              <w:jc w:val="both"/>
              <w:rPr>
                <w:color w:val="000000"/>
                <w:lang w:bidi="tr-TR"/>
              </w:rPr>
            </w:pPr>
            <w:r>
              <w:t>2.</w:t>
            </w:r>
            <w:r w:rsidRPr="0016743D">
              <w:rPr>
                <w:color w:val="000000"/>
                <w:lang w:bidi="tr-TR"/>
              </w:rPr>
              <w:t xml:space="preserve"> Bu Yasa</w:t>
            </w:r>
            <w:r>
              <w:rPr>
                <w:color w:val="000000"/>
                <w:lang w:bidi="tr-TR"/>
              </w:rPr>
              <w:t>da</w:t>
            </w:r>
            <w:r w:rsidRPr="0016743D">
              <w:rPr>
                <w:color w:val="000000"/>
                <w:lang w:bidi="tr-TR"/>
              </w:rPr>
              <w:t xml:space="preserve"> metin başka türlü gerektirmedikçe:</w:t>
            </w:r>
          </w:p>
          <w:p w:rsidR="007A0C42" w:rsidRDefault="00A66F39" w:rsidP="00B16539">
            <w:pPr>
              <w:jc w:val="both"/>
            </w:pPr>
            <w:r>
              <w:rPr>
                <w:rFonts w:eastAsia="Microsoft Sans Serif"/>
                <w:color w:val="000000"/>
                <w:lang w:bidi="tr-TR"/>
              </w:rPr>
              <w:t xml:space="preserve"> </w:t>
            </w:r>
            <w:r w:rsidR="007A0C42">
              <w:rPr>
                <w:rFonts w:eastAsia="Microsoft Sans Serif"/>
                <w:color w:val="000000"/>
                <w:lang w:bidi="tr-TR"/>
              </w:rPr>
              <w:t>“Borç”, Kıbrıs</w:t>
            </w:r>
            <w:r w:rsidR="007A0C42" w:rsidRPr="0016743D">
              <w:rPr>
                <w:rFonts w:eastAsia="Microsoft Sans Serif"/>
                <w:color w:val="000000"/>
                <w:lang w:bidi="tr-TR"/>
              </w:rPr>
              <w:t xml:space="preserve"> Türk Elektrik Kurumunun </w:t>
            </w:r>
            <w:r w:rsidR="007A0C42">
              <w:rPr>
                <w:rFonts w:eastAsia="Microsoft Sans Serif"/>
                <w:color w:val="000000"/>
                <w:lang w:bidi="tr-TR"/>
              </w:rPr>
              <w:t>AKSA Enerji</w:t>
            </w:r>
            <w:r w:rsidR="007A0C42" w:rsidRPr="0016743D">
              <w:rPr>
                <w:rFonts w:eastAsia="Microsoft Sans Serif"/>
                <w:color w:val="000000"/>
                <w:lang w:bidi="tr-TR"/>
              </w:rPr>
              <w:t xml:space="preserve"> Üretim Anonim Şirketine olan elektr</w:t>
            </w:r>
            <w:r w:rsidR="00B16539">
              <w:rPr>
                <w:rFonts w:eastAsia="Microsoft Sans Serif"/>
                <w:color w:val="000000"/>
                <w:lang w:bidi="tr-TR"/>
              </w:rPr>
              <w:t xml:space="preserve">ik alım borcu ile gecikme </w:t>
            </w:r>
            <w:r w:rsidR="007A0C42">
              <w:rPr>
                <w:rFonts w:eastAsia="Microsoft Sans Serif"/>
                <w:color w:val="000000"/>
                <w:lang w:bidi="tr-TR"/>
              </w:rPr>
              <w:t>zamlarını</w:t>
            </w:r>
            <w:r w:rsidR="007A0C42" w:rsidRPr="0016743D">
              <w:rPr>
                <w:rFonts w:eastAsia="Microsoft Sans Serif"/>
                <w:color w:val="000000"/>
                <w:lang w:bidi="tr-TR"/>
              </w:rPr>
              <w:t xml:space="preserve"> anlatır.</w:t>
            </w:r>
          </w:p>
        </w:tc>
      </w:tr>
      <w:tr w:rsidR="007A0C42" w:rsidRPr="00ED0C91" w:rsidTr="001C389D">
        <w:tc>
          <w:tcPr>
            <w:tcW w:w="2074" w:type="dxa"/>
          </w:tcPr>
          <w:p w:rsidR="007A0C42" w:rsidRPr="004B0D4E" w:rsidRDefault="007A0C42" w:rsidP="00B16539"/>
        </w:tc>
        <w:tc>
          <w:tcPr>
            <w:tcW w:w="7424" w:type="dxa"/>
          </w:tcPr>
          <w:p w:rsidR="007A0C42" w:rsidRDefault="007A0C42" w:rsidP="00B16539">
            <w:pPr>
              <w:jc w:val="both"/>
            </w:pPr>
          </w:p>
        </w:tc>
      </w:tr>
      <w:tr w:rsidR="007A0C42" w:rsidRPr="00ED0C91" w:rsidTr="001C389D">
        <w:tc>
          <w:tcPr>
            <w:tcW w:w="2074" w:type="dxa"/>
          </w:tcPr>
          <w:p w:rsidR="007A0C42" w:rsidRPr="004B0D4E" w:rsidRDefault="007A0C42" w:rsidP="00B16539">
            <w:r>
              <w:t>Amaç</w:t>
            </w:r>
          </w:p>
        </w:tc>
        <w:tc>
          <w:tcPr>
            <w:tcW w:w="7424" w:type="dxa"/>
          </w:tcPr>
          <w:p w:rsidR="007A0C42" w:rsidRPr="00D95011" w:rsidRDefault="007A0C42" w:rsidP="00786D40">
            <w:pPr>
              <w:jc w:val="both"/>
            </w:pPr>
            <w:r>
              <w:t xml:space="preserve">3. </w:t>
            </w:r>
            <w:r>
              <w:rPr>
                <w:rStyle w:val="Bodytext2"/>
              </w:rPr>
              <w:t>Bu Yasa, Kıbrıs Türk Elektrik Kurumunun AKSA Enerji Üretim Anonim Şirketine olan elektrik alım borcu ile gecikme zamlarının</w:t>
            </w:r>
            <w:r w:rsidR="00786D40">
              <w:rPr>
                <w:rStyle w:val="Bodytext2"/>
              </w:rPr>
              <w:t xml:space="preserve"> kısmen</w:t>
            </w:r>
            <w:r>
              <w:rPr>
                <w:rStyle w:val="Bodytext2"/>
              </w:rPr>
              <w:t xml:space="preserve"> Devlet Borcu olarak devralınarak ödenmesini amaçlamaktadır.</w:t>
            </w:r>
          </w:p>
        </w:tc>
      </w:tr>
      <w:tr w:rsidR="007A0C42" w:rsidRPr="00ED0C91" w:rsidTr="001C389D">
        <w:tc>
          <w:tcPr>
            <w:tcW w:w="2074" w:type="dxa"/>
          </w:tcPr>
          <w:p w:rsidR="007A0C42" w:rsidRDefault="007A0C42" w:rsidP="00B16539"/>
        </w:tc>
        <w:tc>
          <w:tcPr>
            <w:tcW w:w="7424" w:type="dxa"/>
          </w:tcPr>
          <w:p w:rsidR="007A0C42" w:rsidRPr="00CF3BD5" w:rsidRDefault="007A0C42" w:rsidP="00B16539">
            <w:pPr>
              <w:jc w:val="both"/>
            </w:pPr>
          </w:p>
        </w:tc>
      </w:tr>
      <w:tr w:rsidR="007A0C42" w:rsidRPr="00ED0C91" w:rsidTr="001C389D">
        <w:tc>
          <w:tcPr>
            <w:tcW w:w="2074" w:type="dxa"/>
          </w:tcPr>
          <w:p w:rsidR="007A0C42" w:rsidRDefault="007A0C42" w:rsidP="00B16539">
            <w:r>
              <w:t>Kapsam</w:t>
            </w:r>
          </w:p>
        </w:tc>
        <w:tc>
          <w:tcPr>
            <w:tcW w:w="7424" w:type="dxa"/>
          </w:tcPr>
          <w:p w:rsidR="007A0C42" w:rsidRPr="00CF3BD5" w:rsidRDefault="007A0C42" w:rsidP="00C963D2">
            <w:pPr>
              <w:jc w:val="both"/>
            </w:pPr>
            <w:r>
              <w:rPr>
                <w:rStyle w:val="Bodytext2"/>
              </w:rPr>
              <w:t>4. Bu Yasa, Kıbrıs Türk Elektrik Kurumunun AKSA Enerji Üretim Anonim Şirketine olan elektrik alım borcu ile gecikme zamlarını kapsar.</w:t>
            </w:r>
          </w:p>
        </w:tc>
      </w:tr>
      <w:tr w:rsidR="007A0C42" w:rsidRPr="00ED0C91" w:rsidTr="001C389D">
        <w:tc>
          <w:tcPr>
            <w:tcW w:w="2074" w:type="dxa"/>
          </w:tcPr>
          <w:p w:rsidR="007A0C42" w:rsidRDefault="007A0C42" w:rsidP="00B16539"/>
        </w:tc>
        <w:tc>
          <w:tcPr>
            <w:tcW w:w="7424" w:type="dxa"/>
          </w:tcPr>
          <w:p w:rsidR="007A0C42" w:rsidRDefault="007A0C42" w:rsidP="00B16539">
            <w:pPr>
              <w:jc w:val="both"/>
            </w:pPr>
          </w:p>
        </w:tc>
      </w:tr>
      <w:tr w:rsidR="007A0C42" w:rsidRPr="00ED0C91" w:rsidTr="001C389D">
        <w:tc>
          <w:tcPr>
            <w:tcW w:w="2074" w:type="dxa"/>
            <w:vAlign w:val="bottom"/>
          </w:tcPr>
          <w:p w:rsidR="007A0C42" w:rsidRDefault="007A0C42" w:rsidP="00B16539">
            <w:pPr>
              <w:spacing w:line="277" w:lineRule="exact"/>
            </w:pPr>
            <w:r>
              <w:rPr>
                <w:rStyle w:val="Bodytext2"/>
              </w:rPr>
              <w:t>Kıbrıs Türk</w:t>
            </w:r>
          </w:p>
          <w:p w:rsidR="007A0C42" w:rsidRDefault="007A0C42" w:rsidP="00B16539">
            <w:pPr>
              <w:spacing w:line="277" w:lineRule="exact"/>
            </w:pPr>
            <w:r>
              <w:rPr>
                <w:rStyle w:val="Bodytext2"/>
              </w:rPr>
              <w:t>Elektrik</w:t>
            </w:r>
          </w:p>
          <w:p w:rsidR="007A0C42" w:rsidRDefault="007A0C42" w:rsidP="00B16539">
            <w:pPr>
              <w:spacing w:line="277" w:lineRule="exact"/>
            </w:pPr>
            <w:r>
              <w:rPr>
                <w:rStyle w:val="Bodytext2"/>
              </w:rPr>
              <w:t>Kurumunun</w:t>
            </w:r>
          </w:p>
          <w:p w:rsidR="007A0C42" w:rsidRDefault="007A0C42" w:rsidP="00B16539">
            <w:pPr>
              <w:spacing w:line="277" w:lineRule="exact"/>
            </w:pPr>
            <w:r>
              <w:rPr>
                <w:rStyle w:val="Bodytext2"/>
              </w:rPr>
              <w:t>AKSA Enerji</w:t>
            </w:r>
          </w:p>
          <w:p w:rsidR="007A0C42" w:rsidRDefault="007A0C42" w:rsidP="00B16539">
            <w:pPr>
              <w:spacing w:line="277" w:lineRule="exact"/>
            </w:pPr>
            <w:r>
              <w:rPr>
                <w:rStyle w:val="Bodytext2"/>
              </w:rPr>
              <w:t>Üretim</w:t>
            </w:r>
          </w:p>
          <w:p w:rsidR="007A0C42" w:rsidRDefault="007A0C42" w:rsidP="00B16539">
            <w:pPr>
              <w:spacing w:line="277" w:lineRule="exact"/>
            </w:pPr>
            <w:r>
              <w:rPr>
                <w:rStyle w:val="Bodytext2"/>
              </w:rPr>
              <w:t>Anonim</w:t>
            </w:r>
          </w:p>
          <w:p w:rsidR="007A0C42" w:rsidRDefault="007A0C42" w:rsidP="00B16539">
            <w:pPr>
              <w:spacing w:line="277" w:lineRule="exact"/>
            </w:pPr>
            <w:r>
              <w:rPr>
                <w:rStyle w:val="Bodytext2"/>
              </w:rPr>
              <w:t>Şirketine</w:t>
            </w:r>
          </w:p>
          <w:p w:rsidR="007A0C42" w:rsidRDefault="007A0C42" w:rsidP="00B16539">
            <w:pPr>
              <w:spacing w:line="277" w:lineRule="exact"/>
            </w:pPr>
            <w:r>
              <w:rPr>
                <w:rStyle w:val="Bodytext2"/>
              </w:rPr>
              <w:t xml:space="preserve">Olan Gecikme Zamları ile </w:t>
            </w:r>
            <w:r w:rsidR="00062887">
              <w:rPr>
                <w:rStyle w:val="Bodytext2"/>
              </w:rPr>
              <w:t>B</w:t>
            </w:r>
            <w:r>
              <w:rPr>
                <w:rStyle w:val="Bodytext2"/>
              </w:rPr>
              <w:t>irlikte Elektrik</w:t>
            </w:r>
          </w:p>
          <w:p w:rsidR="007A0C42" w:rsidRDefault="007A0C42" w:rsidP="00B16539">
            <w:pPr>
              <w:spacing w:line="277" w:lineRule="exact"/>
            </w:pPr>
            <w:r>
              <w:rPr>
                <w:rStyle w:val="Bodytext2"/>
              </w:rPr>
              <w:t>Alım Borcu</w:t>
            </w:r>
            <w:r>
              <w:t>nun Kısmen</w:t>
            </w:r>
          </w:p>
          <w:p w:rsidR="006A0B6B" w:rsidRDefault="007A0C42" w:rsidP="00133AAF">
            <w:pPr>
              <w:spacing w:line="277" w:lineRule="exact"/>
              <w:rPr>
                <w:rStyle w:val="Bodytext2"/>
              </w:rPr>
            </w:pPr>
            <w:r>
              <w:rPr>
                <w:rStyle w:val="Bodytext2"/>
              </w:rPr>
              <w:t>Devralınması</w:t>
            </w:r>
          </w:p>
          <w:p w:rsidR="001C389D" w:rsidRPr="006A0B6B" w:rsidRDefault="001C389D" w:rsidP="00133AAF">
            <w:pPr>
              <w:spacing w:line="277" w:lineRule="exact"/>
              <w:rPr>
                <w:color w:val="000000"/>
                <w:lang w:bidi="tr-TR"/>
              </w:rPr>
            </w:pPr>
          </w:p>
        </w:tc>
        <w:tc>
          <w:tcPr>
            <w:tcW w:w="7424" w:type="dxa"/>
          </w:tcPr>
          <w:p w:rsidR="007A0C42" w:rsidRDefault="007A0C42" w:rsidP="00B16539">
            <w:pPr>
              <w:jc w:val="both"/>
            </w:pPr>
            <w:r>
              <w:rPr>
                <w:rStyle w:val="Bodytext2"/>
              </w:rPr>
              <w:t xml:space="preserve">5. Bu Yasa ile Kıbrıs Türk Elektrik Kurumunun AKSA Enerji Üretim Anonim Şirketine gecikme zamları ile birlikte elektrik alım borcundan düşülmek üzere </w:t>
            </w:r>
            <w:proofErr w:type="gramStart"/>
            <w:r>
              <w:rPr>
                <w:rStyle w:val="Bodytext2"/>
              </w:rPr>
              <w:t>600</w:t>
            </w:r>
            <w:r w:rsidR="00CB13DD">
              <w:rPr>
                <w:rStyle w:val="Bodytext2"/>
              </w:rPr>
              <w:t>,000,000</w:t>
            </w:r>
            <w:proofErr w:type="gramEnd"/>
            <w:r w:rsidR="00CB13DD">
              <w:rPr>
                <w:rStyle w:val="Bodytext2"/>
              </w:rPr>
              <w:t>.-</w:t>
            </w:r>
            <w:r w:rsidR="00C6627F">
              <w:rPr>
                <w:rStyle w:val="Bodytext2"/>
              </w:rPr>
              <w:t xml:space="preserve">TL (Altı Yüz Milyon </w:t>
            </w:r>
            <w:r>
              <w:rPr>
                <w:rStyle w:val="Bodytext2"/>
              </w:rPr>
              <w:t>Türk Lirası</w:t>
            </w:r>
            <w:r w:rsidR="00C6627F">
              <w:rPr>
                <w:rStyle w:val="Bodytext2"/>
              </w:rPr>
              <w:t>)</w:t>
            </w:r>
            <w:r>
              <w:rPr>
                <w:rStyle w:val="Bodytext2"/>
              </w:rPr>
              <w:t xml:space="preserve"> Devlet Borcu olarak devralınır.</w:t>
            </w:r>
          </w:p>
        </w:tc>
      </w:tr>
      <w:tr w:rsidR="004811D0" w:rsidRPr="004811D0" w:rsidTr="001C389D">
        <w:tc>
          <w:tcPr>
            <w:tcW w:w="2074" w:type="dxa"/>
            <w:vAlign w:val="bottom"/>
          </w:tcPr>
          <w:p w:rsidR="00133AAF" w:rsidRDefault="00133AAF" w:rsidP="00062887">
            <w:pPr>
              <w:spacing w:after="240"/>
              <w:rPr>
                <w:rStyle w:val="Bodytext2"/>
              </w:rPr>
            </w:pPr>
            <w:r>
              <w:rPr>
                <w:rStyle w:val="Bodytext2"/>
              </w:rPr>
              <w:t>Mahsuplaşma İşlemi</w:t>
            </w:r>
          </w:p>
          <w:p w:rsidR="001B3959" w:rsidRDefault="001B3959" w:rsidP="00B16539">
            <w:pPr>
              <w:spacing w:line="277" w:lineRule="exact"/>
              <w:rPr>
                <w:rStyle w:val="Bodytext2"/>
              </w:rPr>
            </w:pPr>
          </w:p>
        </w:tc>
        <w:tc>
          <w:tcPr>
            <w:tcW w:w="7424" w:type="dxa"/>
          </w:tcPr>
          <w:p w:rsidR="001B3959" w:rsidRPr="004811D0" w:rsidRDefault="00CB13DD" w:rsidP="00133AAF">
            <w:pPr>
              <w:jc w:val="both"/>
              <w:rPr>
                <w:rStyle w:val="Bodytext2"/>
                <w:color w:val="auto"/>
              </w:rPr>
            </w:pPr>
            <w:r>
              <w:rPr>
                <w:lang w:bidi="tr-TR"/>
              </w:rPr>
              <w:t xml:space="preserve">6. Devralınan </w:t>
            </w:r>
            <w:proofErr w:type="gramStart"/>
            <w:r>
              <w:rPr>
                <w:lang w:bidi="tr-TR"/>
              </w:rPr>
              <w:t>600,000,000</w:t>
            </w:r>
            <w:proofErr w:type="gramEnd"/>
            <w:r>
              <w:rPr>
                <w:lang w:bidi="tr-TR"/>
              </w:rPr>
              <w:t>.</w:t>
            </w:r>
            <w:r w:rsidR="001B3959" w:rsidRPr="004811D0">
              <w:rPr>
                <w:lang w:bidi="tr-TR"/>
              </w:rPr>
              <w:t xml:space="preserve">-TL </w:t>
            </w:r>
            <w:r w:rsidR="00133AAF">
              <w:rPr>
                <w:rStyle w:val="Bodytext2"/>
              </w:rPr>
              <w:t xml:space="preserve">(Altı Yüz Milyon Türk Lirası) </w:t>
            </w:r>
            <w:r w:rsidR="00226AF2">
              <w:rPr>
                <w:lang w:bidi="tr-TR"/>
              </w:rPr>
              <w:t xml:space="preserve">borç tutarı, </w:t>
            </w:r>
            <w:r w:rsidR="001B3959" w:rsidRPr="004811D0">
              <w:rPr>
                <w:lang w:bidi="tr-TR"/>
              </w:rPr>
              <w:t>Kıbrıs Türk Elektrik Kurumu tarafından</w:t>
            </w:r>
            <w:r w:rsidR="00133AAF">
              <w:rPr>
                <w:lang w:bidi="tr-TR"/>
              </w:rPr>
              <w:t>, maliyetin altında yapılan elektrik satışı sebebiyle maliyet farkından dolayı oluşan ve Maliye İşleriyle Görevli Bakanlıktan telep edilen borç tutarlarından mahsup edilir.</w:t>
            </w:r>
          </w:p>
        </w:tc>
      </w:tr>
      <w:tr w:rsidR="007A0C42" w:rsidRPr="00ED0C91" w:rsidTr="001C389D">
        <w:tc>
          <w:tcPr>
            <w:tcW w:w="2074" w:type="dxa"/>
            <w:vAlign w:val="bottom"/>
          </w:tcPr>
          <w:p w:rsidR="007A0C42" w:rsidRDefault="007A0C42" w:rsidP="00B16539">
            <w:pPr>
              <w:spacing w:line="277" w:lineRule="exact"/>
              <w:rPr>
                <w:rStyle w:val="Bodytext2"/>
              </w:rPr>
            </w:pPr>
          </w:p>
        </w:tc>
        <w:tc>
          <w:tcPr>
            <w:tcW w:w="7424" w:type="dxa"/>
          </w:tcPr>
          <w:p w:rsidR="007A0C42" w:rsidRDefault="007A0C42" w:rsidP="00B16539">
            <w:pPr>
              <w:jc w:val="both"/>
              <w:rPr>
                <w:rStyle w:val="Bodytext2"/>
              </w:rPr>
            </w:pPr>
          </w:p>
        </w:tc>
      </w:tr>
      <w:tr w:rsidR="00B916DA" w:rsidRPr="00ED0C91" w:rsidTr="001C389D">
        <w:tc>
          <w:tcPr>
            <w:tcW w:w="2074" w:type="dxa"/>
            <w:vAlign w:val="bottom"/>
          </w:tcPr>
          <w:p w:rsidR="00560210" w:rsidRDefault="00560210" w:rsidP="00560210">
            <w:pPr>
              <w:widowControl w:val="0"/>
              <w:rPr>
                <w:color w:val="000000"/>
                <w:lang w:bidi="tr-TR"/>
              </w:rPr>
            </w:pPr>
            <w:r>
              <w:rPr>
                <w:color w:val="000000"/>
                <w:lang w:bidi="tr-TR"/>
              </w:rPr>
              <w:lastRenderedPageBreak/>
              <w:t>Uygulama</w:t>
            </w:r>
          </w:p>
          <w:p w:rsidR="00560210" w:rsidRDefault="00E76D48" w:rsidP="00560210">
            <w:pPr>
              <w:widowControl w:val="0"/>
              <w:rPr>
                <w:color w:val="000000"/>
                <w:lang w:bidi="tr-TR"/>
              </w:rPr>
            </w:pPr>
            <w:r>
              <w:rPr>
                <w:color w:val="000000"/>
                <w:lang w:bidi="tr-TR"/>
              </w:rPr>
              <w:t>1/2023</w:t>
            </w:r>
          </w:p>
          <w:p w:rsidR="00CB13DD" w:rsidRPr="00B916DA" w:rsidRDefault="00CB13DD" w:rsidP="00560210">
            <w:pPr>
              <w:widowControl w:val="0"/>
              <w:rPr>
                <w:color w:val="000000"/>
                <w:lang w:bidi="tr-TR"/>
              </w:rPr>
            </w:pPr>
          </w:p>
          <w:p w:rsidR="00133AAF" w:rsidRPr="00CB13DD" w:rsidRDefault="00560210" w:rsidP="00560210">
            <w:pPr>
              <w:widowControl w:val="0"/>
              <w:spacing w:line="277" w:lineRule="exact"/>
              <w:rPr>
                <w:rFonts w:eastAsia="Microsoft Sans Serif"/>
                <w:color w:val="000000"/>
                <w:lang w:bidi="tr-TR"/>
              </w:rPr>
            </w:pPr>
            <w:r w:rsidRPr="00B916DA">
              <w:rPr>
                <w:rFonts w:eastAsia="Microsoft Sans Serif"/>
                <w:color w:val="000000"/>
                <w:lang w:bidi="tr-TR"/>
              </w:rPr>
              <w:t>45/2011</w:t>
            </w:r>
          </w:p>
        </w:tc>
        <w:tc>
          <w:tcPr>
            <w:tcW w:w="7424" w:type="dxa"/>
          </w:tcPr>
          <w:p w:rsidR="00B916DA" w:rsidRDefault="001B3959" w:rsidP="00B916DA">
            <w:pPr>
              <w:jc w:val="both"/>
              <w:rPr>
                <w:rStyle w:val="Bodytext2"/>
              </w:rPr>
            </w:pPr>
            <w:r>
              <w:rPr>
                <w:rStyle w:val="Bodytext2"/>
              </w:rPr>
              <w:t>7</w:t>
            </w:r>
            <w:r w:rsidR="008F5AC1">
              <w:rPr>
                <w:rStyle w:val="Bodytext2"/>
              </w:rPr>
              <w:t>. Bu Yasa, 2023</w:t>
            </w:r>
            <w:r w:rsidR="00133AAF">
              <w:rPr>
                <w:rStyle w:val="Bodytext2"/>
              </w:rPr>
              <w:t xml:space="preserve"> Mali Yılı Bütçe Yasasının 19</w:t>
            </w:r>
            <w:r w:rsidR="00560210">
              <w:rPr>
                <w:rStyle w:val="Bodytext2"/>
              </w:rPr>
              <w:t>’</w:t>
            </w:r>
            <w:r w:rsidR="00133AAF">
              <w:rPr>
                <w:rStyle w:val="Bodytext2"/>
              </w:rPr>
              <w:t>uncu</w:t>
            </w:r>
            <w:r w:rsidR="00560210">
              <w:rPr>
                <w:rStyle w:val="Bodytext2"/>
              </w:rPr>
              <w:t xml:space="preserve"> maddesi ve Kamu Finansmanı ve Borç Yönetimi Yasasının 7’nci maddesi hükümlerine bakılmaksızın, Borç Yönetim Komitesinin kararları çerçevesinde uygulanır.</w:t>
            </w:r>
          </w:p>
        </w:tc>
      </w:tr>
      <w:tr w:rsidR="00560210" w:rsidRPr="00ED0C91" w:rsidTr="001C389D">
        <w:tc>
          <w:tcPr>
            <w:tcW w:w="2074" w:type="dxa"/>
            <w:vAlign w:val="bottom"/>
          </w:tcPr>
          <w:p w:rsidR="00560210" w:rsidRPr="00B916DA" w:rsidRDefault="00560210" w:rsidP="00B916DA">
            <w:pPr>
              <w:widowControl w:val="0"/>
              <w:spacing w:line="277" w:lineRule="exact"/>
              <w:rPr>
                <w:color w:val="000000"/>
                <w:lang w:bidi="tr-TR"/>
              </w:rPr>
            </w:pPr>
          </w:p>
        </w:tc>
        <w:tc>
          <w:tcPr>
            <w:tcW w:w="7424" w:type="dxa"/>
          </w:tcPr>
          <w:p w:rsidR="00560210" w:rsidRDefault="00560210" w:rsidP="00B916DA">
            <w:pPr>
              <w:jc w:val="both"/>
              <w:rPr>
                <w:rStyle w:val="Bodytext2"/>
              </w:rPr>
            </w:pPr>
          </w:p>
        </w:tc>
      </w:tr>
      <w:tr w:rsidR="00B916DA" w:rsidRPr="00ED0C91" w:rsidTr="001C389D">
        <w:tc>
          <w:tcPr>
            <w:tcW w:w="2074" w:type="dxa"/>
          </w:tcPr>
          <w:p w:rsidR="00B916DA" w:rsidRDefault="00B916DA" w:rsidP="00B916DA">
            <w:r>
              <w:t>Yürütme Yetkisi</w:t>
            </w:r>
          </w:p>
        </w:tc>
        <w:tc>
          <w:tcPr>
            <w:tcW w:w="7424" w:type="dxa"/>
          </w:tcPr>
          <w:p w:rsidR="00B916DA" w:rsidRPr="00897472" w:rsidRDefault="007155DA" w:rsidP="00A66F39">
            <w:pPr>
              <w:jc w:val="both"/>
            </w:pPr>
            <w:r>
              <w:t>8</w:t>
            </w:r>
            <w:r w:rsidR="00B916DA">
              <w:t xml:space="preserve">. </w:t>
            </w:r>
            <w:r w:rsidR="00C6627F">
              <w:rPr>
                <w:rStyle w:val="Bodytext2"/>
              </w:rPr>
              <w:t>Bu Yasa,</w:t>
            </w:r>
            <w:r w:rsidR="00D90F45">
              <w:rPr>
                <w:rStyle w:val="Bodytext2"/>
              </w:rPr>
              <w:t xml:space="preserve"> </w:t>
            </w:r>
            <w:r w:rsidR="00A66F39">
              <w:rPr>
                <w:rStyle w:val="Bodytext2"/>
              </w:rPr>
              <w:t xml:space="preserve">Başbakanlık </w:t>
            </w:r>
            <w:r w:rsidR="00B916DA">
              <w:rPr>
                <w:rStyle w:val="Bodytext2"/>
              </w:rPr>
              <w:t>tarafından yürütülür</w:t>
            </w:r>
            <w:r w:rsidR="007C4A89">
              <w:rPr>
                <w:rStyle w:val="Bodytext2"/>
              </w:rPr>
              <w:t>.</w:t>
            </w:r>
          </w:p>
        </w:tc>
      </w:tr>
      <w:tr w:rsidR="009F7638" w:rsidRPr="00ED0C91" w:rsidTr="001C389D">
        <w:tc>
          <w:tcPr>
            <w:tcW w:w="2074" w:type="dxa"/>
          </w:tcPr>
          <w:p w:rsidR="009F7638" w:rsidRDefault="009F7638" w:rsidP="009F7638">
            <w:pPr>
              <w:jc w:val="both"/>
              <w:rPr>
                <w:rStyle w:val="Bodytext2"/>
              </w:rPr>
            </w:pPr>
          </w:p>
        </w:tc>
        <w:tc>
          <w:tcPr>
            <w:tcW w:w="7424" w:type="dxa"/>
          </w:tcPr>
          <w:p w:rsidR="009F7638" w:rsidRDefault="009F7638" w:rsidP="00B916DA">
            <w:pPr>
              <w:jc w:val="both"/>
            </w:pPr>
          </w:p>
        </w:tc>
      </w:tr>
      <w:tr w:rsidR="00B916DA" w:rsidRPr="00ED0C91" w:rsidTr="001C389D">
        <w:trPr>
          <w:trHeight w:val="52"/>
        </w:trPr>
        <w:tc>
          <w:tcPr>
            <w:tcW w:w="2074" w:type="dxa"/>
          </w:tcPr>
          <w:p w:rsidR="00B916DA" w:rsidRDefault="00B916DA" w:rsidP="00B916DA">
            <w:pPr>
              <w:jc w:val="both"/>
            </w:pPr>
            <w:r>
              <w:t>Yürürlüğe Giriş</w:t>
            </w:r>
          </w:p>
        </w:tc>
        <w:tc>
          <w:tcPr>
            <w:tcW w:w="7424" w:type="dxa"/>
          </w:tcPr>
          <w:p w:rsidR="00B916DA" w:rsidRPr="00E310F2" w:rsidRDefault="007155DA" w:rsidP="009F7638">
            <w:pPr>
              <w:jc w:val="both"/>
            </w:pPr>
            <w:r>
              <w:t>9</w:t>
            </w:r>
            <w:r w:rsidR="00B916DA">
              <w:t xml:space="preserve">. </w:t>
            </w:r>
            <w:r w:rsidR="00BF2216">
              <w:rPr>
                <w:rStyle w:val="Bodytext2"/>
              </w:rPr>
              <w:t>Bu Yasa, Resmi Gazete’de</w:t>
            </w:r>
            <w:r w:rsidR="009F7638">
              <w:rPr>
                <w:rStyle w:val="Bodytext2"/>
              </w:rPr>
              <w:t xml:space="preserve"> yayımlandığı tarihten başlayarak yürürlüğe girer.</w:t>
            </w:r>
          </w:p>
        </w:tc>
      </w:tr>
    </w:tbl>
    <w:p w:rsidR="00BD1475" w:rsidRDefault="00BD1475" w:rsidP="00E47B4E">
      <w:pPr>
        <w:jc w:val="both"/>
        <w:rPr>
          <w:b/>
        </w:rPr>
      </w:pPr>
    </w:p>
    <w:sectPr w:rsidR="00BD1475" w:rsidSect="00CA7734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013"/>
    <w:multiLevelType w:val="hybridMultilevel"/>
    <w:tmpl w:val="B764E5CC"/>
    <w:lvl w:ilvl="0" w:tplc="2CB8F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A05"/>
    <w:multiLevelType w:val="hybridMultilevel"/>
    <w:tmpl w:val="FE1C2650"/>
    <w:lvl w:ilvl="0" w:tplc="43741354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5936"/>
    <w:multiLevelType w:val="hybridMultilevel"/>
    <w:tmpl w:val="D742BC8E"/>
    <w:lvl w:ilvl="0" w:tplc="1BB07CDE">
      <w:start w:val="1"/>
      <w:numFmt w:val="upp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51111"/>
    <w:multiLevelType w:val="hybridMultilevel"/>
    <w:tmpl w:val="D79654DE"/>
    <w:lvl w:ilvl="0" w:tplc="EE26A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F7C1C"/>
    <w:multiLevelType w:val="hybridMultilevel"/>
    <w:tmpl w:val="8DC065B6"/>
    <w:lvl w:ilvl="0" w:tplc="81F89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612BF"/>
    <w:multiLevelType w:val="hybridMultilevel"/>
    <w:tmpl w:val="0966D4E8"/>
    <w:lvl w:ilvl="0" w:tplc="20C0A69A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FB39C6"/>
    <w:multiLevelType w:val="hybridMultilevel"/>
    <w:tmpl w:val="02920792"/>
    <w:lvl w:ilvl="0" w:tplc="E9A8713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4E"/>
    <w:rsid w:val="00011958"/>
    <w:rsid w:val="000119A2"/>
    <w:rsid w:val="00022F17"/>
    <w:rsid w:val="000238BE"/>
    <w:rsid w:val="00026478"/>
    <w:rsid w:val="00026CF6"/>
    <w:rsid w:val="00027122"/>
    <w:rsid w:val="00027AD9"/>
    <w:rsid w:val="00027FC1"/>
    <w:rsid w:val="000322D2"/>
    <w:rsid w:val="00032B07"/>
    <w:rsid w:val="00033351"/>
    <w:rsid w:val="00033A52"/>
    <w:rsid w:val="00034834"/>
    <w:rsid w:val="00034AED"/>
    <w:rsid w:val="000356DD"/>
    <w:rsid w:val="00035D87"/>
    <w:rsid w:val="0003772E"/>
    <w:rsid w:val="00037D77"/>
    <w:rsid w:val="00041424"/>
    <w:rsid w:val="000477FA"/>
    <w:rsid w:val="00050D97"/>
    <w:rsid w:val="00052A98"/>
    <w:rsid w:val="000530AC"/>
    <w:rsid w:val="00061BEF"/>
    <w:rsid w:val="0006215A"/>
    <w:rsid w:val="00062887"/>
    <w:rsid w:val="00063075"/>
    <w:rsid w:val="0006609C"/>
    <w:rsid w:val="00071CE7"/>
    <w:rsid w:val="00073152"/>
    <w:rsid w:val="00073F24"/>
    <w:rsid w:val="00077419"/>
    <w:rsid w:val="0008606F"/>
    <w:rsid w:val="000958AA"/>
    <w:rsid w:val="000A18D4"/>
    <w:rsid w:val="000A1C1D"/>
    <w:rsid w:val="000A3E86"/>
    <w:rsid w:val="000B2583"/>
    <w:rsid w:val="000B3D4B"/>
    <w:rsid w:val="000B5CDA"/>
    <w:rsid w:val="000C2A0F"/>
    <w:rsid w:val="000C308D"/>
    <w:rsid w:val="000C4E0C"/>
    <w:rsid w:val="000C6CAD"/>
    <w:rsid w:val="000C704D"/>
    <w:rsid w:val="000C7B9F"/>
    <w:rsid w:val="000D198B"/>
    <w:rsid w:val="000D226B"/>
    <w:rsid w:val="000D39A1"/>
    <w:rsid w:val="000E5B1E"/>
    <w:rsid w:val="000F0DCD"/>
    <w:rsid w:val="000F1293"/>
    <w:rsid w:val="000F4C67"/>
    <w:rsid w:val="00106D8A"/>
    <w:rsid w:val="001073F7"/>
    <w:rsid w:val="00110463"/>
    <w:rsid w:val="00110BEE"/>
    <w:rsid w:val="00111D46"/>
    <w:rsid w:val="00112ACB"/>
    <w:rsid w:val="0011488B"/>
    <w:rsid w:val="0011620E"/>
    <w:rsid w:val="00120987"/>
    <w:rsid w:val="0012231A"/>
    <w:rsid w:val="00122F33"/>
    <w:rsid w:val="00126661"/>
    <w:rsid w:val="00127CB1"/>
    <w:rsid w:val="00127D69"/>
    <w:rsid w:val="00133AAF"/>
    <w:rsid w:val="001358CD"/>
    <w:rsid w:val="00135A5D"/>
    <w:rsid w:val="001438F4"/>
    <w:rsid w:val="0014678E"/>
    <w:rsid w:val="00154E2D"/>
    <w:rsid w:val="00157DCB"/>
    <w:rsid w:val="00163A7C"/>
    <w:rsid w:val="00164655"/>
    <w:rsid w:val="0016743D"/>
    <w:rsid w:val="001816ED"/>
    <w:rsid w:val="00181FA8"/>
    <w:rsid w:val="0018213F"/>
    <w:rsid w:val="0018398C"/>
    <w:rsid w:val="00184000"/>
    <w:rsid w:val="00186887"/>
    <w:rsid w:val="00187E91"/>
    <w:rsid w:val="0019127B"/>
    <w:rsid w:val="001947D2"/>
    <w:rsid w:val="00194E9E"/>
    <w:rsid w:val="00196848"/>
    <w:rsid w:val="001A315D"/>
    <w:rsid w:val="001A482B"/>
    <w:rsid w:val="001B3959"/>
    <w:rsid w:val="001C0D85"/>
    <w:rsid w:val="001C0DB5"/>
    <w:rsid w:val="001C0F4D"/>
    <w:rsid w:val="001C1520"/>
    <w:rsid w:val="001C389D"/>
    <w:rsid w:val="001C6585"/>
    <w:rsid w:val="001D73F2"/>
    <w:rsid w:val="001E02FB"/>
    <w:rsid w:val="001E38AD"/>
    <w:rsid w:val="001E3B42"/>
    <w:rsid w:val="001F0BEB"/>
    <w:rsid w:val="001F10D5"/>
    <w:rsid w:val="001F2FAD"/>
    <w:rsid w:val="001F513B"/>
    <w:rsid w:val="001F6D0B"/>
    <w:rsid w:val="001F6EDF"/>
    <w:rsid w:val="001F71E9"/>
    <w:rsid w:val="002021DD"/>
    <w:rsid w:val="002035F5"/>
    <w:rsid w:val="002042E1"/>
    <w:rsid w:val="00212406"/>
    <w:rsid w:val="00212AD2"/>
    <w:rsid w:val="002200C8"/>
    <w:rsid w:val="002228C1"/>
    <w:rsid w:val="0022390D"/>
    <w:rsid w:val="00223FD7"/>
    <w:rsid w:val="002243C8"/>
    <w:rsid w:val="0022565F"/>
    <w:rsid w:val="00226AF2"/>
    <w:rsid w:val="00232F84"/>
    <w:rsid w:val="002341C3"/>
    <w:rsid w:val="002347E5"/>
    <w:rsid w:val="00235527"/>
    <w:rsid w:val="00242889"/>
    <w:rsid w:val="00245686"/>
    <w:rsid w:val="00246C75"/>
    <w:rsid w:val="00253CD7"/>
    <w:rsid w:val="0025608A"/>
    <w:rsid w:val="00264A64"/>
    <w:rsid w:val="00270B9C"/>
    <w:rsid w:val="00271688"/>
    <w:rsid w:val="00274CAE"/>
    <w:rsid w:val="00275DA2"/>
    <w:rsid w:val="00277C22"/>
    <w:rsid w:val="0028018B"/>
    <w:rsid w:val="002802CA"/>
    <w:rsid w:val="00284226"/>
    <w:rsid w:val="002904D4"/>
    <w:rsid w:val="002921DC"/>
    <w:rsid w:val="0029321A"/>
    <w:rsid w:val="00294308"/>
    <w:rsid w:val="002A0B09"/>
    <w:rsid w:val="002B1763"/>
    <w:rsid w:val="002B2C2E"/>
    <w:rsid w:val="002B3490"/>
    <w:rsid w:val="002B616B"/>
    <w:rsid w:val="002B702B"/>
    <w:rsid w:val="002B7148"/>
    <w:rsid w:val="002C3A8C"/>
    <w:rsid w:val="002C4D6E"/>
    <w:rsid w:val="002C7340"/>
    <w:rsid w:val="002D1B5F"/>
    <w:rsid w:val="002D4663"/>
    <w:rsid w:val="002D4948"/>
    <w:rsid w:val="002D7C15"/>
    <w:rsid w:val="002E0929"/>
    <w:rsid w:val="002E168B"/>
    <w:rsid w:val="002E2B9F"/>
    <w:rsid w:val="002E3E30"/>
    <w:rsid w:val="002E6B65"/>
    <w:rsid w:val="002E6FB7"/>
    <w:rsid w:val="002E7FAD"/>
    <w:rsid w:val="002F2DB6"/>
    <w:rsid w:val="002F300D"/>
    <w:rsid w:val="002F69F7"/>
    <w:rsid w:val="002F7CF5"/>
    <w:rsid w:val="0030247E"/>
    <w:rsid w:val="00302807"/>
    <w:rsid w:val="0030390F"/>
    <w:rsid w:val="00305D29"/>
    <w:rsid w:val="00315AF1"/>
    <w:rsid w:val="0031604A"/>
    <w:rsid w:val="00317043"/>
    <w:rsid w:val="00322DC3"/>
    <w:rsid w:val="0032523A"/>
    <w:rsid w:val="00327683"/>
    <w:rsid w:val="00331F7E"/>
    <w:rsid w:val="003321DA"/>
    <w:rsid w:val="00334010"/>
    <w:rsid w:val="0033494F"/>
    <w:rsid w:val="0033711E"/>
    <w:rsid w:val="003419C6"/>
    <w:rsid w:val="00342283"/>
    <w:rsid w:val="00343871"/>
    <w:rsid w:val="00345C6B"/>
    <w:rsid w:val="00354413"/>
    <w:rsid w:val="00354CA6"/>
    <w:rsid w:val="003562C5"/>
    <w:rsid w:val="00356DD2"/>
    <w:rsid w:val="0036191E"/>
    <w:rsid w:val="00364997"/>
    <w:rsid w:val="00365119"/>
    <w:rsid w:val="0037046C"/>
    <w:rsid w:val="003710CD"/>
    <w:rsid w:val="00371347"/>
    <w:rsid w:val="00371686"/>
    <w:rsid w:val="00373803"/>
    <w:rsid w:val="00376031"/>
    <w:rsid w:val="003769A6"/>
    <w:rsid w:val="0038120E"/>
    <w:rsid w:val="00381AF2"/>
    <w:rsid w:val="00385781"/>
    <w:rsid w:val="00386743"/>
    <w:rsid w:val="00387BA3"/>
    <w:rsid w:val="00390BC1"/>
    <w:rsid w:val="00391327"/>
    <w:rsid w:val="00395D02"/>
    <w:rsid w:val="00397A26"/>
    <w:rsid w:val="003A0F76"/>
    <w:rsid w:val="003A4FC3"/>
    <w:rsid w:val="003A50CD"/>
    <w:rsid w:val="003B09C9"/>
    <w:rsid w:val="003B3F1A"/>
    <w:rsid w:val="003B6C87"/>
    <w:rsid w:val="003B788F"/>
    <w:rsid w:val="003B7FCA"/>
    <w:rsid w:val="003C32F5"/>
    <w:rsid w:val="003C3342"/>
    <w:rsid w:val="003C366B"/>
    <w:rsid w:val="003D04C3"/>
    <w:rsid w:val="003D274B"/>
    <w:rsid w:val="003D2847"/>
    <w:rsid w:val="003D3650"/>
    <w:rsid w:val="003D48D7"/>
    <w:rsid w:val="003D4D0D"/>
    <w:rsid w:val="003D7BA9"/>
    <w:rsid w:val="003E015D"/>
    <w:rsid w:val="003E09D0"/>
    <w:rsid w:val="003E1E17"/>
    <w:rsid w:val="003E22EB"/>
    <w:rsid w:val="003E2DA9"/>
    <w:rsid w:val="003E383B"/>
    <w:rsid w:val="003E7C39"/>
    <w:rsid w:val="003F08D1"/>
    <w:rsid w:val="003F12C9"/>
    <w:rsid w:val="003F1768"/>
    <w:rsid w:val="00402333"/>
    <w:rsid w:val="00403A13"/>
    <w:rsid w:val="00405765"/>
    <w:rsid w:val="00405D1C"/>
    <w:rsid w:val="004072EE"/>
    <w:rsid w:val="00413628"/>
    <w:rsid w:val="0041459B"/>
    <w:rsid w:val="004167C1"/>
    <w:rsid w:val="0042182B"/>
    <w:rsid w:val="00422415"/>
    <w:rsid w:val="004302F6"/>
    <w:rsid w:val="00435F27"/>
    <w:rsid w:val="00447ED9"/>
    <w:rsid w:val="00451980"/>
    <w:rsid w:val="00452015"/>
    <w:rsid w:val="004526EE"/>
    <w:rsid w:val="004530E9"/>
    <w:rsid w:val="004542B2"/>
    <w:rsid w:val="00456A13"/>
    <w:rsid w:val="00460FF1"/>
    <w:rsid w:val="004660CE"/>
    <w:rsid w:val="004663C9"/>
    <w:rsid w:val="00470931"/>
    <w:rsid w:val="0047549D"/>
    <w:rsid w:val="00475748"/>
    <w:rsid w:val="004771B7"/>
    <w:rsid w:val="00477FEA"/>
    <w:rsid w:val="004811D0"/>
    <w:rsid w:val="00483A08"/>
    <w:rsid w:val="004845E0"/>
    <w:rsid w:val="00487F4B"/>
    <w:rsid w:val="004902AC"/>
    <w:rsid w:val="00490F35"/>
    <w:rsid w:val="00492300"/>
    <w:rsid w:val="0049542C"/>
    <w:rsid w:val="00497A23"/>
    <w:rsid w:val="004A1940"/>
    <w:rsid w:val="004A280A"/>
    <w:rsid w:val="004A34EE"/>
    <w:rsid w:val="004A399F"/>
    <w:rsid w:val="004B0D4E"/>
    <w:rsid w:val="004B41F5"/>
    <w:rsid w:val="004B55C3"/>
    <w:rsid w:val="004C6E03"/>
    <w:rsid w:val="004D0EA7"/>
    <w:rsid w:val="004D2FBA"/>
    <w:rsid w:val="004D5907"/>
    <w:rsid w:val="004D5A86"/>
    <w:rsid w:val="004D6113"/>
    <w:rsid w:val="004D6EEC"/>
    <w:rsid w:val="004E02CC"/>
    <w:rsid w:val="004E0DA8"/>
    <w:rsid w:val="004E1FB6"/>
    <w:rsid w:val="004E32AA"/>
    <w:rsid w:val="004E4C7F"/>
    <w:rsid w:val="004E5023"/>
    <w:rsid w:val="004E5ED8"/>
    <w:rsid w:val="004E6043"/>
    <w:rsid w:val="004E6D53"/>
    <w:rsid w:val="004F0A75"/>
    <w:rsid w:val="004F4D9E"/>
    <w:rsid w:val="0050019B"/>
    <w:rsid w:val="00500AD5"/>
    <w:rsid w:val="005013E7"/>
    <w:rsid w:val="00501724"/>
    <w:rsid w:val="00502C26"/>
    <w:rsid w:val="00502E54"/>
    <w:rsid w:val="00503201"/>
    <w:rsid w:val="00504CF3"/>
    <w:rsid w:val="005067FA"/>
    <w:rsid w:val="00506A21"/>
    <w:rsid w:val="00506DC3"/>
    <w:rsid w:val="00513237"/>
    <w:rsid w:val="005137BB"/>
    <w:rsid w:val="00514498"/>
    <w:rsid w:val="005145CE"/>
    <w:rsid w:val="0051517D"/>
    <w:rsid w:val="00515C19"/>
    <w:rsid w:val="00515E3A"/>
    <w:rsid w:val="00521ECA"/>
    <w:rsid w:val="005231B5"/>
    <w:rsid w:val="00524C14"/>
    <w:rsid w:val="00524D13"/>
    <w:rsid w:val="00524D1F"/>
    <w:rsid w:val="0052663D"/>
    <w:rsid w:val="00527407"/>
    <w:rsid w:val="0053406E"/>
    <w:rsid w:val="005352BE"/>
    <w:rsid w:val="00540FA2"/>
    <w:rsid w:val="0054620E"/>
    <w:rsid w:val="0054684F"/>
    <w:rsid w:val="00546DCC"/>
    <w:rsid w:val="005476F3"/>
    <w:rsid w:val="00550528"/>
    <w:rsid w:val="00550DB0"/>
    <w:rsid w:val="005525CD"/>
    <w:rsid w:val="00552A79"/>
    <w:rsid w:val="00554EC6"/>
    <w:rsid w:val="00557C82"/>
    <w:rsid w:val="00560210"/>
    <w:rsid w:val="0056350D"/>
    <w:rsid w:val="005664B8"/>
    <w:rsid w:val="00566C68"/>
    <w:rsid w:val="005679C7"/>
    <w:rsid w:val="00570B58"/>
    <w:rsid w:val="005720B7"/>
    <w:rsid w:val="00573F53"/>
    <w:rsid w:val="00574F2F"/>
    <w:rsid w:val="00576085"/>
    <w:rsid w:val="00582B30"/>
    <w:rsid w:val="00582C8A"/>
    <w:rsid w:val="00583F49"/>
    <w:rsid w:val="00587005"/>
    <w:rsid w:val="005907AC"/>
    <w:rsid w:val="00590807"/>
    <w:rsid w:val="00591C8A"/>
    <w:rsid w:val="00594012"/>
    <w:rsid w:val="005945D3"/>
    <w:rsid w:val="00596444"/>
    <w:rsid w:val="0059690F"/>
    <w:rsid w:val="00597C8E"/>
    <w:rsid w:val="005A1CD7"/>
    <w:rsid w:val="005A35CE"/>
    <w:rsid w:val="005A494A"/>
    <w:rsid w:val="005B01AF"/>
    <w:rsid w:val="005B1234"/>
    <w:rsid w:val="005B2574"/>
    <w:rsid w:val="005B4363"/>
    <w:rsid w:val="005B4DC8"/>
    <w:rsid w:val="005B63C4"/>
    <w:rsid w:val="005C12CF"/>
    <w:rsid w:val="005C1F60"/>
    <w:rsid w:val="005C21E0"/>
    <w:rsid w:val="005C3458"/>
    <w:rsid w:val="005C3A8D"/>
    <w:rsid w:val="005C6A75"/>
    <w:rsid w:val="005D0E98"/>
    <w:rsid w:val="005D2121"/>
    <w:rsid w:val="005D3B10"/>
    <w:rsid w:val="005D417A"/>
    <w:rsid w:val="005D7DD9"/>
    <w:rsid w:val="005E2533"/>
    <w:rsid w:val="005E2B25"/>
    <w:rsid w:val="005E5A53"/>
    <w:rsid w:val="005E7D87"/>
    <w:rsid w:val="005F0DDC"/>
    <w:rsid w:val="005F1ECE"/>
    <w:rsid w:val="005F5138"/>
    <w:rsid w:val="005F572F"/>
    <w:rsid w:val="005F6D94"/>
    <w:rsid w:val="005F7732"/>
    <w:rsid w:val="00603C20"/>
    <w:rsid w:val="0060607A"/>
    <w:rsid w:val="00606FA5"/>
    <w:rsid w:val="0061206F"/>
    <w:rsid w:val="00612B43"/>
    <w:rsid w:val="00613788"/>
    <w:rsid w:val="00615EBC"/>
    <w:rsid w:val="00617636"/>
    <w:rsid w:val="006226D2"/>
    <w:rsid w:val="00624EAD"/>
    <w:rsid w:val="00624F02"/>
    <w:rsid w:val="00626287"/>
    <w:rsid w:val="00634814"/>
    <w:rsid w:val="0063530B"/>
    <w:rsid w:val="006362DA"/>
    <w:rsid w:val="00643234"/>
    <w:rsid w:val="006432FA"/>
    <w:rsid w:val="006510D1"/>
    <w:rsid w:val="00652AC4"/>
    <w:rsid w:val="00653105"/>
    <w:rsid w:val="00653AA7"/>
    <w:rsid w:val="00657196"/>
    <w:rsid w:val="006632CC"/>
    <w:rsid w:val="00672231"/>
    <w:rsid w:val="00672A84"/>
    <w:rsid w:val="00672B91"/>
    <w:rsid w:val="00673A21"/>
    <w:rsid w:val="00677FB7"/>
    <w:rsid w:val="00682DAA"/>
    <w:rsid w:val="00684992"/>
    <w:rsid w:val="00685BE2"/>
    <w:rsid w:val="00686B28"/>
    <w:rsid w:val="00690D77"/>
    <w:rsid w:val="00692FA2"/>
    <w:rsid w:val="00694DAB"/>
    <w:rsid w:val="00695B61"/>
    <w:rsid w:val="0069621D"/>
    <w:rsid w:val="006973DD"/>
    <w:rsid w:val="006A0B6B"/>
    <w:rsid w:val="006A1009"/>
    <w:rsid w:val="006A18F4"/>
    <w:rsid w:val="006A2309"/>
    <w:rsid w:val="006A3E31"/>
    <w:rsid w:val="006A44A6"/>
    <w:rsid w:val="006B0427"/>
    <w:rsid w:val="006B0801"/>
    <w:rsid w:val="006B429F"/>
    <w:rsid w:val="006B55F7"/>
    <w:rsid w:val="006C03D7"/>
    <w:rsid w:val="006C1A9C"/>
    <w:rsid w:val="006C1B10"/>
    <w:rsid w:val="006C2B1E"/>
    <w:rsid w:val="006D0B6E"/>
    <w:rsid w:val="006D35AC"/>
    <w:rsid w:val="006D7372"/>
    <w:rsid w:val="006E2321"/>
    <w:rsid w:val="006E40C0"/>
    <w:rsid w:val="006F1BFD"/>
    <w:rsid w:val="006F569E"/>
    <w:rsid w:val="00703A9A"/>
    <w:rsid w:val="00706416"/>
    <w:rsid w:val="00710FE3"/>
    <w:rsid w:val="00713D65"/>
    <w:rsid w:val="007155DA"/>
    <w:rsid w:val="00715C2A"/>
    <w:rsid w:val="00715E87"/>
    <w:rsid w:val="007201F6"/>
    <w:rsid w:val="00720B05"/>
    <w:rsid w:val="00726BE3"/>
    <w:rsid w:val="00727508"/>
    <w:rsid w:val="007322A7"/>
    <w:rsid w:val="00732DB7"/>
    <w:rsid w:val="00735E47"/>
    <w:rsid w:val="0073770E"/>
    <w:rsid w:val="00741F8E"/>
    <w:rsid w:val="00745DB0"/>
    <w:rsid w:val="0075041D"/>
    <w:rsid w:val="007506E3"/>
    <w:rsid w:val="00750DA1"/>
    <w:rsid w:val="00751D2D"/>
    <w:rsid w:val="00755756"/>
    <w:rsid w:val="00760040"/>
    <w:rsid w:val="00760600"/>
    <w:rsid w:val="00761297"/>
    <w:rsid w:val="0076195D"/>
    <w:rsid w:val="00764157"/>
    <w:rsid w:val="00764363"/>
    <w:rsid w:val="007715DE"/>
    <w:rsid w:val="007725D6"/>
    <w:rsid w:val="00776FCF"/>
    <w:rsid w:val="00777ACC"/>
    <w:rsid w:val="00780352"/>
    <w:rsid w:val="007848A7"/>
    <w:rsid w:val="00786D40"/>
    <w:rsid w:val="0078741F"/>
    <w:rsid w:val="007876D2"/>
    <w:rsid w:val="00793E2F"/>
    <w:rsid w:val="00793E40"/>
    <w:rsid w:val="007961A2"/>
    <w:rsid w:val="0079745B"/>
    <w:rsid w:val="00797A18"/>
    <w:rsid w:val="007A0C42"/>
    <w:rsid w:val="007A757D"/>
    <w:rsid w:val="007A7630"/>
    <w:rsid w:val="007B146B"/>
    <w:rsid w:val="007B1F66"/>
    <w:rsid w:val="007B2183"/>
    <w:rsid w:val="007B6645"/>
    <w:rsid w:val="007C11A3"/>
    <w:rsid w:val="007C4A89"/>
    <w:rsid w:val="007D458F"/>
    <w:rsid w:val="007D6240"/>
    <w:rsid w:val="007E6958"/>
    <w:rsid w:val="007E6B6E"/>
    <w:rsid w:val="007F2179"/>
    <w:rsid w:val="007F2C37"/>
    <w:rsid w:val="007F36BB"/>
    <w:rsid w:val="007F5DDB"/>
    <w:rsid w:val="00802FA2"/>
    <w:rsid w:val="008061A2"/>
    <w:rsid w:val="008200A4"/>
    <w:rsid w:val="00821E3F"/>
    <w:rsid w:val="00822DFA"/>
    <w:rsid w:val="00822FE2"/>
    <w:rsid w:val="00825B22"/>
    <w:rsid w:val="00827050"/>
    <w:rsid w:val="008365E2"/>
    <w:rsid w:val="00836895"/>
    <w:rsid w:val="008376C9"/>
    <w:rsid w:val="00843459"/>
    <w:rsid w:val="00850FAC"/>
    <w:rsid w:val="00851B43"/>
    <w:rsid w:val="008537A7"/>
    <w:rsid w:val="00853CAA"/>
    <w:rsid w:val="00854497"/>
    <w:rsid w:val="00854510"/>
    <w:rsid w:val="00855BA7"/>
    <w:rsid w:val="0086201A"/>
    <w:rsid w:val="00866496"/>
    <w:rsid w:val="00870E69"/>
    <w:rsid w:val="00871033"/>
    <w:rsid w:val="00871090"/>
    <w:rsid w:val="0087127C"/>
    <w:rsid w:val="00872260"/>
    <w:rsid w:val="00872FEF"/>
    <w:rsid w:val="00886108"/>
    <w:rsid w:val="008863A4"/>
    <w:rsid w:val="00891810"/>
    <w:rsid w:val="00892AFE"/>
    <w:rsid w:val="00896CEE"/>
    <w:rsid w:val="00897472"/>
    <w:rsid w:val="00897A5A"/>
    <w:rsid w:val="008A0DF1"/>
    <w:rsid w:val="008A596A"/>
    <w:rsid w:val="008B5F03"/>
    <w:rsid w:val="008B6AA2"/>
    <w:rsid w:val="008C5A2A"/>
    <w:rsid w:val="008D02C9"/>
    <w:rsid w:val="008D17A6"/>
    <w:rsid w:val="008D3ED9"/>
    <w:rsid w:val="008E02DE"/>
    <w:rsid w:val="008E2CCB"/>
    <w:rsid w:val="008E4B27"/>
    <w:rsid w:val="008F02AC"/>
    <w:rsid w:val="008F3724"/>
    <w:rsid w:val="008F5AC1"/>
    <w:rsid w:val="008F6690"/>
    <w:rsid w:val="00900F48"/>
    <w:rsid w:val="00905AC6"/>
    <w:rsid w:val="00906642"/>
    <w:rsid w:val="00907802"/>
    <w:rsid w:val="0091056D"/>
    <w:rsid w:val="00911CA5"/>
    <w:rsid w:val="00912A0C"/>
    <w:rsid w:val="00923DA9"/>
    <w:rsid w:val="00926364"/>
    <w:rsid w:val="00927533"/>
    <w:rsid w:val="00927631"/>
    <w:rsid w:val="00930D98"/>
    <w:rsid w:val="00931C91"/>
    <w:rsid w:val="00932A5D"/>
    <w:rsid w:val="0093318C"/>
    <w:rsid w:val="009332E8"/>
    <w:rsid w:val="0093398D"/>
    <w:rsid w:val="00935052"/>
    <w:rsid w:val="009351E4"/>
    <w:rsid w:val="00936214"/>
    <w:rsid w:val="00944343"/>
    <w:rsid w:val="00946373"/>
    <w:rsid w:val="00951C69"/>
    <w:rsid w:val="0095346C"/>
    <w:rsid w:val="00957EC1"/>
    <w:rsid w:val="0096495D"/>
    <w:rsid w:val="00965075"/>
    <w:rsid w:val="00972705"/>
    <w:rsid w:val="009775C9"/>
    <w:rsid w:val="00982A42"/>
    <w:rsid w:val="00986CCB"/>
    <w:rsid w:val="009902A1"/>
    <w:rsid w:val="009918A8"/>
    <w:rsid w:val="00991BB3"/>
    <w:rsid w:val="00995484"/>
    <w:rsid w:val="00995CE9"/>
    <w:rsid w:val="00997593"/>
    <w:rsid w:val="009A1EFA"/>
    <w:rsid w:val="009A3F35"/>
    <w:rsid w:val="009A7AA7"/>
    <w:rsid w:val="009B607D"/>
    <w:rsid w:val="009B6278"/>
    <w:rsid w:val="009B646A"/>
    <w:rsid w:val="009C1F8E"/>
    <w:rsid w:val="009C4659"/>
    <w:rsid w:val="009C4FFB"/>
    <w:rsid w:val="009C5D33"/>
    <w:rsid w:val="009C60F1"/>
    <w:rsid w:val="009D1DD0"/>
    <w:rsid w:val="009D626B"/>
    <w:rsid w:val="009D75CD"/>
    <w:rsid w:val="009D7BF5"/>
    <w:rsid w:val="009E03E1"/>
    <w:rsid w:val="009E3FA9"/>
    <w:rsid w:val="009F5B24"/>
    <w:rsid w:val="009F5D30"/>
    <w:rsid w:val="009F5F28"/>
    <w:rsid w:val="009F7638"/>
    <w:rsid w:val="00A02852"/>
    <w:rsid w:val="00A02BF6"/>
    <w:rsid w:val="00A03BAF"/>
    <w:rsid w:val="00A0630A"/>
    <w:rsid w:val="00A10AC8"/>
    <w:rsid w:val="00A10EAD"/>
    <w:rsid w:val="00A158E9"/>
    <w:rsid w:val="00A16951"/>
    <w:rsid w:val="00A178F9"/>
    <w:rsid w:val="00A20348"/>
    <w:rsid w:val="00A20BBC"/>
    <w:rsid w:val="00A242BE"/>
    <w:rsid w:val="00A24D6E"/>
    <w:rsid w:val="00A25428"/>
    <w:rsid w:val="00A32010"/>
    <w:rsid w:val="00A3222D"/>
    <w:rsid w:val="00A32CC7"/>
    <w:rsid w:val="00A33F83"/>
    <w:rsid w:val="00A3499E"/>
    <w:rsid w:val="00A35C7D"/>
    <w:rsid w:val="00A3628C"/>
    <w:rsid w:val="00A3725B"/>
    <w:rsid w:val="00A418C6"/>
    <w:rsid w:val="00A468FC"/>
    <w:rsid w:val="00A47FF4"/>
    <w:rsid w:val="00A52998"/>
    <w:rsid w:val="00A532E4"/>
    <w:rsid w:val="00A54CCB"/>
    <w:rsid w:val="00A54D56"/>
    <w:rsid w:val="00A56E5B"/>
    <w:rsid w:val="00A576E9"/>
    <w:rsid w:val="00A621F2"/>
    <w:rsid w:val="00A62523"/>
    <w:rsid w:val="00A64D46"/>
    <w:rsid w:val="00A664EA"/>
    <w:rsid w:val="00A66F39"/>
    <w:rsid w:val="00A67C2A"/>
    <w:rsid w:val="00A742D2"/>
    <w:rsid w:val="00A750F9"/>
    <w:rsid w:val="00A75DC2"/>
    <w:rsid w:val="00A813D8"/>
    <w:rsid w:val="00A8168B"/>
    <w:rsid w:val="00A878E9"/>
    <w:rsid w:val="00A9003F"/>
    <w:rsid w:val="00A92DC1"/>
    <w:rsid w:val="00A97314"/>
    <w:rsid w:val="00AA0A3E"/>
    <w:rsid w:val="00AA1D3E"/>
    <w:rsid w:val="00AA6C50"/>
    <w:rsid w:val="00AB1024"/>
    <w:rsid w:val="00AB167B"/>
    <w:rsid w:val="00AB194D"/>
    <w:rsid w:val="00AB215E"/>
    <w:rsid w:val="00AB2E66"/>
    <w:rsid w:val="00AB6273"/>
    <w:rsid w:val="00AC51DA"/>
    <w:rsid w:val="00AC7429"/>
    <w:rsid w:val="00AD018E"/>
    <w:rsid w:val="00AD090B"/>
    <w:rsid w:val="00AD308E"/>
    <w:rsid w:val="00AE45B4"/>
    <w:rsid w:val="00AE5566"/>
    <w:rsid w:val="00AE5F3C"/>
    <w:rsid w:val="00AE63E4"/>
    <w:rsid w:val="00AE6E12"/>
    <w:rsid w:val="00AE71D1"/>
    <w:rsid w:val="00AE78EB"/>
    <w:rsid w:val="00AF4697"/>
    <w:rsid w:val="00AF4E24"/>
    <w:rsid w:val="00AF6964"/>
    <w:rsid w:val="00AF6EE6"/>
    <w:rsid w:val="00B00DB2"/>
    <w:rsid w:val="00B02DD1"/>
    <w:rsid w:val="00B03273"/>
    <w:rsid w:val="00B04E04"/>
    <w:rsid w:val="00B05989"/>
    <w:rsid w:val="00B075DC"/>
    <w:rsid w:val="00B10E93"/>
    <w:rsid w:val="00B131CA"/>
    <w:rsid w:val="00B13BDE"/>
    <w:rsid w:val="00B1599A"/>
    <w:rsid w:val="00B15D38"/>
    <w:rsid w:val="00B16539"/>
    <w:rsid w:val="00B20C7A"/>
    <w:rsid w:val="00B25429"/>
    <w:rsid w:val="00B27B28"/>
    <w:rsid w:val="00B27ECB"/>
    <w:rsid w:val="00B31657"/>
    <w:rsid w:val="00B31D7C"/>
    <w:rsid w:val="00B32390"/>
    <w:rsid w:val="00B334A6"/>
    <w:rsid w:val="00B33992"/>
    <w:rsid w:val="00B33BB8"/>
    <w:rsid w:val="00B346F3"/>
    <w:rsid w:val="00B37A66"/>
    <w:rsid w:val="00B43DED"/>
    <w:rsid w:val="00B441B2"/>
    <w:rsid w:val="00B45CC7"/>
    <w:rsid w:val="00B45F80"/>
    <w:rsid w:val="00B477C6"/>
    <w:rsid w:val="00B524E4"/>
    <w:rsid w:val="00B5276E"/>
    <w:rsid w:val="00B70256"/>
    <w:rsid w:val="00B7432D"/>
    <w:rsid w:val="00B7520D"/>
    <w:rsid w:val="00B779F7"/>
    <w:rsid w:val="00B8171C"/>
    <w:rsid w:val="00B83C0D"/>
    <w:rsid w:val="00B902B6"/>
    <w:rsid w:val="00B90493"/>
    <w:rsid w:val="00B905A6"/>
    <w:rsid w:val="00B90F7A"/>
    <w:rsid w:val="00B916DA"/>
    <w:rsid w:val="00B92B96"/>
    <w:rsid w:val="00B9400C"/>
    <w:rsid w:val="00B950A5"/>
    <w:rsid w:val="00B960E1"/>
    <w:rsid w:val="00B9749F"/>
    <w:rsid w:val="00BA201A"/>
    <w:rsid w:val="00BA30F7"/>
    <w:rsid w:val="00BA3B4A"/>
    <w:rsid w:val="00BA498D"/>
    <w:rsid w:val="00BA6C31"/>
    <w:rsid w:val="00BA7E77"/>
    <w:rsid w:val="00BC082C"/>
    <w:rsid w:val="00BC1585"/>
    <w:rsid w:val="00BC28D3"/>
    <w:rsid w:val="00BC4744"/>
    <w:rsid w:val="00BC6CBD"/>
    <w:rsid w:val="00BC6EF0"/>
    <w:rsid w:val="00BD0BBB"/>
    <w:rsid w:val="00BD1475"/>
    <w:rsid w:val="00BD3A0A"/>
    <w:rsid w:val="00BD4DDC"/>
    <w:rsid w:val="00BD4F3F"/>
    <w:rsid w:val="00BD656D"/>
    <w:rsid w:val="00BD7CE4"/>
    <w:rsid w:val="00BE0269"/>
    <w:rsid w:val="00BE16F0"/>
    <w:rsid w:val="00BE31F3"/>
    <w:rsid w:val="00BE5531"/>
    <w:rsid w:val="00BF001F"/>
    <w:rsid w:val="00BF2216"/>
    <w:rsid w:val="00BF2320"/>
    <w:rsid w:val="00C03E82"/>
    <w:rsid w:val="00C11807"/>
    <w:rsid w:val="00C13317"/>
    <w:rsid w:val="00C21A66"/>
    <w:rsid w:val="00C26B52"/>
    <w:rsid w:val="00C330D7"/>
    <w:rsid w:val="00C33AF7"/>
    <w:rsid w:val="00C3497A"/>
    <w:rsid w:val="00C36183"/>
    <w:rsid w:val="00C36BEA"/>
    <w:rsid w:val="00C43B3D"/>
    <w:rsid w:val="00C4420E"/>
    <w:rsid w:val="00C451D4"/>
    <w:rsid w:val="00C467E4"/>
    <w:rsid w:val="00C53E1A"/>
    <w:rsid w:val="00C54955"/>
    <w:rsid w:val="00C624C9"/>
    <w:rsid w:val="00C64837"/>
    <w:rsid w:val="00C6627F"/>
    <w:rsid w:val="00C66F3D"/>
    <w:rsid w:val="00C70F96"/>
    <w:rsid w:val="00C70FC1"/>
    <w:rsid w:val="00C74011"/>
    <w:rsid w:val="00C757F3"/>
    <w:rsid w:val="00C762A9"/>
    <w:rsid w:val="00C80267"/>
    <w:rsid w:val="00C82561"/>
    <w:rsid w:val="00C837C9"/>
    <w:rsid w:val="00C83F44"/>
    <w:rsid w:val="00C86F9F"/>
    <w:rsid w:val="00C91FFC"/>
    <w:rsid w:val="00C94285"/>
    <w:rsid w:val="00C963D2"/>
    <w:rsid w:val="00C97644"/>
    <w:rsid w:val="00CA07B0"/>
    <w:rsid w:val="00CA2674"/>
    <w:rsid w:val="00CA2E5F"/>
    <w:rsid w:val="00CA3155"/>
    <w:rsid w:val="00CA4503"/>
    <w:rsid w:val="00CA5E24"/>
    <w:rsid w:val="00CA7734"/>
    <w:rsid w:val="00CB13DD"/>
    <w:rsid w:val="00CB6A29"/>
    <w:rsid w:val="00CC187D"/>
    <w:rsid w:val="00CC22C3"/>
    <w:rsid w:val="00CC38E1"/>
    <w:rsid w:val="00CD0C1B"/>
    <w:rsid w:val="00CD36A4"/>
    <w:rsid w:val="00CE03F6"/>
    <w:rsid w:val="00CE0A69"/>
    <w:rsid w:val="00CE0EBC"/>
    <w:rsid w:val="00CE2F40"/>
    <w:rsid w:val="00CE6CEB"/>
    <w:rsid w:val="00CE7777"/>
    <w:rsid w:val="00CF3BD5"/>
    <w:rsid w:val="00CF4E34"/>
    <w:rsid w:val="00CF531F"/>
    <w:rsid w:val="00CF638B"/>
    <w:rsid w:val="00CF6660"/>
    <w:rsid w:val="00CF76AD"/>
    <w:rsid w:val="00D01AD8"/>
    <w:rsid w:val="00D02236"/>
    <w:rsid w:val="00D04CB2"/>
    <w:rsid w:val="00D04CC4"/>
    <w:rsid w:val="00D05F17"/>
    <w:rsid w:val="00D07185"/>
    <w:rsid w:val="00D162B3"/>
    <w:rsid w:val="00D172C4"/>
    <w:rsid w:val="00D31A47"/>
    <w:rsid w:val="00D3253F"/>
    <w:rsid w:val="00D44997"/>
    <w:rsid w:val="00D46823"/>
    <w:rsid w:val="00D479EC"/>
    <w:rsid w:val="00D51164"/>
    <w:rsid w:val="00D564FA"/>
    <w:rsid w:val="00D610D6"/>
    <w:rsid w:val="00D64004"/>
    <w:rsid w:val="00D6524F"/>
    <w:rsid w:val="00D71E45"/>
    <w:rsid w:val="00D755D0"/>
    <w:rsid w:val="00D76A67"/>
    <w:rsid w:val="00D803DA"/>
    <w:rsid w:val="00D80D1F"/>
    <w:rsid w:val="00D86E48"/>
    <w:rsid w:val="00D90F45"/>
    <w:rsid w:val="00D9328B"/>
    <w:rsid w:val="00D944D1"/>
    <w:rsid w:val="00D95011"/>
    <w:rsid w:val="00DA28D3"/>
    <w:rsid w:val="00DA2CA1"/>
    <w:rsid w:val="00DA31AD"/>
    <w:rsid w:val="00DA6988"/>
    <w:rsid w:val="00DA7304"/>
    <w:rsid w:val="00DA7AEC"/>
    <w:rsid w:val="00DB08E8"/>
    <w:rsid w:val="00DB1C9B"/>
    <w:rsid w:val="00DB29D7"/>
    <w:rsid w:val="00DB3450"/>
    <w:rsid w:val="00DB5FE6"/>
    <w:rsid w:val="00DC60B9"/>
    <w:rsid w:val="00DC7678"/>
    <w:rsid w:val="00DC7CEF"/>
    <w:rsid w:val="00DD3B6B"/>
    <w:rsid w:val="00DD4DA4"/>
    <w:rsid w:val="00DD5190"/>
    <w:rsid w:val="00DD7804"/>
    <w:rsid w:val="00DE2E26"/>
    <w:rsid w:val="00DE3925"/>
    <w:rsid w:val="00DE7D5B"/>
    <w:rsid w:val="00DF0DE8"/>
    <w:rsid w:val="00DF2344"/>
    <w:rsid w:val="00DF4E88"/>
    <w:rsid w:val="00DF4F8A"/>
    <w:rsid w:val="00DF5154"/>
    <w:rsid w:val="00DF7163"/>
    <w:rsid w:val="00DF777D"/>
    <w:rsid w:val="00DF7D1A"/>
    <w:rsid w:val="00E01039"/>
    <w:rsid w:val="00E01AB9"/>
    <w:rsid w:val="00E03320"/>
    <w:rsid w:val="00E05EF7"/>
    <w:rsid w:val="00E06483"/>
    <w:rsid w:val="00E1384A"/>
    <w:rsid w:val="00E141F0"/>
    <w:rsid w:val="00E17717"/>
    <w:rsid w:val="00E17994"/>
    <w:rsid w:val="00E2275A"/>
    <w:rsid w:val="00E251C5"/>
    <w:rsid w:val="00E25947"/>
    <w:rsid w:val="00E30552"/>
    <w:rsid w:val="00E30914"/>
    <w:rsid w:val="00E310F2"/>
    <w:rsid w:val="00E31486"/>
    <w:rsid w:val="00E3316C"/>
    <w:rsid w:val="00E33DAB"/>
    <w:rsid w:val="00E34529"/>
    <w:rsid w:val="00E35BB0"/>
    <w:rsid w:val="00E36617"/>
    <w:rsid w:val="00E376C3"/>
    <w:rsid w:val="00E42FA7"/>
    <w:rsid w:val="00E47B4E"/>
    <w:rsid w:val="00E535D2"/>
    <w:rsid w:val="00E54CA1"/>
    <w:rsid w:val="00E55238"/>
    <w:rsid w:val="00E56358"/>
    <w:rsid w:val="00E6047C"/>
    <w:rsid w:val="00E633BC"/>
    <w:rsid w:val="00E638A8"/>
    <w:rsid w:val="00E6470E"/>
    <w:rsid w:val="00E6518C"/>
    <w:rsid w:val="00E65F44"/>
    <w:rsid w:val="00E67B7C"/>
    <w:rsid w:val="00E707C0"/>
    <w:rsid w:val="00E726FC"/>
    <w:rsid w:val="00E72C98"/>
    <w:rsid w:val="00E72CB5"/>
    <w:rsid w:val="00E73FAA"/>
    <w:rsid w:val="00E73FD2"/>
    <w:rsid w:val="00E76D48"/>
    <w:rsid w:val="00E80AA3"/>
    <w:rsid w:val="00E815ED"/>
    <w:rsid w:val="00E828DD"/>
    <w:rsid w:val="00E82CD1"/>
    <w:rsid w:val="00E83F54"/>
    <w:rsid w:val="00E860C3"/>
    <w:rsid w:val="00E863DD"/>
    <w:rsid w:val="00E86D6B"/>
    <w:rsid w:val="00E9037C"/>
    <w:rsid w:val="00E90A94"/>
    <w:rsid w:val="00EA026A"/>
    <w:rsid w:val="00EA2BA2"/>
    <w:rsid w:val="00EB0039"/>
    <w:rsid w:val="00EB22AB"/>
    <w:rsid w:val="00EB64C9"/>
    <w:rsid w:val="00EC3F2C"/>
    <w:rsid w:val="00EC6E6A"/>
    <w:rsid w:val="00ED0C91"/>
    <w:rsid w:val="00ED0FE9"/>
    <w:rsid w:val="00ED7E92"/>
    <w:rsid w:val="00EE07D1"/>
    <w:rsid w:val="00EE1AB9"/>
    <w:rsid w:val="00EE1CBF"/>
    <w:rsid w:val="00EE543B"/>
    <w:rsid w:val="00EE5F81"/>
    <w:rsid w:val="00EE6CD0"/>
    <w:rsid w:val="00EF1E33"/>
    <w:rsid w:val="00EF283A"/>
    <w:rsid w:val="00EF3C93"/>
    <w:rsid w:val="00EF6002"/>
    <w:rsid w:val="00EF6449"/>
    <w:rsid w:val="00F07129"/>
    <w:rsid w:val="00F10228"/>
    <w:rsid w:val="00F1038C"/>
    <w:rsid w:val="00F11E8D"/>
    <w:rsid w:val="00F12AAA"/>
    <w:rsid w:val="00F12C28"/>
    <w:rsid w:val="00F13DAA"/>
    <w:rsid w:val="00F1730B"/>
    <w:rsid w:val="00F25E49"/>
    <w:rsid w:val="00F30244"/>
    <w:rsid w:val="00F321DC"/>
    <w:rsid w:val="00F33C58"/>
    <w:rsid w:val="00F358A9"/>
    <w:rsid w:val="00F360C6"/>
    <w:rsid w:val="00F40E6B"/>
    <w:rsid w:val="00F41A6D"/>
    <w:rsid w:val="00F45793"/>
    <w:rsid w:val="00F47EEF"/>
    <w:rsid w:val="00F518E9"/>
    <w:rsid w:val="00F52E6E"/>
    <w:rsid w:val="00F62B9A"/>
    <w:rsid w:val="00F632F0"/>
    <w:rsid w:val="00F67C08"/>
    <w:rsid w:val="00F71BF7"/>
    <w:rsid w:val="00F726E0"/>
    <w:rsid w:val="00F7335F"/>
    <w:rsid w:val="00F7444A"/>
    <w:rsid w:val="00F778FA"/>
    <w:rsid w:val="00F84D49"/>
    <w:rsid w:val="00F8686B"/>
    <w:rsid w:val="00F912CD"/>
    <w:rsid w:val="00F93C21"/>
    <w:rsid w:val="00F960DB"/>
    <w:rsid w:val="00F96A2D"/>
    <w:rsid w:val="00F9778C"/>
    <w:rsid w:val="00F97D2E"/>
    <w:rsid w:val="00FA162B"/>
    <w:rsid w:val="00FA5375"/>
    <w:rsid w:val="00FB0D6D"/>
    <w:rsid w:val="00FB140F"/>
    <w:rsid w:val="00FB184B"/>
    <w:rsid w:val="00FB1E26"/>
    <w:rsid w:val="00FB6B0C"/>
    <w:rsid w:val="00FC62E6"/>
    <w:rsid w:val="00FC6BDC"/>
    <w:rsid w:val="00FC6F36"/>
    <w:rsid w:val="00FD009A"/>
    <w:rsid w:val="00FD4691"/>
    <w:rsid w:val="00FE02DF"/>
    <w:rsid w:val="00FE2D8E"/>
    <w:rsid w:val="00FE5680"/>
    <w:rsid w:val="00FE5869"/>
    <w:rsid w:val="00FE6639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69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0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755756"/>
    <w:pPr>
      <w:spacing w:after="200" w:line="276" w:lineRule="auto"/>
    </w:pPr>
  </w:style>
  <w:style w:type="character" w:customStyle="1" w:styleId="Bodytext2">
    <w:name w:val="Body text (2)"/>
    <w:rsid w:val="00167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odytext20">
    <w:name w:val="Body text (2)_"/>
    <w:rsid w:val="00B91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69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0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755756"/>
    <w:pPr>
      <w:spacing w:after="200" w:line="276" w:lineRule="auto"/>
    </w:pPr>
  </w:style>
  <w:style w:type="character" w:customStyle="1" w:styleId="Bodytext2">
    <w:name w:val="Body text (2)"/>
    <w:rsid w:val="00167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odytext20">
    <w:name w:val="Body text (2)_"/>
    <w:rsid w:val="00B91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KUZEY KIBRIS TÜRK CUMHURİYETİ</vt:lpstr>
      <vt:lpstr>KUZEY KIBRIS TÜRK CUMHURİYETİ</vt:lpstr>
    </vt:vector>
  </TitlesOfParts>
  <Company>TOZELBILGISAYAR LTD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KUZEY KIBRIS TÜRK CUMHURİYETİ</dc:title>
  <dc:creator>PC</dc:creator>
  <cp:lastModifiedBy>gurkan artun</cp:lastModifiedBy>
  <cp:revision>2</cp:revision>
  <cp:lastPrinted>2023-04-11T07:33:00Z</cp:lastPrinted>
  <dcterms:created xsi:type="dcterms:W3CDTF">2023-04-24T14:24:00Z</dcterms:created>
  <dcterms:modified xsi:type="dcterms:W3CDTF">2023-04-24T14:24:00Z</dcterms:modified>
</cp:coreProperties>
</file>