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36" w:rsidRPr="00371736" w:rsidRDefault="00371736" w:rsidP="00371736">
      <w:pPr>
        <w:spacing w:after="200"/>
        <w:rPr>
          <w:rFonts w:ascii="Times New Roman" w:eastAsia="Calibri" w:hAnsi="Times New Roman" w:cs="Times New Roman"/>
          <w:sz w:val="24"/>
        </w:rPr>
      </w:pPr>
      <w:r w:rsidRPr="00371736">
        <w:rPr>
          <w:rFonts w:ascii="Times New Roman" w:eastAsia="Calibri" w:hAnsi="Times New Roman" w:cs="Times New Roman"/>
          <w:sz w:val="24"/>
          <w:szCs w:val="24"/>
        </w:rPr>
        <w:t>Kuzey Kıbrıs Türk Cumhuriyeti Cumhuriyet Meclisi’nin 8 Mayıs 2023 tarihli Elliinci  Birleşiminde Oybirliğiyle kabul olunan “</w:t>
      </w:r>
      <w:r w:rsidR="009C44BE" w:rsidRPr="009C44BE">
        <w:rPr>
          <w:rFonts w:ascii="Times New Roman" w:eastAsia="Calibri" w:hAnsi="Times New Roman" w:cs="Times New Roman"/>
          <w:sz w:val="24"/>
          <w:szCs w:val="24"/>
        </w:rPr>
        <w:t>Şehit Aileleri ve Malüllere Yardım</w:t>
      </w:r>
      <w:r w:rsidRPr="00371736">
        <w:rPr>
          <w:rFonts w:ascii="Times New Roman" w:eastAsia="Calibri" w:hAnsi="Times New Roman" w:cs="Times New Roman"/>
          <w:sz w:val="24"/>
          <w:szCs w:val="24"/>
        </w:rPr>
        <w:t xml:space="preserve"> (Değişiklik) Yasası” Anayasanın 94'üncü maddesinin (1)'inci fıkrası gereğince Kuzey Kıbrıs Türk Cumhuriyeti Cumhurbaşkanı tarafından Resmi Gazete'de yayımlanmak suretiyle ilan olunur.</w:t>
      </w:r>
      <w:r w:rsidRPr="00371736">
        <w:rPr>
          <w:rFonts w:ascii="Times New Roman" w:eastAsia="Calibri" w:hAnsi="Times New Roman" w:cs="Times New Roman"/>
          <w:bCs/>
          <w:sz w:val="24"/>
          <w:szCs w:val="24"/>
        </w:rPr>
        <w:tab/>
      </w:r>
      <w:r w:rsidRPr="00371736">
        <w:rPr>
          <w:rFonts w:ascii="Times New Roman" w:eastAsia="Calibri" w:hAnsi="Times New Roman" w:cs="Times New Roman"/>
          <w:sz w:val="24"/>
        </w:rPr>
        <w:t xml:space="preserve"> </w:t>
      </w:r>
    </w:p>
    <w:p w:rsidR="00371736" w:rsidRPr="00371736" w:rsidRDefault="00371736" w:rsidP="00371736">
      <w:pPr>
        <w:spacing w:after="200"/>
        <w:rPr>
          <w:rFonts w:ascii="Times New Roman" w:eastAsia="Calibri" w:hAnsi="Times New Roman" w:cs="Times New Roman"/>
          <w:sz w:val="24"/>
        </w:rPr>
      </w:pPr>
    </w:p>
    <w:p w:rsidR="00371736" w:rsidRPr="00371736" w:rsidRDefault="00371736" w:rsidP="00371736">
      <w:pPr>
        <w:spacing w:after="200"/>
        <w:jc w:val="center"/>
        <w:rPr>
          <w:rFonts w:ascii="Times New Roman" w:eastAsia="Calibri" w:hAnsi="Times New Roman" w:cs="Times New Roman"/>
          <w:sz w:val="24"/>
        </w:rPr>
      </w:pPr>
      <w:r w:rsidRPr="00371736">
        <w:rPr>
          <w:rFonts w:ascii="Times New Roman" w:eastAsia="Calibri" w:hAnsi="Times New Roman" w:cs="Times New Roman"/>
          <w:sz w:val="24"/>
        </w:rPr>
        <w:t>Sayı:</w:t>
      </w:r>
      <w:r w:rsidR="009C44BE">
        <w:rPr>
          <w:rFonts w:ascii="Times New Roman" w:eastAsia="Calibri" w:hAnsi="Times New Roman" w:cs="Times New Roman"/>
          <w:sz w:val="24"/>
        </w:rPr>
        <w:t xml:space="preserve"> </w:t>
      </w:r>
      <w:bookmarkStart w:id="0" w:name="_GoBack"/>
      <w:bookmarkEnd w:id="0"/>
      <w:r w:rsidRPr="00371736">
        <w:rPr>
          <w:rFonts w:ascii="Times New Roman" w:eastAsia="Calibri" w:hAnsi="Times New Roman" w:cs="Times New Roman"/>
          <w:sz w:val="24"/>
        </w:rPr>
        <w:t>21/2023</w:t>
      </w:r>
    </w:p>
    <w:p w:rsidR="00371736" w:rsidRPr="00371736" w:rsidRDefault="00371736">
      <w:pPr>
        <w:rPr>
          <w:rFonts w:ascii="Times New Roman" w:hAnsi="Times New Roman" w:cs="Times New Roman"/>
        </w:rPr>
      </w:pP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332"/>
        <w:gridCol w:w="990"/>
        <w:gridCol w:w="540"/>
        <w:gridCol w:w="6210"/>
      </w:tblGrid>
      <w:tr w:rsidR="00717FB6" w:rsidRPr="00371736" w:rsidTr="00637B4D">
        <w:tc>
          <w:tcPr>
            <w:tcW w:w="9648" w:type="dxa"/>
            <w:gridSpan w:val="5"/>
            <w:hideMark/>
          </w:tcPr>
          <w:p w:rsidR="00717FB6" w:rsidRPr="00371736" w:rsidRDefault="00DE7B0E" w:rsidP="007A30EA">
            <w:pPr>
              <w:jc w:val="center"/>
              <w:rPr>
                <w:rFonts w:ascii="Times New Roman" w:eastAsia="Times New Roman" w:hAnsi="Times New Roman"/>
                <w:sz w:val="24"/>
                <w:szCs w:val="24"/>
                <w:lang w:val="en-US"/>
              </w:rPr>
            </w:pPr>
            <w:r w:rsidRPr="00371736">
              <w:rPr>
                <w:rFonts w:ascii="Times New Roman" w:eastAsia="Times New Roman" w:hAnsi="Times New Roman"/>
                <w:caps/>
                <w:sz w:val="24"/>
                <w:szCs w:val="24"/>
                <w:lang w:val="en-US" w:eastAsia="tr-TR"/>
              </w:rPr>
              <w:t xml:space="preserve">ŞEHİT AİLELERİ VE MALÜLLERE YARDIM </w:t>
            </w:r>
            <w:r w:rsidR="00717FB6" w:rsidRPr="00371736">
              <w:rPr>
                <w:rFonts w:ascii="Times New Roman" w:eastAsia="Times New Roman" w:hAnsi="Times New Roman"/>
                <w:sz w:val="24"/>
                <w:szCs w:val="24"/>
                <w:lang w:val="en-US" w:eastAsia="tr-TR"/>
              </w:rPr>
              <w:t>(DEĞİŞİKLİK) YASASI</w:t>
            </w:r>
          </w:p>
        </w:tc>
      </w:tr>
      <w:tr w:rsidR="00717FB6" w:rsidRPr="00371736" w:rsidTr="00637B4D">
        <w:tc>
          <w:tcPr>
            <w:tcW w:w="9648" w:type="dxa"/>
            <w:gridSpan w:val="5"/>
          </w:tcPr>
          <w:p w:rsidR="00717FB6" w:rsidRPr="00371736" w:rsidRDefault="00717FB6" w:rsidP="00453DB1">
            <w:pPr>
              <w:jc w:val="center"/>
              <w:rPr>
                <w:rFonts w:ascii="Times New Roman" w:eastAsia="Times New Roman" w:hAnsi="Times New Roman"/>
                <w:caps/>
                <w:sz w:val="24"/>
                <w:szCs w:val="24"/>
                <w:lang w:val="en-US" w:eastAsia="tr-TR"/>
              </w:rPr>
            </w:pPr>
          </w:p>
        </w:tc>
      </w:tr>
      <w:tr w:rsidR="00717FB6" w:rsidRPr="00371736" w:rsidTr="00637B4D">
        <w:tc>
          <w:tcPr>
            <w:tcW w:w="9648" w:type="dxa"/>
            <w:gridSpan w:val="5"/>
          </w:tcPr>
          <w:p w:rsidR="00717FB6" w:rsidRPr="00371736" w:rsidRDefault="00717FB6" w:rsidP="00876159">
            <w:pPr>
              <w:jc w:val="center"/>
              <w:rPr>
                <w:rFonts w:ascii="Times New Roman" w:eastAsia="Times New Roman" w:hAnsi="Times New Roman"/>
                <w:caps/>
                <w:sz w:val="24"/>
                <w:szCs w:val="24"/>
                <w:lang w:val="en-US" w:eastAsia="tr-TR"/>
              </w:rPr>
            </w:pPr>
          </w:p>
        </w:tc>
      </w:tr>
      <w:tr w:rsidR="00717FB6" w:rsidRPr="00371736" w:rsidTr="00637B4D">
        <w:tc>
          <w:tcPr>
            <w:tcW w:w="1576" w:type="dxa"/>
          </w:tcPr>
          <w:p w:rsidR="00717FB6" w:rsidRPr="00371736" w:rsidRDefault="00717FB6" w:rsidP="00876159">
            <w:pPr>
              <w:jc w:val="center"/>
              <w:rPr>
                <w:rFonts w:ascii="Times New Roman" w:eastAsia="Times New Roman" w:hAnsi="Times New Roman"/>
                <w:caps/>
                <w:sz w:val="24"/>
                <w:szCs w:val="24"/>
                <w:lang w:val="en-US" w:eastAsia="tr-TR"/>
              </w:rPr>
            </w:pPr>
          </w:p>
        </w:tc>
        <w:tc>
          <w:tcPr>
            <w:tcW w:w="8072" w:type="dxa"/>
            <w:gridSpan w:val="4"/>
            <w:hideMark/>
          </w:tcPr>
          <w:p w:rsidR="00717FB6" w:rsidRPr="00371736" w:rsidRDefault="00717FB6" w:rsidP="0087615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eastAsia="tr-TR"/>
              </w:rPr>
              <w:t xml:space="preserve">         Kuzey Kıbrıs Türk Cumhuriyeti Cumhuriyet Meclisi aşağıdaki Yasayı yapar:</w:t>
            </w:r>
          </w:p>
        </w:tc>
      </w:tr>
      <w:tr w:rsidR="00717FB6" w:rsidRPr="00371736" w:rsidTr="00637B4D">
        <w:tc>
          <w:tcPr>
            <w:tcW w:w="1576" w:type="dxa"/>
          </w:tcPr>
          <w:p w:rsidR="00717FB6" w:rsidRPr="00371736" w:rsidRDefault="00717FB6" w:rsidP="00876159">
            <w:pPr>
              <w:jc w:val="center"/>
              <w:rPr>
                <w:rFonts w:ascii="Times New Roman" w:eastAsia="Times New Roman" w:hAnsi="Times New Roman"/>
                <w:caps/>
                <w:sz w:val="24"/>
                <w:szCs w:val="24"/>
                <w:lang w:val="en-US" w:eastAsia="tr-TR"/>
              </w:rPr>
            </w:pPr>
          </w:p>
        </w:tc>
        <w:tc>
          <w:tcPr>
            <w:tcW w:w="8072" w:type="dxa"/>
            <w:gridSpan w:val="4"/>
          </w:tcPr>
          <w:p w:rsidR="00717FB6" w:rsidRPr="00371736" w:rsidRDefault="00717FB6" w:rsidP="00876159">
            <w:pPr>
              <w:rPr>
                <w:rFonts w:ascii="Times New Roman" w:eastAsia="Times New Roman" w:hAnsi="Times New Roman"/>
                <w:sz w:val="24"/>
                <w:szCs w:val="24"/>
                <w:lang w:val="en-US" w:eastAsia="tr-TR"/>
              </w:rPr>
            </w:pPr>
          </w:p>
        </w:tc>
      </w:tr>
      <w:tr w:rsidR="00717FB6" w:rsidRPr="00371736" w:rsidTr="00637B4D">
        <w:tc>
          <w:tcPr>
            <w:tcW w:w="1576" w:type="dxa"/>
            <w:hideMark/>
          </w:tcPr>
          <w:p w:rsidR="00717FB6" w:rsidRPr="00371736" w:rsidRDefault="00717FB6"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Kısa İsim </w:t>
            </w:r>
          </w:p>
          <w:p w:rsidR="00DE7B0E" w:rsidRPr="00371736" w:rsidRDefault="00DE7B0E"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7/1974</w:t>
            </w:r>
          </w:p>
          <w:p w:rsidR="00920807" w:rsidRPr="00371736" w:rsidRDefault="00920807"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     11/1975</w:t>
            </w:r>
          </w:p>
          <w:p w:rsidR="00DE7B0E" w:rsidRPr="00371736" w:rsidRDefault="00DE7B0E"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     25/1984</w:t>
            </w:r>
          </w:p>
          <w:p w:rsidR="00DE7B0E" w:rsidRPr="00371736" w:rsidRDefault="00DE7B0E"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     70/1989</w:t>
            </w:r>
          </w:p>
          <w:p w:rsidR="00DE7B0E" w:rsidRPr="00371736" w:rsidRDefault="00DE7B0E"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     33/2002</w:t>
            </w:r>
          </w:p>
          <w:p w:rsidR="00DE7B0E" w:rsidRPr="00371736" w:rsidRDefault="00DE7B0E"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     24/2013</w:t>
            </w:r>
          </w:p>
          <w:p w:rsidR="00717FB6" w:rsidRPr="00371736" w:rsidRDefault="00DE7B0E" w:rsidP="00876159">
            <w:pPr>
              <w:jc w:val="left"/>
              <w:rPr>
                <w:rFonts w:ascii="Times New Roman" w:eastAsia="Times New Roman" w:hAnsi="Times New Roman"/>
                <w:sz w:val="24"/>
                <w:szCs w:val="24"/>
                <w:lang w:val="en-US"/>
              </w:rPr>
            </w:pPr>
            <w:r w:rsidRPr="00371736">
              <w:rPr>
                <w:rFonts w:ascii="Times New Roman" w:eastAsia="Times New Roman" w:hAnsi="Times New Roman"/>
                <w:sz w:val="24"/>
                <w:szCs w:val="24"/>
                <w:lang w:val="en-US" w:eastAsia="tr-TR"/>
              </w:rPr>
              <w:t xml:space="preserve">     41/2015</w:t>
            </w:r>
          </w:p>
        </w:tc>
        <w:tc>
          <w:tcPr>
            <w:tcW w:w="8072" w:type="dxa"/>
            <w:gridSpan w:val="4"/>
            <w:hideMark/>
          </w:tcPr>
          <w:p w:rsidR="00717FB6" w:rsidRPr="00371736" w:rsidRDefault="00717FB6" w:rsidP="0087615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eastAsia="tr-TR"/>
              </w:rPr>
              <w:t xml:space="preserve">1. Bu Yasa, </w:t>
            </w:r>
            <w:r w:rsidR="00DE7B0E" w:rsidRPr="00371736">
              <w:rPr>
                <w:rFonts w:ascii="Times New Roman" w:eastAsia="Times New Roman" w:hAnsi="Times New Roman"/>
                <w:sz w:val="24"/>
                <w:szCs w:val="24"/>
                <w:lang w:val="en-US" w:eastAsia="tr-TR"/>
              </w:rPr>
              <w:t>Şehit Aileleri ve Malüllere Yardım (Değişiklik) Yasası olarak isimlendirilir ve aşağıda “Esas Yasa” olarak anılan Şehit Aileleri ve Malüllere Yardım Yasası ile birlikte okunur.</w:t>
            </w:r>
          </w:p>
        </w:tc>
      </w:tr>
      <w:tr w:rsidR="00717FB6" w:rsidRPr="00371736" w:rsidTr="00637B4D">
        <w:tc>
          <w:tcPr>
            <w:tcW w:w="1576" w:type="dxa"/>
          </w:tcPr>
          <w:p w:rsidR="00717FB6" w:rsidRPr="00371736" w:rsidRDefault="00717FB6" w:rsidP="00876159">
            <w:pPr>
              <w:jc w:val="left"/>
              <w:rPr>
                <w:rFonts w:ascii="Times New Roman" w:eastAsia="Times New Roman" w:hAnsi="Times New Roman"/>
                <w:sz w:val="24"/>
                <w:szCs w:val="24"/>
                <w:lang w:val="en-US" w:eastAsia="tr-TR"/>
              </w:rPr>
            </w:pPr>
          </w:p>
        </w:tc>
        <w:tc>
          <w:tcPr>
            <w:tcW w:w="8072" w:type="dxa"/>
            <w:gridSpan w:val="4"/>
          </w:tcPr>
          <w:p w:rsidR="00717FB6" w:rsidRPr="00371736" w:rsidRDefault="00717FB6" w:rsidP="00876159">
            <w:pPr>
              <w:rPr>
                <w:rFonts w:ascii="Times New Roman" w:eastAsia="Times New Roman" w:hAnsi="Times New Roman"/>
                <w:sz w:val="24"/>
                <w:szCs w:val="24"/>
                <w:lang w:val="en-US" w:eastAsia="tr-TR"/>
              </w:rPr>
            </w:pPr>
          </w:p>
        </w:tc>
      </w:tr>
      <w:tr w:rsidR="00717FB6" w:rsidRPr="00371736" w:rsidTr="00637B4D">
        <w:trPr>
          <w:trHeight w:val="491"/>
        </w:trPr>
        <w:tc>
          <w:tcPr>
            <w:tcW w:w="1576" w:type="dxa"/>
            <w:hideMark/>
          </w:tcPr>
          <w:p w:rsidR="00717FB6" w:rsidRPr="00371736" w:rsidRDefault="00717FB6"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Esas Yasanın</w:t>
            </w:r>
          </w:p>
          <w:p w:rsidR="00717FB6" w:rsidRPr="00371736" w:rsidRDefault="00DE7B0E"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2’nci</w:t>
            </w:r>
          </w:p>
        </w:tc>
        <w:tc>
          <w:tcPr>
            <w:tcW w:w="8072" w:type="dxa"/>
            <w:gridSpan w:val="4"/>
            <w:hideMark/>
          </w:tcPr>
          <w:p w:rsidR="00717FB6" w:rsidRPr="00371736" w:rsidRDefault="00717FB6"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2. Esas Yasa, </w:t>
            </w:r>
            <w:r w:rsidR="00DE7B0E" w:rsidRPr="00371736">
              <w:rPr>
                <w:rFonts w:ascii="Times New Roman" w:eastAsia="Times New Roman" w:hAnsi="Times New Roman"/>
                <w:sz w:val="24"/>
                <w:szCs w:val="24"/>
                <w:lang w:val="en-US" w:eastAsia="tr-TR"/>
              </w:rPr>
              <w:t>2’nci maddesi kaldırılmak ve yerine aşağıdaki yeni 2’nci madde konmak suretiyle değiştirilir</w:t>
            </w:r>
            <w:r w:rsidR="00117CA0" w:rsidRPr="00371736">
              <w:rPr>
                <w:rFonts w:ascii="Times New Roman" w:eastAsia="Times New Roman" w:hAnsi="Times New Roman"/>
                <w:sz w:val="24"/>
                <w:szCs w:val="24"/>
                <w:lang w:val="en-US" w:eastAsia="tr-TR"/>
              </w:rPr>
              <w:t>:</w:t>
            </w:r>
          </w:p>
        </w:tc>
      </w:tr>
      <w:tr w:rsidR="00717FB6" w:rsidRPr="00371736" w:rsidTr="00637B4D">
        <w:tc>
          <w:tcPr>
            <w:tcW w:w="1576" w:type="dxa"/>
            <w:hideMark/>
          </w:tcPr>
          <w:p w:rsidR="00717FB6" w:rsidRPr="00371736" w:rsidRDefault="00717FB6"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Maddesinin</w:t>
            </w:r>
          </w:p>
        </w:tc>
        <w:tc>
          <w:tcPr>
            <w:tcW w:w="8072" w:type="dxa"/>
            <w:gridSpan w:val="4"/>
          </w:tcPr>
          <w:p w:rsidR="00717FB6" w:rsidRPr="00371736" w:rsidRDefault="00717FB6" w:rsidP="00876159">
            <w:pPr>
              <w:rPr>
                <w:rFonts w:ascii="Times New Roman" w:eastAsia="Times New Roman" w:hAnsi="Times New Roman"/>
                <w:sz w:val="24"/>
                <w:szCs w:val="24"/>
                <w:lang w:val="en-US" w:eastAsia="tr-TR"/>
              </w:rPr>
            </w:pPr>
          </w:p>
        </w:tc>
      </w:tr>
      <w:tr w:rsidR="00717FB6" w:rsidRPr="00371736" w:rsidTr="00637B4D">
        <w:tc>
          <w:tcPr>
            <w:tcW w:w="1576" w:type="dxa"/>
            <w:hideMark/>
          </w:tcPr>
          <w:p w:rsidR="00717FB6" w:rsidRPr="00371736" w:rsidRDefault="00717FB6"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Değiştirilmesi</w:t>
            </w:r>
          </w:p>
        </w:tc>
        <w:tc>
          <w:tcPr>
            <w:tcW w:w="332" w:type="dxa"/>
          </w:tcPr>
          <w:p w:rsidR="00717FB6" w:rsidRPr="00371736" w:rsidRDefault="00717FB6" w:rsidP="00876159">
            <w:pPr>
              <w:rPr>
                <w:rFonts w:ascii="Times New Roman" w:eastAsia="Times New Roman" w:hAnsi="Times New Roman"/>
                <w:sz w:val="24"/>
                <w:szCs w:val="24"/>
                <w:lang w:val="en-US" w:eastAsia="tr-TR"/>
              </w:rPr>
            </w:pPr>
          </w:p>
        </w:tc>
        <w:tc>
          <w:tcPr>
            <w:tcW w:w="990" w:type="dxa"/>
          </w:tcPr>
          <w:p w:rsidR="00717FB6" w:rsidRPr="00371736" w:rsidRDefault="00DE7B0E" w:rsidP="00876159">
            <w:pPr>
              <w:jc w:val="left"/>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“Tefsir</w:t>
            </w:r>
          </w:p>
        </w:tc>
        <w:tc>
          <w:tcPr>
            <w:tcW w:w="6750" w:type="dxa"/>
            <w:gridSpan w:val="2"/>
          </w:tcPr>
          <w:p w:rsidR="00717FB6" w:rsidRPr="00371736" w:rsidRDefault="00DE7B0E" w:rsidP="0092080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2. Bu Yasada metin başka türlü gerek</w:t>
            </w:r>
            <w:r w:rsidR="00920807" w:rsidRPr="00371736">
              <w:rPr>
                <w:rFonts w:ascii="Times New Roman" w:eastAsia="Times New Roman" w:hAnsi="Times New Roman"/>
                <w:sz w:val="24"/>
                <w:szCs w:val="24"/>
                <w:lang w:val="en-US" w:eastAsia="tr-TR"/>
              </w:rPr>
              <w:t>tir</w:t>
            </w:r>
            <w:r w:rsidRPr="00371736">
              <w:rPr>
                <w:rFonts w:ascii="Times New Roman" w:eastAsia="Times New Roman" w:hAnsi="Times New Roman"/>
                <w:sz w:val="24"/>
                <w:szCs w:val="24"/>
                <w:lang w:val="en-US" w:eastAsia="tr-TR"/>
              </w:rPr>
              <w:t>medikçe</w:t>
            </w:r>
            <w:r w:rsidR="00920807" w:rsidRPr="00371736">
              <w:rPr>
                <w:rFonts w:ascii="Times New Roman" w:eastAsia="Times New Roman" w:hAnsi="Times New Roman"/>
                <w:sz w:val="24"/>
                <w:szCs w:val="24"/>
                <w:lang w:val="en-US" w:eastAsia="tr-TR"/>
              </w:rPr>
              <w:t>:</w:t>
            </w:r>
          </w:p>
        </w:tc>
      </w:tr>
      <w:tr w:rsidR="00DE7B0E" w:rsidRPr="00371736" w:rsidTr="00637B4D">
        <w:tc>
          <w:tcPr>
            <w:tcW w:w="1576" w:type="dxa"/>
          </w:tcPr>
          <w:p w:rsidR="00DE7B0E" w:rsidRPr="00371736" w:rsidRDefault="00DE7B0E" w:rsidP="00876159">
            <w:pPr>
              <w:jc w:val="left"/>
              <w:rPr>
                <w:rFonts w:ascii="Times New Roman" w:eastAsia="Times New Roman" w:hAnsi="Times New Roman"/>
                <w:sz w:val="24"/>
                <w:szCs w:val="24"/>
                <w:lang w:val="en-US" w:eastAsia="tr-TR"/>
              </w:rPr>
            </w:pPr>
          </w:p>
        </w:tc>
        <w:tc>
          <w:tcPr>
            <w:tcW w:w="332" w:type="dxa"/>
          </w:tcPr>
          <w:p w:rsidR="00DE7B0E" w:rsidRPr="00371736" w:rsidRDefault="00DE7B0E" w:rsidP="00876159">
            <w:pPr>
              <w:rPr>
                <w:rFonts w:ascii="Times New Roman" w:eastAsia="Times New Roman" w:hAnsi="Times New Roman"/>
                <w:sz w:val="24"/>
                <w:szCs w:val="24"/>
                <w:lang w:val="en-US" w:eastAsia="tr-TR"/>
              </w:rPr>
            </w:pPr>
          </w:p>
        </w:tc>
        <w:tc>
          <w:tcPr>
            <w:tcW w:w="990" w:type="dxa"/>
          </w:tcPr>
          <w:p w:rsidR="00DE7B0E" w:rsidRPr="00371736" w:rsidRDefault="00DE7B0E" w:rsidP="00876159">
            <w:pPr>
              <w:jc w:val="left"/>
              <w:rPr>
                <w:rFonts w:ascii="Times New Roman" w:eastAsia="Times New Roman" w:hAnsi="Times New Roman"/>
                <w:sz w:val="24"/>
                <w:szCs w:val="24"/>
                <w:lang w:val="en-US"/>
              </w:rPr>
            </w:pPr>
          </w:p>
        </w:tc>
        <w:tc>
          <w:tcPr>
            <w:tcW w:w="6750" w:type="dxa"/>
            <w:gridSpan w:val="2"/>
          </w:tcPr>
          <w:p w:rsidR="00DE7B0E" w:rsidRPr="00371736" w:rsidRDefault="00DE7B0E"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“Bakan</w:t>
            </w:r>
            <w:r w:rsidR="00920807"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Sosyal Hizmetler Dairesinin bağlı olduğu Bakanı anlatır.</w:t>
            </w:r>
          </w:p>
        </w:tc>
      </w:tr>
      <w:tr w:rsidR="00DE7B0E" w:rsidRPr="00371736" w:rsidTr="00637B4D">
        <w:tc>
          <w:tcPr>
            <w:tcW w:w="1576" w:type="dxa"/>
          </w:tcPr>
          <w:p w:rsidR="00DE7B0E" w:rsidRPr="00371736" w:rsidRDefault="00DE7B0E" w:rsidP="00876159">
            <w:pPr>
              <w:jc w:val="left"/>
              <w:rPr>
                <w:rFonts w:ascii="Times New Roman" w:eastAsia="Times New Roman" w:hAnsi="Times New Roman"/>
                <w:sz w:val="24"/>
                <w:szCs w:val="24"/>
                <w:lang w:val="en-US" w:eastAsia="tr-TR"/>
              </w:rPr>
            </w:pPr>
          </w:p>
        </w:tc>
        <w:tc>
          <w:tcPr>
            <w:tcW w:w="332" w:type="dxa"/>
          </w:tcPr>
          <w:p w:rsidR="00DE7B0E" w:rsidRPr="00371736" w:rsidRDefault="00DE7B0E" w:rsidP="00876159">
            <w:pPr>
              <w:rPr>
                <w:rFonts w:ascii="Times New Roman" w:eastAsia="Times New Roman" w:hAnsi="Times New Roman"/>
                <w:sz w:val="24"/>
                <w:szCs w:val="24"/>
                <w:lang w:val="en-US" w:eastAsia="tr-TR"/>
              </w:rPr>
            </w:pPr>
          </w:p>
        </w:tc>
        <w:tc>
          <w:tcPr>
            <w:tcW w:w="990" w:type="dxa"/>
          </w:tcPr>
          <w:p w:rsidR="00DE7B0E" w:rsidRPr="00371736" w:rsidRDefault="00DE7B0E" w:rsidP="00876159">
            <w:pPr>
              <w:jc w:val="left"/>
              <w:rPr>
                <w:rFonts w:ascii="Times New Roman" w:eastAsia="Times New Roman" w:hAnsi="Times New Roman"/>
                <w:sz w:val="24"/>
                <w:szCs w:val="24"/>
                <w:lang w:val="en-US"/>
              </w:rPr>
            </w:pPr>
          </w:p>
        </w:tc>
        <w:tc>
          <w:tcPr>
            <w:tcW w:w="6750" w:type="dxa"/>
            <w:gridSpan w:val="2"/>
          </w:tcPr>
          <w:p w:rsidR="00DE7B0E" w:rsidRPr="00371736" w:rsidRDefault="008648E0"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“Bakanlık”, Sosyal Hizmetler Dairesinin bağlı olduğu Bakanlığı anlatır. </w:t>
            </w:r>
          </w:p>
        </w:tc>
      </w:tr>
      <w:tr w:rsidR="008648E0" w:rsidRPr="00371736" w:rsidTr="00637B4D">
        <w:tc>
          <w:tcPr>
            <w:tcW w:w="1576" w:type="dxa"/>
          </w:tcPr>
          <w:p w:rsidR="008648E0" w:rsidRPr="00371736" w:rsidRDefault="008648E0" w:rsidP="00876159">
            <w:pPr>
              <w:jc w:val="left"/>
              <w:rPr>
                <w:rFonts w:ascii="Times New Roman" w:eastAsia="Times New Roman" w:hAnsi="Times New Roman"/>
                <w:sz w:val="24"/>
                <w:szCs w:val="24"/>
                <w:lang w:val="en-US" w:eastAsia="tr-TR"/>
              </w:rPr>
            </w:pPr>
          </w:p>
        </w:tc>
        <w:tc>
          <w:tcPr>
            <w:tcW w:w="332" w:type="dxa"/>
          </w:tcPr>
          <w:p w:rsidR="008648E0" w:rsidRPr="00371736" w:rsidRDefault="008648E0" w:rsidP="00876159">
            <w:pPr>
              <w:rPr>
                <w:rFonts w:ascii="Times New Roman" w:eastAsia="Times New Roman" w:hAnsi="Times New Roman"/>
                <w:sz w:val="24"/>
                <w:szCs w:val="24"/>
                <w:lang w:val="en-US" w:eastAsia="tr-TR"/>
              </w:rPr>
            </w:pPr>
          </w:p>
        </w:tc>
        <w:tc>
          <w:tcPr>
            <w:tcW w:w="990" w:type="dxa"/>
          </w:tcPr>
          <w:p w:rsidR="008648E0" w:rsidRPr="00371736" w:rsidRDefault="008648E0" w:rsidP="00876159">
            <w:pPr>
              <w:jc w:val="left"/>
              <w:rPr>
                <w:rFonts w:ascii="Times New Roman" w:eastAsia="Times New Roman" w:hAnsi="Times New Roman"/>
                <w:sz w:val="24"/>
                <w:szCs w:val="24"/>
                <w:lang w:val="en-US"/>
              </w:rPr>
            </w:pPr>
          </w:p>
        </w:tc>
        <w:tc>
          <w:tcPr>
            <w:tcW w:w="6750" w:type="dxa"/>
            <w:gridSpan w:val="2"/>
          </w:tcPr>
          <w:p w:rsidR="008648E0" w:rsidRPr="00371736" w:rsidRDefault="008648E0"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“Bakanlar Kurulu”, Kuzey Kıbrıs Türk Cumhuriyeti Bakanlar Kurulunu anlatır.</w:t>
            </w:r>
          </w:p>
        </w:tc>
      </w:tr>
      <w:tr w:rsidR="008648E0" w:rsidRPr="00371736" w:rsidTr="00637B4D">
        <w:tc>
          <w:tcPr>
            <w:tcW w:w="1576" w:type="dxa"/>
          </w:tcPr>
          <w:p w:rsidR="008648E0" w:rsidRPr="00371736" w:rsidRDefault="008648E0" w:rsidP="00876159">
            <w:pPr>
              <w:jc w:val="left"/>
              <w:rPr>
                <w:rFonts w:ascii="Times New Roman" w:eastAsia="Times New Roman" w:hAnsi="Times New Roman"/>
                <w:sz w:val="24"/>
                <w:szCs w:val="24"/>
                <w:lang w:val="en-US" w:eastAsia="tr-TR"/>
              </w:rPr>
            </w:pPr>
          </w:p>
        </w:tc>
        <w:tc>
          <w:tcPr>
            <w:tcW w:w="332" w:type="dxa"/>
          </w:tcPr>
          <w:p w:rsidR="008648E0" w:rsidRPr="00371736" w:rsidRDefault="008648E0" w:rsidP="00876159">
            <w:pPr>
              <w:rPr>
                <w:rFonts w:ascii="Times New Roman" w:eastAsia="Times New Roman" w:hAnsi="Times New Roman"/>
                <w:sz w:val="24"/>
                <w:szCs w:val="24"/>
                <w:lang w:val="en-US" w:eastAsia="tr-TR"/>
              </w:rPr>
            </w:pPr>
          </w:p>
        </w:tc>
        <w:tc>
          <w:tcPr>
            <w:tcW w:w="990" w:type="dxa"/>
          </w:tcPr>
          <w:p w:rsidR="008648E0" w:rsidRPr="00371736" w:rsidRDefault="008648E0" w:rsidP="00876159">
            <w:pPr>
              <w:jc w:val="left"/>
              <w:rPr>
                <w:rFonts w:ascii="Times New Roman" w:eastAsia="Times New Roman" w:hAnsi="Times New Roman"/>
                <w:sz w:val="24"/>
                <w:szCs w:val="24"/>
                <w:lang w:val="en-US"/>
              </w:rPr>
            </w:pPr>
          </w:p>
        </w:tc>
        <w:tc>
          <w:tcPr>
            <w:tcW w:w="6750" w:type="dxa"/>
            <w:gridSpan w:val="2"/>
          </w:tcPr>
          <w:p w:rsidR="008648E0" w:rsidRPr="00371736" w:rsidRDefault="001836FC"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“Çocuk”,</w:t>
            </w:r>
          </w:p>
        </w:tc>
      </w:tr>
      <w:tr w:rsidR="001836FC" w:rsidRPr="00371736" w:rsidTr="00637B4D">
        <w:tc>
          <w:tcPr>
            <w:tcW w:w="1576" w:type="dxa"/>
          </w:tcPr>
          <w:p w:rsidR="001836FC" w:rsidRPr="00371736" w:rsidRDefault="001836FC" w:rsidP="00876159">
            <w:pPr>
              <w:jc w:val="left"/>
              <w:rPr>
                <w:rFonts w:ascii="Times New Roman" w:eastAsia="Times New Roman" w:hAnsi="Times New Roman"/>
                <w:sz w:val="24"/>
                <w:szCs w:val="24"/>
                <w:lang w:val="en-US" w:eastAsia="tr-TR"/>
              </w:rPr>
            </w:pPr>
          </w:p>
        </w:tc>
        <w:tc>
          <w:tcPr>
            <w:tcW w:w="332" w:type="dxa"/>
          </w:tcPr>
          <w:p w:rsidR="001836FC" w:rsidRPr="00371736" w:rsidRDefault="001836FC" w:rsidP="00876159">
            <w:pPr>
              <w:rPr>
                <w:rFonts w:ascii="Times New Roman" w:eastAsia="Times New Roman" w:hAnsi="Times New Roman"/>
                <w:sz w:val="24"/>
                <w:szCs w:val="24"/>
                <w:lang w:val="en-US" w:eastAsia="tr-TR"/>
              </w:rPr>
            </w:pPr>
          </w:p>
        </w:tc>
        <w:tc>
          <w:tcPr>
            <w:tcW w:w="990" w:type="dxa"/>
          </w:tcPr>
          <w:p w:rsidR="001836FC" w:rsidRPr="00371736" w:rsidRDefault="001836FC" w:rsidP="00876159">
            <w:pPr>
              <w:jc w:val="left"/>
              <w:rPr>
                <w:rFonts w:ascii="Times New Roman" w:eastAsia="Times New Roman" w:hAnsi="Times New Roman"/>
                <w:sz w:val="24"/>
                <w:szCs w:val="24"/>
                <w:lang w:val="en-US"/>
              </w:rPr>
            </w:pPr>
          </w:p>
        </w:tc>
        <w:tc>
          <w:tcPr>
            <w:tcW w:w="540" w:type="dxa"/>
          </w:tcPr>
          <w:p w:rsidR="001836FC" w:rsidRPr="00371736" w:rsidRDefault="001836FC" w:rsidP="00CF679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CF6799"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w:t>
            </w:r>
          </w:p>
        </w:tc>
        <w:tc>
          <w:tcPr>
            <w:tcW w:w="6210" w:type="dxa"/>
          </w:tcPr>
          <w:p w:rsidR="001836FC" w:rsidRPr="00371736" w:rsidRDefault="001836FC"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Nesebi sahih olan; veya</w:t>
            </w:r>
          </w:p>
        </w:tc>
      </w:tr>
      <w:tr w:rsidR="001836FC" w:rsidRPr="00371736" w:rsidTr="00637B4D">
        <w:tc>
          <w:tcPr>
            <w:tcW w:w="1576" w:type="dxa"/>
          </w:tcPr>
          <w:p w:rsidR="001836FC" w:rsidRPr="00371736" w:rsidRDefault="001836FC" w:rsidP="00876159">
            <w:pPr>
              <w:jc w:val="left"/>
              <w:rPr>
                <w:rFonts w:ascii="Times New Roman" w:eastAsia="Times New Roman" w:hAnsi="Times New Roman"/>
                <w:sz w:val="24"/>
                <w:szCs w:val="24"/>
                <w:lang w:val="en-US" w:eastAsia="tr-TR"/>
              </w:rPr>
            </w:pPr>
          </w:p>
        </w:tc>
        <w:tc>
          <w:tcPr>
            <w:tcW w:w="332" w:type="dxa"/>
          </w:tcPr>
          <w:p w:rsidR="001836FC" w:rsidRPr="00371736" w:rsidRDefault="001836FC" w:rsidP="00876159">
            <w:pPr>
              <w:rPr>
                <w:rFonts w:ascii="Times New Roman" w:eastAsia="Times New Roman" w:hAnsi="Times New Roman"/>
                <w:sz w:val="24"/>
                <w:szCs w:val="24"/>
                <w:lang w:val="en-US" w:eastAsia="tr-TR"/>
              </w:rPr>
            </w:pPr>
          </w:p>
        </w:tc>
        <w:tc>
          <w:tcPr>
            <w:tcW w:w="990" w:type="dxa"/>
          </w:tcPr>
          <w:p w:rsidR="001836FC" w:rsidRPr="00371736" w:rsidRDefault="001836FC" w:rsidP="00876159">
            <w:pPr>
              <w:jc w:val="left"/>
              <w:rPr>
                <w:rFonts w:ascii="Times New Roman" w:eastAsia="Times New Roman" w:hAnsi="Times New Roman"/>
                <w:sz w:val="24"/>
                <w:szCs w:val="24"/>
                <w:lang w:val="en-US"/>
              </w:rPr>
            </w:pPr>
          </w:p>
        </w:tc>
        <w:tc>
          <w:tcPr>
            <w:tcW w:w="540" w:type="dxa"/>
          </w:tcPr>
          <w:p w:rsidR="001836FC" w:rsidRPr="00371736" w:rsidRDefault="001836FC" w:rsidP="00CF679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CF6799" w:rsidRPr="00371736">
              <w:rPr>
                <w:rFonts w:ascii="Times New Roman" w:eastAsia="Times New Roman" w:hAnsi="Times New Roman"/>
                <w:sz w:val="24"/>
                <w:szCs w:val="24"/>
                <w:lang w:val="en-US" w:eastAsia="tr-TR"/>
              </w:rPr>
              <w:t>b</w:t>
            </w:r>
            <w:r w:rsidRPr="00371736">
              <w:rPr>
                <w:rFonts w:ascii="Times New Roman" w:eastAsia="Times New Roman" w:hAnsi="Times New Roman"/>
                <w:sz w:val="24"/>
                <w:szCs w:val="24"/>
                <w:lang w:val="en-US" w:eastAsia="tr-TR"/>
              </w:rPr>
              <w:t>)</w:t>
            </w:r>
          </w:p>
        </w:tc>
        <w:tc>
          <w:tcPr>
            <w:tcW w:w="6210" w:type="dxa"/>
          </w:tcPr>
          <w:p w:rsidR="001836FC" w:rsidRPr="00371736" w:rsidRDefault="001836FC"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Mahkeme emri ile nesebi tashih edilen; veya</w:t>
            </w:r>
          </w:p>
        </w:tc>
      </w:tr>
      <w:tr w:rsidR="001836FC" w:rsidRPr="00371736" w:rsidTr="00637B4D">
        <w:tc>
          <w:tcPr>
            <w:tcW w:w="1576" w:type="dxa"/>
          </w:tcPr>
          <w:p w:rsidR="001836FC" w:rsidRPr="00371736" w:rsidRDefault="001836FC" w:rsidP="00876159">
            <w:pPr>
              <w:jc w:val="left"/>
              <w:rPr>
                <w:rFonts w:ascii="Times New Roman" w:eastAsia="Times New Roman" w:hAnsi="Times New Roman"/>
                <w:sz w:val="24"/>
                <w:szCs w:val="24"/>
                <w:lang w:val="en-US" w:eastAsia="tr-TR"/>
              </w:rPr>
            </w:pPr>
          </w:p>
        </w:tc>
        <w:tc>
          <w:tcPr>
            <w:tcW w:w="332" w:type="dxa"/>
          </w:tcPr>
          <w:p w:rsidR="001836FC" w:rsidRPr="00371736" w:rsidRDefault="001836FC" w:rsidP="00876159">
            <w:pPr>
              <w:rPr>
                <w:rFonts w:ascii="Times New Roman" w:eastAsia="Times New Roman" w:hAnsi="Times New Roman"/>
                <w:sz w:val="24"/>
                <w:szCs w:val="24"/>
                <w:lang w:val="en-US" w:eastAsia="tr-TR"/>
              </w:rPr>
            </w:pPr>
          </w:p>
        </w:tc>
        <w:tc>
          <w:tcPr>
            <w:tcW w:w="990" w:type="dxa"/>
          </w:tcPr>
          <w:p w:rsidR="001836FC" w:rsidRPr="00371736" w:rsidRDefault="001836FC" w:rsidP="00876159">
            <w:pPr>
              <w:jc w:val="left"/>
              <w:rPr>
                <w:rFonts w:ascii="Times New Roman" w:eastAsia="Times New Roman" w:hAnsi="Times New Roman"/>
                <w:sz w:val="24"/>
                <w:szCs w:val="24"/>
                <w:lang w:val="en-US"/>
              </w:rPr>
            </w:pPr>
          </w:p>
        </w:tc>
        <w:tc>
          <w:tcPr>
            <w:tcW w:w="540" w:type="dxa"/>
          </w:tcPr>
          <w:p w:rsidR="001836FC" w:rsidRPr="00371736" w:rsidRDefault="001836FC" w:rsidP="00CF679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CF6799" w:rsidRPr="00371736">
              <w:rPr>
                <w:rFonts w:ascii="Times New Roman" w:eastAsia="Times New Roman" w:hAnsi="Times New Roman"/>
                <w:sz w:val="24"/>
                <w:szCs w:val="24"/>
                <w:lang w:val="en-US" w:eastAsia="tr-TR"/>
              </w:rPr>
              <w:t>c</w:t>
            </w:r>
            <w:r w:rsidRPr="00371736">
              <w:rPr>
                <w:rFonts w:ascii="Times New Roman" w:eastAsia="Times New Roman" w:hAnsi="Times New Roman"/>
                <w:sz w:val="24"/>
                <w:szCs w:val="24"/>
                <w:lang w:val="en-US" w:eastAsia="tr-TR"/>
              </w:rPr>
              <w:t>)</w:t>
            </w:r>
          </w:p>
        </w:tc>
        <w:tc>
          <w:tcPr>
            <w:tcW w:w="6210" w:type="dxa"/>
          </w:tcPr>
          <w:p w:rsidR="001836FC" w:rsidRPr="00371736" w:rsidRDefault="001836FC" w:rsidP="00C6707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Mahkeme emri ile evl</w:t>
            </w:r>
            <w:r w:rsidR="00C67076"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tlık olarak kaydı yapılan (adopted child); veya</w:t>
            </w:r>
          </w:p>
        </w:tc>
      </w:tr>
      <w:tr w:rsidR="001836FC" w:rsidRPr="00371736" w:rsidTr="00637B4D">
        <w:tc>
          <w:tcPr>
            <w:tcW w:w="1576" w:type="dxa"/>
          </w:tcPr>
          <w:p w:rsidR="001836FC" w:rsidRPr="00371736" w:rsidRDefault="001836FC" w:rsidP="00876159">
            <w:pPr>
              <w:jc w:val="left"/>
              <w:rPr>
                <w:rFonts w:ascii="Times New Roman" w:eastAsia="Times New Roman" w:hAnsi="Times New Roman"/>
                <w:sz w:val="24"/>
                <w:szCs w:val="24"/>
                <w:lang w:val="en-US" w:eastAsia="tr-TR"/>
              </w:rPr>
            </w:pPr>
          </w:p>
        </w:tc>
        <w:tc>
          <w:tcPr>
            <w:tcW w:w="332" w:type="dxa"/>
          </w:tcPr>
          <w:p w:rsidR="001836FC" w:rsidRPr="00371736" w:rsidRDefault="001836FC" w:rsidP="00876159">
            <w:pPr>
              <w:rPr>
                <w:rFonts w:ascii="Times New Roman" w:eastAsia="Times New Roman" w:hAnsi="Times New Roman"/>
                <w:sz w:val="24"/>
                <w:szCs w:val="24"/>
                <w:lang w:val="en-US" w:eastAsia="tr-TR"/>
              </w:rPr>
            </w:pPr>
          </w:p>
        </w:tc>
        <w:tc>
          <w:tcPr>
            <w:tcW w:w="990" w:type="dxa"/>
          </w:tcPr>
          <w:p w:rsidR="001836FC" w:rsidRPr="00371736" w:rsidRDefault="001836FC" w:rsidP="00876159">
            <w:pPr>
              <w:jc w:val="left"/>
              <w:rPr>
                <w:rFonts w:ascii="Times New Roman" w:eastAsia="Times New Roman" w:hAnsi="Times New Roman"/>
                <w:sz w:val="24"/>
                <w:szCs w:val="24"/>
                <w:lang w:val="en-US"/>
              </w:rPr>
            </w:pPr>
          </w:p>
        </w:tc>
        <w:tc>
          <w:tcPr>
            <w:tcW w:w="540" w:type="dxa"/>
          </w:tcPr>
          <w:p w:rsidR="001836FC" w:rsidRPr="00371736" w:rsidRDefault="001836FC" w:rsidP="00CF679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CF6799" w:rsidRPr="00371736">
              <w:rPr>
                <w:rFonts w:ascii="Times New Roman" w:eastAsia="Times New Roman" w:hAnsi="Times New Roman"/>
                <w:sz w:val="24"/>
                <w:szCs w:val="24"/>
                <w:lang w:val="en-US" w:eastAsia="tr-TR"/>
              </w:rPr>
              <w:t>d</w:t>
            </w:r>
            <w:r w:rsidRPr="00371736">
              <w:rPr>
                <w:rFonts w:ascii="Times New Roman" w:eastAsia="Times New Roman" w:hAnsi="Times New Roman"/>
                <w:sz w:val="24"/>
                <w:szCs w:val="24"/>
                <w:lang w:val="en-US" w:eastAsia="tr-TR"/>
              </w:rPr>
              <w:t>)</w:t>
            </w:r>
          </w:p>
        </w:tc>
        <w:tc>
          <w:tcPr>
            <w:tcW w:w="6210" w:type="dxa"/>
          </w:tcPr>
          <w:p w:rsidR="001836FC" w:rsidRPr="00371736" w:rsidRDefault="001836FC"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Şehit  anadan doğan; veya</w:t>
            </w:r>
          </w:p>
        </w:tc>
      </w:tr>
      <w:tr w:rsidR="001836FC" w:rsidRPr="00371736" w:rsidTr="00637B4D">
        <w:tc>
          <w:tcPr>
            <w:tcW w:w="1576" w:type="dxa"/>
          </w:tcPr>
          <w:p w:rsidR="001836FC" w:rsidRPr="00371736" w:rsidRDefault="001836FC" w:rsidP="00876159">
            <w:pPr>
              <w:jc w:val="left"/>
              <w:rPr>
                <w:rFonts w:ascii="Times New Roman" w:eastAsia="Times New Roman" w:hAnsi="Times New Roman"/>
                <w:sz w:val="24"/>
                <w:szCs w:val="24"/>
                <w:lang w:val="en-US" w:eastAsia="tr-TR"/>
              </w:rPr>
            </w:pPr>
          </w:p>
        </w:tc>
        <w:tc>
          <w:tcPr>
            <w:tcW w:w="332" w:type="dxa"/>
          </w:tcPr>
          <w:p w:rsidR="001836FC" w:rsidRPr="00371736" w:rsidRDefault="001836FC" w:rsidP="00876159">
            <w:pPr>
              <w:rPr>
                <w:rFonts w:ascii="Times New Roman" w:eastAsia="Times New Roman" w:hAnsi="Times New Roman"/>
                <w:sz w:val="24"/>
                <w:szCs w:val="24"/>
                <w:lang w:val="en-US" w:eastAsia="tr-TR"/>
              </w:rPr>
            </w:pPr>
          </w:p>
        </w:tc>
        <w:tc>
          <w:tcPr>
            <w:tcW w:w="990" w:type="dxa"/>
          </w:tcPr>
          <w:p w:rsidR="001836FC" w:rsidRPr="00371736" w:rsidRDefault="001836FC" w:rsidP="00876159">
            <w:pPr>
              <w:jc w:val="left"/>
              <w:rPr>
                <w:rFonts w:ascii="Times New Roman" w:eastAsia="Times New Roman" w:hAnsi="Times New Roman"/>
                <w:sz w:val="24"/>
                <w:szCs w:val="24"/>
                <w:lang w:val="en-US"/>
              </w:rPr>
            </w:pPr>
          </w:p>
        </w:tc>
        <w:tc>
          <w:tcPr>
            <w:tcW w:w="540" w:type="dxa"/>
          </w:tcPr>
          <w:p w:rsidR="001836FC" w:rsidRPr="00371736" w:rsidRDefault="001836FC" w:rsidP="00CF679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CF6799" w:rsidRPr="00371736">
              <w:rPr>
                <w:rFonts w:ascii="Times New Roman" w:eastAsia="Times New Roman" w:hAnsi="Times New Roman"/>
                <w:sz w:val="24"/>
                <w:szCs w:val="24"/>
                <w:lang w:val="en-US" w:eastAsia="tr-TR"/>
              </w:rPr>
              <w:t>e</w:t>
            </w:r>
            <w:r w:rsidRPr="00371736">
              <w:rPr>
                <w:rFonts w:ascii="Times New Roman" w:eastAsia="Times New Roman" w:hAnsi="Times New Roman"/>
                <w:sz w:val="24"/>
                <w:szCs w:val="24"/>
                <w:lang w:val="en-US" w:eastAsia="tr-TR"/>
              </w:rPr>
              <w:t>)</w:t>
            </w:r>
          </w:p>
        </w:tc>
        <w:tc>
          <w:tcPr>
            <w:tcW w:w="6210" w:type="dxa"/>
          </w:tcPr>
          <w:p w:rsidR="001836FC" w:rsidRPr="00371736" w:rsidRDefault="001836FC" w:rsidP="00BC677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Mahkeme emri ile babası tespit edilen (affiliation order); veya </w:t>
            </w:r>
          </w:p>
        </w:tc>
      </w:tr>
      <w:tr w:rsidR="001E5FB0" w:rsidRPr="00371736" w:rsidTr="00637B4D">
        <w:tc>
          <w:tcPr>
            <w:tcW w:w="1576" w:type="dxa"/>
          </w:tcPr>
          <w:p w:rsidR="001E5FB0" w:rsidRPr="00371736" w:rsidRDefault="001E5FB0" w:rsidP="00876159">
            <w:pPr>
              <w:jc w:val="left"/>
              <w:rPr>
                <w:rFonts w:ascii="Times New Roman" w:eastAsia="Times New Roman" w:hAnsi="Times New Roman"/>
                <w:sz w:val="24"/>
                <w:szCs w:val="24"/>
                <w:lang w:val="en-US" w:eastAsia="tr-TR"/>
              </w:rPr>
            </w:pPr>
          </w:p>
        </w:tc>
        <w:tc>
          <w:tcPr>
            <w:tcW w:w="332" w:type="dxa"/>
          </w:tcPr>
          <w:p w:rsidR="001E5FB0" w:rsidRPr="00371736" w:rsidRDefault="001E5FB0" w:rsidP="00876159">
            <w:pPr>
              <w:rPr>
                <w:rFonts w:ascii="Times New Roman" w:eastAsia="Times New Roman" w:hAnsi="Times New Roman"/>
                <w:sz w:val="24"/>
                <w:szCs w:val="24"/>
                <w:lang w:val="en-US" w:eastAsia="tr-TR"/>
              </w:rPr>
            </w:pPr>
          </w:p>
        </w:tc>
        <w:tc>
          <w:tcPr>
            <w:tcW w:w="990" w:type="dxa"/>
          </w:tcPr>
          <w:p w:rsidR="001E5FB0" w:rsidRPr="00371736" w:rsidRDefault="001E5FB0" w:rsidP="00876159">
            <w:pPr>
              <w:jc w:val="left"/>
              <w:rPr>
                <w:rFonts w:ascii="Times New Roman" w:eastAsia="Times New Roman" w:hAnsi="Times New Roman"/>
                <w:sz w:val="24"/>
                <w:szCs w:val="24"/>
                <w:lang w:val="en-US"/>
              </w:rPr>
            </w:pPr>
          </w:p>
        </w:tc>
        <w:tc>
          <w:tcPr>
            <w:tcW w:w="540" w:type="dxa"/>
          </w:tcPr>
          <w:p w:rsidR="001E5FB0" w:rsidRPr="00371736" w:rsidRDefault="001E5FB0" w:rsidP="00CF679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CF6799" w:rsidRPr="00371736">
              <w:rPr>
                <w:rFonts w:ascii="Times New Roman" w:eastAsia="Times New Roman" w:hAnsi="Times New Roman"/>
                <w:sz w:val="24"/>
                <w:szCs w:val="24"/>
                <w:lang w:val="en-US" w:eastAsia="tr-TR"/>
              </w:rPr>
              <w:t>f</w:t>
            </w:r>
            <w:r w:rsidRPr="00371736">
              <w:rPr>
                <w:rFonts w:ascii="Times New Roman" w:eastAsia="Times New Roman" w:hAnsi="Times New Roman"/>
                <w:sz w:val="24"/>
                <w:szCs w:val="24"/>
                <w:lang w:val="en-US" w:eastAsia="tr-TR"/>
              </w:rPr>
              <w:t>)</w:t>
            </w:r>
          </w:p>
        </w:tc>
        <w:tc>
          <w:tcPr>
            <w:tcW w:w="6210" w:type="dxa"/>
          </w:tcPr>
          <w:p w:rsidR="001E5FB0" w:rsidRPr="00371736" w:rsidRDefault="001E5FB0" w:rsidP="001E5FB0">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Görev şehidi ve/veya görev malulü olan; veya</w:t>
            </w:r>
          </w:p>
        </w:tc>
      </w:tr>
      <w:tr w:rsidR="001E5FB0" w:rsidRPr="00371736" w:rsidTr="00637B4D">
        <w:tc>
          <w:tcPr>
            <w:tcW w:w="1576" w:type="dxa"/>
          </w:tcPr>
          <w:p w:rsidR="001E5FB0" w:rsidRPr="00371736" w:rsidRDefault="001E5FB0" w:rsidP="00876159">
            <w:pPr>
              <w:jc w:val="left"/>
              <w:rPr>
                <w:rFonts w:ascii="Times New Roman" w:eastAsia="Times New Roman" w:hAnsi="Times New Roman"/>
                <w:sz w:val="24"/>
                <w:szCs w:val="24"/>
                <w:lang w:val="en-US" w:eastAsia="tr-TR"/>
              </w:rPr>
            </w:pPr>
          </w:p>
        </w:tc>
        <w:tc>
          <w:tcPr>
            <w:tcW w:w="332" w:type="dxa"/>
          </w:tcPr>
          <w:p w:rsidR="001E5FB0" w:rsidRPr="00371736" w:rsidRDefault="001E5FB0" w:rsidP="00876159">
            <w:pPr>
              <w:rPr>
                <w:rFonts w:ascii="Times New Roman" w:eastAsia="Times New Roman" w:hAnsi="Times New Roman"/>
                <w:sz w:val="24"/>
                <w:szCs w:val="24"/>
                <w:lang w:val="en-US" w:eastAsia="tr-TR"/>
              </w:rPr>
            </w:pPr>
          </w:p>
        </w:tc>
        <w:tc>
          <w:tcPr>
            <w:tcW w:w="990" w:type="dxa"/>
          </w:tcPr>
          <w:p w:rsidR="001E5FB0" w:rsidRPr="00371736" w:rsidRDefault="001E5FB0" w:rsidP="00876159">
            <w:pPr>
              <w:jc w:val="left"/>
              <w:rPr>
                <w:rFonts w:ascii="Times New Roman" w:eastAsia="Times New Roman" w:hAnsi="Times New Roman"/>
                <w:sz w:val="24"/>
                <w:szCs w:val="24"/>
                <w:lang w:val="en-US"/>
              </w:rPr>
            </w:pPr>
          </w:p>
        </w:tc>
        <w:tc>
          <w:tcPr>
            <w:tcW w:w="540" w:type="dxa"/>
          </w:tcPr>
          <w:p w:rsidR="001E5FB0" w:rsidRPr="00371736" w:rsidRDefault="001E5FB0" w:rsidP="00CF679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CF6799"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w:t>
            </w:r>
          </w:p>
        </w:tc>
        <w:tc>
          <w:tcPr>
            <w:tcW w:w="6210" w:type="dxa"/>
          </w:tcPr>
          <w:p w:rsidR="001E5FB0" w:rsidRPr="00371736" w:rsidRDefault="001E5FB0" w:rsidP="0092080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Ebeveyni </w:t>
            </w:r>
            <w:r w:rsidR="00920807"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örev şehidi ve/veya görev malulü olan</w:t>
            </w:r>
          </w:p>
        </w:tc>
      </w:tr>
      <w:tr w:rsidR="001836FC" w:rsidRPr="00371736" w:rsidTr="00637B4D">
        <w:tc>
          <w:tcPr>
            <w:tcW w:w="1576" w:type="dxa"/>
          </w:tcPr>
          <w:p w:rsidR="001836FC" w:rsidRPr="00371736" w:rsidRDefault="001836FC" w:rsidP="00876159">
            <w:pPr>
              <w:jc w:val="left"/>
              <w:rPr>
                <w:rFonts w:ascii="Times New Roman" w:eastAsia="Times New Roman" w:hAnsi="Times New Roman"/>
                <w:sz w:val="24"/>
                <w:szCs w:val="24"/>
                <w:lang w:val="en-US" w:eastAsia="tr-TR"/>
              </w:rPr>
            </w:pPr>
          </w:p>
        </w:tc>
        <w:tc>
          <w:tcPr>
            <w:tcW w:w="332" w:type="dxa"/>
          </w:tcPr>
          <w:p w:rsidR="001836FC" w:rsidRPr="00371736" w:rsidRDefault="001836FC" w:rsidP="00876159">
            <w:pPr>
              <w:rPr>
                <w:rFonts w:ascii="Times New Roman" w:eastAsia="Times New Roman" w:hAnsi="Times New Roman"/>
                <w:sz w:val="24"/>
                <w:szCs w:val="24"/>
                <w:lang w:val="en-US" w:eastAsia="tr-TR"/>
              </w:rPr>
            </w:pPr>
          </w:p>
        </w:tc>
        <w:tc>
          <w:tcPr>
            <w:tcW w:w="990" w:type="dxa"/>
          </w:tcPr>
          <w:p w:rsidR="001836FC" w:rsidRPr="00371736" w:rsidRDefault="001836FC" w:rsidP="00876159">
            <w:pPr>
              <w:jc w:val="left"/>
              <w:rPr>
                <w:rFonts w:ascii="Times New Roman" w:eastAsia="Times New Roman" w:hAnsi="Times New Roman"/>
                <w:sz w:val="24"/>
                <w:szCs w:val="24"/>
                <w:lang w:val="en-US"/>
              </w:rPr>
            </w:pPr>
          </w:p>
        </w:tc>
        <w:tc>
          <w:tcPr>
            <w:tcW w:w="6750" w:type="dxa"/>
            <w:gridSpan w:val="2"/>
          </w:tcPr>
          <w:p w:rsidR="001836FC" w:rsidRPr="00371736" w:rsidRDefault="000F3CF9" w:rsidP="00876159">
            <w:pPr>
              <w:rPr>
                <w:rFonts w:ascii="Times New Roman" w:eastAsia="Times New Roman" w:hAnsi="Times New Roman"/>
                <w:sz w:val="24"/>
                <w:szCs w:val="24"/>
                <w:lang w:val="en-US" w:eastAsia="tr-TR"/>
              </w:rPr>
            </w:pPr>
            <w:proofErr w:type="gramStart"/>
            <w:r w:rsidRPr="00371736">
              <w:rPr>
                <w:rFonts w:ascii="Times New Roman" w:eastAsia="Times New Roman" w:hAnsi="Times New Roman"/>
                <w:sz w:val="24"/>
                <w:szCs w:val="24"/>
                <w:lang w:val="en-US" w:eastAsia="tr-TR"/>
              </w:rPr>
              <w:t>çocuğu</w:t>
            </w:r>
            <w:proofErr w:type="gramEnd"/>
            <w:r w:rsidRPr="00371736">
              <w:rPr>
                <w:rFonts w:ascii="Times New Roman" w:eastAsia="Times New Roman" w:hAnsi="Times New Roman"/>
                <w:sz w:val="24"/>
                <w:szCs w:val="24"/>
                <w:lang w:val="en-US" w:eastAsia="tr-TR"/>
              </w:rPr>
              <w:t xml:space="preserve"> </w:t>
            </w:r>
            <w:r w:rsidR="001836FC" w:rsidRPr="00371736">
              <w:rPr>
                <w:rFonts w:ascii="Times New Roman" w:eastAsia="Times New Roman" w:hAnsi="Times New Roman"/>
                <w:sz w:val="24"/>
                <w:szCs w:val="24"/>
                <w:lang w:val="en-US" w:eastAsia="tr-TR"/>
              </w:rPr>
              <w:t>anlatır.</w:t>
            </w:r>
          </w:p>
        </w:tc>
      </w:tr>
      <w:tr w:rsidR="001836FC" w:rsidRPr="00371736" w:rsidTr="00637B4D">
        <w:tc>
          <w:tcPr>
            <w:tcW w:w="1576" w:type="dxa"/>
          </w:tcPr>
          <w:p w:rsidR="001836FC" w:rsidRPr="00371736" w:rsidRDefault="001836FC" w:rsidP="00876159">
            <w:pPr>
              <w:jc w:val="left"/>
              <w:rPr>
                <w:rFonts w:ascii="Times New Roman" w:eastAsia="Times New Roman" w:hAnsi="Times New Roman"/>
                <w:sz w:val="24"/>
                <w:szCs w:val="24"/>
                <w:lang w:val="en-US" w:eastAsia="tr-TR"/>
              </w:rPr>
            </w:pPr>
          </w:p>
        </w:tc>
        <w:tc>
          <w:tcPr>
            <w:tcW w:w="332" w:type="dxa"/>
          </w:tcPr>
          <w:p w:rsidR="001836FC" w:rsidRPr="00371736" w:rsidRDefault="001836FC" w:rsidP="00876159">
            <w:pPr>
              <w:rPr>
                <w:rFonts w:ascii="Times New Roman" w:eastAsia="Times New Roman" w:hAnsi="Times New Roman"/>
                <w:sz w:val="24"/>
                <w:szCs w:val="24"/>
                <w:lang w:val="en-US" w:eastAsia="tr-TR"/>
              </w:rPr>
            </w:pPr>
          </w:p>
        </w:tc>
        <w:tc>
          <w:tcPr>
            <w:tcW w:w="990" w:type="dxa"/>
          </w:tcPr>
          <w:p w:rsidR="001836FC" w:rsidRPr="00371736" w:rsidRDefault="001836FC" w:rsidP="00876159">
            <w:pPr>
              <w:jc w:val="left"/>
              <w:rPr>
                <w:rFonts w:ascii="Times New Roman" w:eastAsia="Times New Roman" w:hAnsi="Times New Roman"/>
                <w:sz w:val="24"/>
                <w:szCs w:val="24"/>
                <w:lang w:val="en-US"/>
              </w:rPr>
            </w:pPr>
          </w:p>
        </w:tc>
        <w:tc>
          <w:tcPr>
            <w:tcW w:w="6750" w:type="dxa"/>
            <w:gridSpan w:val="2"/>
          </w:tcPr>
          <w:p w:rsidR="001836FC" w:rsidRPr="00371736" w:rsidRDefault="00A77E2E"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“Daire”, Sosyal Hizmetler Dairesini anlatır.</w:t>
            </w:r>
          </w:p>
        </w:tc>
      </w:tr>
      <w:tr w:rsidR="00A77E2E" w:rsidRPr="00371736" w:rsidTr="00637B4D">
        <w:tc>
          <w:tcPr>
            <w:tcW w:w="1576" w:type="dxa"/>
          </w:tcPr>
          <w:p w:rsidR="00A77E2E" w:rsidRPr="00371736" w:rsidRDefault="00A77E2E" w:rsidP="00876159">
            <w:pPr>
              <w:jc w:val="left"/>
              <w:rPr>
                <w:rFonts w:ascii="Times New Roman" w:eastAsia="Times New Roman" w:hAnsi="Times New Roman"/>
                <w:sz w:val="24"/>
                <w:szCs w:val="24"/>
                <w:lang w:val="en-US" w:eastAsia="tr-TR"/>
              </w:rPr>
            </w:pPr>
          </w:p>
        </w:tc>
        <w:tc>
          <w:tcPr>
            <w:tcW w:w="332" w:type="dxa"/>
          </w:tcPr>
          <w:p w:rsidR="00A77E2E" w:rsidRPr="00371736" w:rsidRDefault="00A77E2E" w:rsidP="00876159">
            <w:pPr>
              <w:rPr>
                <w:rFonts w:ascii="Times New Roman" w:eastAsia="Times New Roman" w:hAnsi="Times New Roman"/>
                <w:sz w:val="24"/>
                <w:szCs w:val="24"/>
                <w:lang w:val="en-US" w:eastAsia="tr-TR"/>
              </w:rPr>
            </w:pPr>
          </w:p>
        </w:tc>
        <w:tc>
          <w:tcPr>
            <w:tcW w:w="990" w:type="dxa"/>
          </w:tcPr>
          <w:p w:rsidR="00A77E2E" w:rsidRPr="00371736" w:rsidRDefault="00A77E2E" w:rsidP="00876159">
            <w:pPr>
              <w:rPr>
                <w:rFonts w:ascii="Times New Roman" w:eastAsia="Times New Roman" w:hAnsi="Times New Roman"/>
                <w:sz w:val="24"/>
                <w:szCs w:val="24"/>
                <w:lang w:val="en-US"/>
              </w:rPr>
            </w:pPr>
          </w:p>
        </w:tc>
        <w:tc>
          <w:tcPr>
            <w:tcW w:w="6750" w:type="dxa"/>
            <w:gridSpan w:val="2"/>
          </w:tcPr>
          <w:p w:rsidR="00A77E2E" w:rsidRPr="00371736" w:rsidRDefault="00A77E2E" w:rsidP="0092080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“Görev Malulü”,</w:t>
            </w:r>
            <w:r w:rsidR="00637B4D"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 xml:space="preserve">Devleti temsilen </w:t>
            </w:r>
            <w:r w:rsidR="00920807" w:rsidRPr="00371736">
              <w:rPr>
                <w:rFonts w:ascii="Times New Roman" w:eastAsia="Times New Roman" w:hAnsi="Times New Roman"/>
                <w:sz w:val="24"/>
                <w:szCs w:val="24"/>
                <w:lang w:val="en-US" w:eastAsia="tr-TR"/>
              </w:rPr>
              <w:t>d</w:t>
            </w:r>
            <w:r w:rsidRPr="00371736">
              <w:rPr>
                <w:rFonts w:ascii="Times New Roman" w:eastAsia="Times New Roman" w:hAnsi="Times New Roman"/>
                <w:sz w:val="24"/>
                <w:szCs w:val="24"/>
                <w:lang w:val="en-US" w:eastAsia="tr-TR"/>
              </w:rPr>
              <w:t xml:space="preserve">evletlerarası                      düzeyde görevlendirilen </w:t>
            </w:r>
            <w:r w:rsidR="00550709" w:rsidRPr="00371736">
              <w:rPr>
                <w:rFonts w:ascii="Times New Roman" w:eastAsia="Times New Roman" w:hAnsi="Times New Roman"/>
                <w:sz w:val="24"/>
                <w:szCs w:val="24"/>
                <w:lang w:val="en-US" w:eastAsia="tr-TR"/>
              </w:rPr>
              <w:t>kiş</w:t>
            </w:r>
            <w:r w:rsidR="00920807" w:rsidRPr="00371736">
              <w:rPr>
                <w:rFonts w:ascii="Times New Roman" w:eastAsia="Times New Roman" w:hAnsi="Times New Roman"/>
                <w:sz w:val="24"/>
                <w:szCs w:val="24"/>
                <w:lang w:val="en-US" w:eastAsia="tr-TR"/>
              </w:rPr>
              <w:t>i</w:t>
            </w:r>
            <w:r w:rsidR="00550709" w:rsidRPr="00371736">
              <w:rPr>
                <w:rFonts w:ascii="Times New Roman" w:eastAsia="Times New Roman" w:hAnsi="Times New Roman"/>
                <w:sz w:val="24"/>
                <w:szCs w:val="24"/>
                <w:lang w:val="en-US" w:eastAsia="tr-TR"/>
              </w:rPr>
              <w:t xml:space="preserve">ler </w:t>
            </w:r>
            <w:r w:rsidRPr="00371736">
              <w:rPr>
                <w:rFonts w:ascii="Times New Roman" w:eastAsia="Times New Roman" w:hAnsi="Times New Roman"/>
                <w:sz w:val="24"/>
                <w:szCs w:val="24"/>
                <w:lang w:val="en-US" w:eastAsia="tr-TR"/>
              </w:rPr>
              <w:t>ile</w:t>
            </w:r>
            <w:r w:rsidR="00637B4D"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 xml:space="preserve">sivil görevlilerden (çocuk, </w:t>
            </w:r>
            <w:r w:rsidRPr="00371736">
              <w:rPr>
                <w:rFonts w:ascii="Times New Roman" w:eastAsia="Times New Roman" w:hAnsi="Times New Roman"/>
                <w:sz w:val="24"/>
                <w:szCs w:val="24"/>
                <w:lang w:val="en-US" w:eastAsia="tr-TR"/>
              </w:rPr>
              <w:lastRenderedPageBreak/>
              <w:t>çocuğa refakat eden veli, sporcu, sporculara müsabakalarda eşlik</w:t>
            </w:r>
            <w:r w:rsidR="00637B4D" w:rsidRPr="00371736">
              <w:rPr>
                <w:rFonts w:ascii="Times New Roman" w:eastAsia="Times New Roman" w:hAnsi="Times New Roman"/>
                <w:sz w:val="24"/>
                <w:szCs w:val="24"/>
                <w:lang w:val="en-US" w:eastAsia="tr-TR"/>
              </w:rPr>
              <w:t xml:space="preserve"> e</w:t>
            </w:r>
            <w:r w:rsidRPr="00371736">
              <w:rPr>
                <w:rFonts w:ascii="Times New Roman" w:eastAsia="Times New Roman" w:hAnsi="Times New Roman"/>
                <w:sz w:val="24"/>
                <w:szCs w:val="24"/>
                <w:lang w:val="en-US" w:eastAsia="tr-TR"/>
              </w:rPr>
              <w:t>den çalıştırıcı, sanatçı, sağlıkçı</w:t>
            </w:r>
            <w:r w:rsidR="00920807"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görevli) </w:t>
            </w:r>
            <w:r w:rsidR="00D02A02" w:rsidRPr="00371736">
              <w:rPr>
                <w:rFonts w:ascii="Times New Roman" w:eastAsia="Times New Roman" w:hAnsi="Times New Roman"/>
                <w:sz w:val="24"/>
                <w:szCs w:val="24"/>
                <w:lang w:val="en-US" w:eastAsia="tr-TR"/>
              </w:rPr>
              <w:t xml:space="preserve">gerek görevlerini yapmakta iken, gerekse görev süresi içinde </w:t>
            </w:r>
            <w:r w:rsidR="00800820" w:rsidRPr="00371736">
              <w:rPr>
                <w:rFonts w:ascii="Times New Roman" w:eastAsia="Times New Roman" w:hAnsi="Times New Roman"/>
                <w:sz w:val="24"/>
                <w:szCs w:val="24"/>
                <w:lang w:val="en-US" w:eastAsia="tr-TR"/>
              </w:rPr>
              <w:t>afet, kaza, hastalık veya mücbir sebepler</w:t>
            </w:r>
            <w:r w:rsidR="00D02A02" w:rsidRPr="00371736">
              <w:rPr>
                <w:rFonts w:ascii="Times New Roman" w:eastAsia="Times New Roman" w:hAnsi="Times New Roman"/>
                <w:sz w:val="24"/>
                <w:szCs w:val="24"/>
                <w:lang w:val="en-US" w:eastAsia="tr-TR"/>
              </w:rPr>
              <w:t xml:space="preserve"> sonucunda yaşadığı </w:t>
            </w:r>
            <w:r w:rsidR="00800820" w:rsidRPr="00371736">
              <w:rPr>
                <w:rFonts w:ascii="Times New Roman" w:eastAsia="Times New Roman" w:hAnsi="Times New Roman"/>
                <w:sz w:val="24"/>
                <w:szCs w:val="24"/>
                <w:lang w:val="en-US" w:eastAsia="tr-TR"/>
              </w:rPr>
              <w:t>sağlık</w:t>
            </w:r>
            <w:r w:rsidR="00D02A02" w:rsidRPr="00371736">
              <w:rPr>
                <w:rFonts w:ascii="Times New Roman" w:eastAsia="Times New Roman" w:hAnsi="Times New Roman"/>
                <w:sz w:val="24"/>
                <w:szCs w:val="24"/>
                <w:lang w:val="en-US" w:eastAsia="tr-TR"/>
              </w:rPr>
              <w:t xml:space="preserve"> </w:t>
            </w:r>
            <w:proofErr w:type="gramStart"/>
            <w:r w:rsidR="00D02A02" w:rsidRPr="00371736">
              <w:rPr>
                <w:rFonts w:ascii="Times New Roman" w:eastAsia="Times New Roman" w:hAnsi="Times New Roman"/>
                <w:sz w:val="24"/>
                <w:szCs w:val="24"/>
                <w:lang w:val="en-US" w:eastAsia="tr-TR"/>
              </w:rPr>
              <w:t>sorunlarıyla  ilgili</w:t>
            </w:r>
            <w:proofErr w:type="gramEnd"/>
            <w:r w:rsidR="00800820" w:rsidRPr="00371736">
              <w:rPr>
                <w:rFonts w:ascii="Times New Roman" w:eastAsia="Times New Roman" w:hAnsi="Times New Roman"/>
                <w:sz w:val="24"/>
                <w:szCs w:val="24"/>
                <w:lang w:val="en-US" w:eastAsia="tr-TR"/>
              </w:rPr>
              <w:t xml:space="preserve"> durum</w:t>
            </w:r>
            <w:r w:rsidR="00CF5235" w:rsidRPr="00371736">
              <w:rPr>
                <w:rFonts w:ascii="Times New Roman" w:eastAsia="Times New Roman" w:hAnsi="Times New Roman"/>
                <w:sz w:val="24"/>
                <w:szCs w:val="24"/>
                <w:lang w:val="en-US" w:eastAsia="tr-TR"/>
              </w:rPr>
              <w:t>larını</w:t>
            </w:r>
            <w:r w:rsidR="00CC2B19" w:rsidRPr="00371736">
              <w:rPr>
                <w:rFonts w:ascii="Times New Roman" w:eastAsia="Times New Roman" w:hAnsi="Times New Roman"/>
                <w:sz w:val="24"/>
                <w:szCs w:val="24"/>
                <w:lang w:val="en-US" w:eastAsia="tr-TR"/>
              </w:rPr>
              <w:t>,</w:t>
            </w:r>
            <w:r w:rsidR="00CF5235"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Sağlık Kurulu Raporu ile belgeleyen şahısları anlatır.</w:t>
            </w:r>
          </w:p>
        </w:tc>
      </w:tr>
    </w:tbl>
    <w:p w:rsidR="00D320C4" w:rsidRPr="00371736" w:rsidRDefault="00D320C4" w:rsidP="00876159">
      <w:pPr>
        <w:rPr>
          <w:rFonts w:ascii="Times New Roman" w:hAnsi="Times New Roman" w:cs="Times New Roman"/>
        </w:rPr>
      </w:pPr>
      <w:r w:rsidRPr="00371736">
        <w:rPr>
          <w:rFonts w:ascii="Times New Roman" w:hAnsi="Times New Roman" w:cs="Times New Roman"/>
        </w:rPr>
        <w:lastRenderedPageBreak/>
        <w:br w:type="page"/>
      </w: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29"/>
        <w:gridCol w:w="121"/>
        <w:gridCol w:w="857"/>
        <w:gridCol w:w="6703"/>
      </w:tblGrid>
      <w:tr w:rsidR="00A77E2E" w:rsidRPr="00371736" w:rsidTr="00E87F7A">
        <w:tc>
          <w:tcPr>
            <w:tcW w:w="1638" w:type="dxa"/>
          </w:tcPr>
          <w:p w:rsidR="00A77E2E" w:rsidRPr="00371736" w:rsidRDefault="00A77E2E" w:rsidP="00876159">
            <w:pPr>
              <w:jc w:val="left"/>
              <w:rPr>
                <w:rFonts w:ascii="Times New Roman" w:eastAsia="Times New Roman" w:hAnsi="Times New Roman"/>
                <w:sz w:val="24"/>
                <w:szCs w:val="24"/>
                <w:lang w:val="en-US" w:eastAsia="tr-TR"/>
              </w:rPr>
            </w:pPr>
          </w:p>
        </w:tc>
        <w:tc>
          <w:tcPr>
            <w:tcW w:w="329" w:type="dxa"/>
          </w:tcPr>
          <w:p w:rsidR="00A77E2E" w:rsidRPr="00371736" w:rsidRDefault="00A77E2E" w:rsidP="00876159">
            <w:pPr>
              <w:rPr>
                <w:rFonts w:ascii="Times New Roman" w:eastAsia="Times New Roman" w:hAnsi="Times New Roman"/>
                <w:sz w:val="24"/>
                <w:szCs w:val="24"/>
                <w:lang w:val="en-US" w:eastAsia="tr-TR"/>
              </w:rPr>
            </w:pPr>
          </w:p>
        </w:tc>
        <w:tc>
          <w:tcPr>
            <w:tcW w:w="978" w:type="dxa"/>
            <w:gridSpan w:val="2"/>
          </w:tcPr>
          <w:p w:rsidR="00A77E2E" w:rsidRPr="00371736" w:rsidRDefault="00A77E2E" w:rsidP="00876159">
            <w:pPr>
              <w:rPr>
                <w:rFonts w:ascii="Times New Roman" w:eastAsia="Times New Roman" w:hAnsi="Times New Roman"/>
                <w:sz w:val="24"/>
                <w:szCs w:val="24"/>
                <w:lang w:val="en-US"/>
              </w:rPr>
            </w:pPr>
          </w:p>
        </w:tc>
        <w:tc>
          <w:tcPr>
            <w:tcW w:w="6703" w:type="dxa"/>
          </w:tcPr>
          <w:p w:rsidR="00A77E2E" w:rsidRPr="00371736" w:rsidRDefault="00DF6E21" w:rsidP="0092080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“Görev Şehidi”, Devleti temsilen </w:t>
            </w:r>
            <w:r w:rsidR="00920807" w:rsidRPr="00371736">
              <w:rPr>
                <w:rFonts w:ascii="Times New Roman" w:eastAsia="Times New Roman" w:hAnsi="Times New Roman"/>
                <w:sz w:val="24"/>
                <w:szCs w:val="24"/>
                <w:lang w:val="en-US" w:eastAsia="tr-TR"/>
              </w:rPr>
              <w:t>d</w:t>
            </w:r>
            <w:r w:rsidRPr="00371736">
              <w:rPr>
                <w:rFonts w:ascii="Times New Roman" w:eastAsia="Times New Roman" w:hAnsi="Times New Roman"/>
                <w:sz w:val="24"/>
                <w:szCs w:val="24"/>
                <w:lang w:val="en-US" w:eastAsia="tr-TR"/>
              </w:rPr>
              <w:t xml:space="preserve">evletlerarası düzeyde görevlendirilen </w:t>
            </w:r>
            <w:r w:rsidR="00EE686D" w:rsidRPr="00371736">
              <w:rPr>
                <w:rFonts w:ascii="Times New Roman" w:eastAsia="Times New Roman" w:hAnsi="Times New Roman"/>
                <w:sz w:val="24"/>
                <w:szCs w:val="24"/>
                <w:lang w:val="en-US" w:eastAsia="tr-TR"/>
              </w:rPr>
              <w:t xml:space="preserve">kişiler </w:t>
            </w:r>
            <w:r w:rsidRPr="00371736">
              <w:rPr>
                <w:rFonts w:ascii="Times New Roman" w:eastAsia="Times New Roman" w:hAnsi="Times New Roman"/>
                <w:sz w:val="24"/>
                <w:szCs w:val="24"/>
                <w:lang w:val="en-US" w:eastAsia="tr-TR"/>
              </w:rPr>
              <w:t>ile</w:t>
            </w:r>
            <w:r w:rsidRPr="00371736">
              <w:rPr>
                <w:rFonts w:ascii="Times New Roman" w:hAnsi="Times New Roman"/>
              </w:rPr>
              <w:t xml:space="preserve"> </w:t>
            </w:r>
            <w:r w:rsidRPr="00371736">
              <w:rPr>
                <w:rFonts w:ascii="Times New Roman" w:eastAsia="Times New Roman" w:hAnsi="Times New Roman"/>
                <w:sz w:val="24"/>
                <w:szCs w:val="24"/>
                <w:lang w:val="en-US" w:eastAsia="tr-TR"/>
              </w:rPr>
              <w:t>sivil görevlilerden (çocuk, çocuğa refakat eden veli, sporcu, sporculara müsabakalarda eşlik eden çalıştırıcı, sanatçı, sağlıkçı, görevli)</w:t>
            </w:r>
            <w:r w:rsidR="004F497C" w:rsidRPr="00371736">
              <w:rPr>
                <w:rFonts w:ascii="Times New Roman" w:eastAsia="Times New Roman" w:hAnsi="Times New Roman"/>
                <w:sz w:val="24"/>
                <w:szCs w:val="24"/>
                <w:lang w:val="en-US" w:eastAsia="tr-TR"/>
              </w:rPr>
              <w:t xml:space="preserve"> </w:t>
            </w:r>
            <w:r w:rsidR="00EE686D" w:rsidRPr="00371736">
              <w:rPr>
                <w:rFonts w:ascii="Times New Roman" w:eastAsia="Times New Roman" w:hAnsi="Times New Roman"/>
                <w:sz w:val="24"/>
                <w:szCs w:val="24"/>
                <w:lang w:val="en-US" w:eastAsia="tr-TR"/>
              </w:rPr>
              <w:t xml:space="preserve">afet, kaza, hastalık veya mücbir sebepler sonucu gerek görevlerini yapmakta iken, gerekse görev süresi içinde meydana gelen bir durumdan kaynaklı </w:t>
            </w:r>
            <w:proofErr w:type="gramStart"/>
            <w:r w:rsidR="00EE686D" w:rsidRPr="00371736">
              <w:rPr>
                <w:rFonts w:ascii="Times New Roman" w:eastAsia="Times New Roman" w:hAnsi="Times New Roman"/>
                <w:sz w:val="24"/>
                <w:szCs w:val="24"/>
                <w:lang w:val="en-US" w:eastAsia="tr-TR"/>
              </w:rPr>
              <w:t xml:space="preserve">sonradan  </w:t>
            </w:r>
            <w:r w:rsidR="007539FC" w:rsidRPr="00371736">
              <w:rPr>
                <w:rFonts w:ascii="Times New Roman" w:eastAsia="Times New Roman" w:hAnsi="Times New Roman"/>
                <w:sz w:val="24"/>
                <w:szCs w:val="24"/>
                <w:lang w:val="en-US" w:eastAsia="tr-TR"/>
              </w:rPr>
              <w:t>hayatını</w:t>
            </w:r>
            <w:proofErr w:type="gramEnd"/>
            <w:r w:rsidR="007539FC" w:rsidRPr="00371736">
              <w:rPr>
                <w:rFonts w:ascii="Times New Roman" w:eastAsia="Times New Roman" w:hAnsi="Times New Roman"/>
                <w:sz w:val="24"/>
                <w:szCs w:val="24"/>
                <w:lang w:val="en-US" w:eastAsia="tr-TR"/>
              </w:rPr>
              <w:t xml:space="preserve"> kaybeden şahısları anlatır</w:t>
            </w:r>
            <w:r w:rsidR="0087348C" w:rsidRPr="00371736">
              <w:rPr>
                <w:rFonts w:ascii="Times New Roman" w:eastAsia="Times New Roman" w:hAnsi="Times New Roman"/>
                <w:sz w:val="24"/>
                <w:szCs w:val="24"/>
                <w:lang w:val="en-US" w:eastAsia="tr-TR"/>
              </w:rPr>
              <w:t xml:space="preserve">. </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329" w:type="dxa"/>
          </w:tcPr>
          <w:p w:rsidR="00367AE5" w:rsidRPr="00371736" w:rsidRDefault="00367AE5" w:rsidP="00876159">
            <w:pPr>
              <w:rPr>
                <w:rFonts w:ascii="Times New Roman" w:eastAsia="Times New Roman" w:hAnsi="Times New Roman"/>
                <w:sz w:val="24"/>
                <w:szCs w:val="24"/>
                <w:lang w:val="en-US" w:eastAsia="tr-TR"/>
              </w:rPr>
            </w:pPr>
          </w:p>
        </w:tc>
        <w:tc>
          <w:tcPr>
            <w:tcW w:w="978" w:type="dxa"/>
            <w:gridSpan w:val="2"/>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“İlgili Makam</w:t>
            </w:r>
            <w:r w:rsidR="00275F84"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w:t>
            </w:r>
            <w:r w:rsidR="00D54126"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Güvenlik Kuvvetleri Komutanlığını anlatır.</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329" w:type="dxa"/>
          </w:tcPr>
          <w:p w:rsidR="00367AE5" w:rsidRPr="00371736" w:rsidRDefault="00367AE5" w:rsidP="00876159">
            <w:pPr>
              <w:rPr>
                <w:rFonts w:ascii="Times New Roman" w:eastAsia="Times New Roman" w:hAnsi="Times New Roman"/>
                <w:sz w:val="24"/>
                <w:szCs w:val="24"/>
                <w:lang w:val="en-US" w:eastAsia="tr-TR"/>
              </w:rPr>
            </w:pPr>
          </w:p>
        </w:tc>
        <w:tc>
          <w:tcPr>
            <w:tcW w:w="978" w:type="dxa"/>
            <w:gridSpan w:val="2"/>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92080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“Komite”, </w:t>
            </w:r>
            <w:r w:rsidR="003648B6" w:rsidRPr="00371736">
              <w:rPr>
                <w:rFonts w:ascii="Times New Roman" w:eastAsia="Times New Roman" w:hAnsi="Times New Roman"/>
                <w:sz w:val="24"/>
                <w:szCs w:val="24"/>
                <w:lang w:val="en-US" w:eastAsia="tr-TR"/>
              </w:rPr>
              <w:t>bu Yasanın 3’üncü maddesinin (1)</w:t>
            </w:r>
            <w:r w:rsidR="00FE2BA4" w:rsidRPr="00371736">
              <w:rPr>
                <w:rFonts w:ascii="Times New Roman" w:eastAsia="Times New Roman" w:hAnsi="Times New Roman"/>
                <w:sz w:val="24"/>
                <w:szCs w:val="24"/>
                <w:lang w:val="en-US" w:eastAsia="tr-TR"/>
              </w:rPr>
              <w:t xml:space="preserve">’inci fıkrası </w:t>
            </w:r>
            <w:proofErr w:type="gramStart"/>
            <w:r w:rsidR="006E7DC7" w:rsidRPr="00371736">
              <w:rPr>
                <w:rFonts w:ascii="Times New Roman" w:eastAsia="Times New Roman" w:hAnsi="Times New Roman"/>
                <w:sz w:val="24"/>
                <w:szCs w:val="24"/>
                <w:lang w:val="en-US" w:eastAsia="tr-TR"/>
              </w:rPr>
              <w:t xml:space="preserve">uyarınca </w:t>
            </w:r>
            <w:r w:rsidR="003648B6" w:rsidRPr="00371736">
              <w:rPr>
                <w:rFonts w:ascii="Times New Roman" w:eastAsia="Times New Roman" w:hAnsi="Times New Roman"/>
                <w:sz w:val="24"/>
                <w:szCs w:val="24"/>
                <w:lang w:val="en-US" w:eastAsia="tr-TR"/>
              </w:rPr>
              <w:t xml:space="preserve"> kurulan</w:t>
            </w:r>
            <w:proofErr w:type="gramEnd"/>
            <w:r w:rsidR="003648B6" w:rsidRPr="00371736">
              <w:rPr>
                <w:rFonts w:ascii="Times New Roman" w:eastAsia="Times New Roman" w:hAnsi="Times New Roman"/>
                <w:sz w:val="24"/>
                <w:szCs w:val="24"/>
                <w:lang w:val="en-US" w:eastAsia="tr-TR"/>
              </w:rPr>
              <w:t xml:space="preserve"> </w:t>
            </w:r>
            <w:r w:rsidR="003E263F" w:rsidRPr="00371736">
              <w:rPr>
                <w:rFonts w:ascii="Times New Roman" w:eastAsia="Times New Roman" w:hAnsi="Times New Roman"/>
                <w:sz w:val="24"/>
                <w:szCs w:val="24"/>
                <w:lang w:val="en-US" w:eastAsia="tr-TR"/>
              </w:rPr>
              <w:t xml:space="preserve">Şehit ile Malüller ve Yakınlarını </w:t>
            </w:r>
            <w:r w:rsidR="00920807" w:rsidRPr="00371736">
              <w:rPr>
                <w:rFonts w:ascii="Times New Roman" w:eastAsia="Times New Roman" w:hAnsi="Times New Roman"/>
                <w:sz w:val="24"/>
                <w:szCs w:val="24"/>
                <w:lang w:val="en-US" w:eastAsia="tr-TR"/>
              </w:rPr>
              <w:t>T</w:t>
            </w:r>
            <w:r w:rsidR="003648B6" w:rsidRPr="00371736">
              <w:rPr>
                <w:rFonts w:ascii="Times New Roman" w:eastAsia="Times New Roman" w:hAnsi="Times New Roman"/>
                <w:sz w:val="24"/>
                <w:szCs w:val="24"/>
                <w:lang w:val="en-US" w:eastAsia="tr-TR"/>
              </w:rPr>
              <w:t>espit Komitesini</w:t>
            </w:r>
            <w:r w:rsidR="00FE2BA4" w:rsidRPr="00371736">
              <w:rPr>
                <w:rFonts w:ascii="Times New Roman" w:eastAsia="Times New Roman" w:hAnsi="Times New Roman"/>
                <w:sz w:val="24"/>
                <w:szCs w:val="24"/>
                <w:lang w:val="en-US" w:eastAsia="tr-TR"/>
              </w:rPr>
              <w:t xml:space="preserve"> anlatır</w:t>
            </w:r>
            <w:r w:rsidR="003648B6" w:rsidRPr="00371736">
              <w:rPr>
                <w:rFonts w:ascii="Times New Roman" w:eastAsia="Times New Roman" w:hAnsi="Times New Roman"/>
                <w:sz w:val="24"/>
                <w:szCs w:val="24"/>
                <w:lang w:val="en-US" w:eastAsia="tr-TR"/>
              </w:rPr>
              <w:t>.</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329" w:type="dxa"/>
          </w:tcPr>
          <w:p w:rsidR="00367AE5" w:rsidRPr="00371736" w:rsidRDefault="00367AE5" w:rsidP="00876159">
            <w:pPr>
              <w:rPr>
                <w:rFonts w:ascii="Times New Roman" w:eastAsia="Times New Roman" w:hAnsi="Times New Roman"/>
                <w:sz w:val="24"/>
                <w:szCs w:val="24"/>
                <w:lang w:val="en-US" w:eastAsia="tr-TR"/>
              </w:rPr>
            </w:pPr>
          </w:p>
        </w:tc>
        <w:tc>
          <w:tcPr>
            <w:tcW w:w="978" w:type="dxa"/>
            <w:gridSpan w:val="2"/>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92080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“Kayıp Şahıslar Komitesi”, </w:t>
            </w:r>
            <w:r w:rsidR="00BD6CC0" w:rsidRPr="00371736">
              <w:rPr>
                <w:rFonts w:ascii="Times New Roman" w:eastAsia="Times New Roman" w:hAnsi="Times New Roman"/>
                <w:sz w:val="24"/>
                <w:szCs w:val="24"/>
                <w:lang w:val="en-US" w:eastAsia="tr-TR"/>
              </w:rPr>
              <w:t xml:space="preserve">Birleşmiş Milletler </w:t>
            </w:r>
            <w:r w:rsidR="006E7DC7" w:rsidRPr="00371736">
              <w:rPr>
                <w:rFonts w:ascii="Times New Roman" w:eastAsia="Times New Roman" w:hAnsi="Times New Roman"/>
                <w:sz w:val="24"/>
                <w:szCs w:val="24"/>
                <w:lang w:val="en-US" w:eastAsia="tr-TR"/>
              </w:rPr>
              <w:t>K</w:t>
            </w:r>
            <w:r w:rsidR="00BD6CC0" w:rsidRPr="00371736">
              <w:rPr>
                <w:rFonts w:ascii="Times New Roman" w:eastAsia="Times New Roman" w:hAnsi="Times New Roman"/>
                <w:sz w:val="24"/>
                <w:szCs w:val="24"/>
                <w:lang w:val="en-US" w:eastAsia="tr-TR"/>
              </w:rPr>
              <w:t xml:space="preserve">ararı ve Kıbrıs Türk </w:t>
            </w:r>
            <w:r w:rsidR="00920807" w:rsidRPr="00371736">
              <w:rPr>
                <w:rFonts w:ascii="Times New Roman" w:eastAsia="Times New Roman" w:hAnsi="Times New Roman"/>
                <w:sz w:val="24"/>
                <w:szCs w:val="24"/>
                <w:lang w:val="en-US" w:eastAsia="tr-TR"/>
              </w:rPr>
              <w:t>H</w:t>
            </w:r>
            <w:r w:rsidR="00BD6CC0" w:rsidRPr="00371736">
              <w:rPr>
                <w:rFonts w:ascii="Times New Roman" w:eastAsia="Times New Roman" w:hAnsi="Times New Roman"/>
                <w:sz w:val="24"/>
                <w:szCs w:val="24"/>
                <w:lang w:val="en-US" w:eastAsia="tr-TR"/>
              </w:rPr>
              <w:t xml:space="preserve">alkı ile Kıbrıs Rum </w:t>
            </w:r>
            <w:r w:rsidR="00920807" w:rsidRPr="00371736">
              <w:rPr>
                <w:rFonts w:ascii="Times New Roman" w:eastAsia="Times New Roman" w:hAnsi="Times New Roman"/>
                <w:sz w:val="24"/>
                <w:szCs w:val="24"/>
                <w:lang w:val="en-US" w:eastAsia="tr-TR"/>
              </w:rPr>
              <w:t>H</w:t>
            </w:r>
            <w:r w:rsidR="00BD6CC0" w:rsidRPr="00371736">
              <w:rPr>
                <w:rFonts w:ascii="Times New Roman" w:eastAsia="Times New Roman" w:hAnsi="Times New Roman"/>
                <w:sz w:val="24"/>
                <w:szCs w:val="24"/>
                <w:lang w:val="en-US" w:eastAsia="tr-TR"/>
              </w:rPr>
              <w:t>alkının anlaşması sonucu 1981 yılında oluşturulan Komiteyi anlatır.</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329" w:type="dxa"/>
          </w:tcPr>
          <w:p w:rsidR="00367AE5" w:rsidRPr="00371736" w:rsidRDefault="00367AE5" w:rsidP="00876159">
            <w:pPr>
              <w:rPr>
                <w:rFonts w:ascii="Times New Roman" w:eastAsia="Times New Roman" w:hAnsi="Times New Roman"/>
                <w:sz w:val="24"/>
                <w:szCs w:val="24"/>
                <w:lang w:val="en-US" w:eastAsia="tr-TR"/>
              </w:rPr>
            </w:pPr>
          </w:p>
        </w:tc>
        <w:tc>
          <w:tcPr>
            <w:tcW w:w="978" w:type="dxa"/>
            <w:gridSpan w:val="2"/>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6E7DC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“Malül”, </w:t>
            </w:r>
            <w:r w:rsidR="00BD6CC0" w:rsidRPr="00371736">
              <w:rPr>
                <w:rFonts w:ascii="Times New Roman" w:eastAsia="Times New Roman" w:hAnsi="Times New Roman"/>
                <w:sz w:val="24"/>
                <w:szCs w:val="24"/>
                <w:lang w:val="en-US" w:eastAsia="tr-TR"/>
              </w:rPr>
              <w:t xml:space="preserve">şehit </w:t>
            </w:r>
            <w:r w:rsidR="006E7DC7" w:rsidRPr="00371736">
              <w:rPr>
                <w:rFonts w:ascii="Times New Roman" w:eastAsia="Times New Roman" w:hAnsi="Times New Roman"/>
                <w:sz w:val="24"/>
                <w:szCs w:val="24"/>
                <w:lang w:val="en-US" w:eastAsia="tr-TR"/>
              </w:rPr>
              <w:t>tefsirinin</w:t>
            </w:r>
            <w:r w:rsidR="00BD6CC0" w:rsidRPr="00371736">
              <w:rPr>
                <w:rFonts w:ascii="Times New Roman" w:eastAsia="Times New Roman" w:hAnsi="Times New Roman"/>
                <w:sz w:val="24"/>
                <w:szCs w:val="24"/>
                <w:lang w:val="en-US" w:eastAsia="tr-TR"/>
              </w:rPr>
              <w:t xml:space="preserve"> </w:t>
            </w:r>
            <w:r w:rsidR="00050A37" w:rsidRPr="00371736">
              <w:rPr>
                <w:rFonts w:ascii="Times New Roman" w:eastAsia="Times New Roman" w:hAnsi="Times New Roman"/>
                <w:sz w:val="24"/>
                <w:szCs w:val="24"/>
                <w:lang w:val="en-US" w:eastAsia="tr-TR"/>
              </w:rPr>
              <w:t>(3)’üncü fıkrasının (B) bendinin (b) ve (c) alt bentlerinde belirtilen şartlar içinde yaralanarak, vücudunda hasıl olan arızalar veya tutulmuş olduğu tedavisi imkansız hastalıkları Sağlık Kurulu Raporu ile kesinleşen kişileri anlatır.</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329" w:type="dxa"/>
          </w:tcPr>
          <w:p w:rsidR="00367AE5" w:rsidRPr="00371736" w:rsidRDefault="00367AE5" w:rsidP="00876159">
            <w:pPr>
              <w:rPr>
                <w:rFonts w:ascii="Times New Roman" w:eastAsia="Times New Roman" w:hAnsi="Times New Roman"/>
                <w:sz w:val="24"/>
                <w:szCs w:val="24"/>
                <w:lang w:val="en-US" w:eastAsia="tr-TR"/>
              </w:rPr>
            </w:pPr>
          </w:p>
        </w:tc>
        <w:tc>
          <w:tcPr>
            <w:tcW w:w="978" w:type="dxa"/>
            <w:gridSpan w:val="2"/>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150E2E">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“Malül Gazi”, </w:t>
            </w:r>
            <w:r w:rsidR="00274EBA" w:rsidRPr="00371736">
              <w:rPr>
                <w:rFonts w:ascii="Times New Roman" w:eastAsia="Times New Roman" w:hAnsi="Times New Roman"/>
                <w:sz w:val="24"/>
                <w:szCs w:val="24"/>
                <w:lang w:val="en-US" w:eastAsia="tr-TR"/>
              </w:rPr>
              <w:t>bu Yasa amaçları bakımından bir şahsın şehit sayılmasını icap ettirecek şartlar içerisinde yaralanarak, vücudunda hasıl olan arızalar veya tutulmuş olduğu tedavisi imkansız hastalıkları Sağlık Kurulu Raporu ile kesinleşen kişileri anlatır.</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329" w:type="dxa"/>
          </w:tcPr>
          <w:p w:rsidR="00367AE5" w:rsidRPr="00371736" w:rsidRDefault="00367AE5" w:rsidP="00876159">
            <w:pPr>
              <w:rPr>
                <w:rFonts w:ascii="Times New Roman" w:eastAsia="Times New Roman" w:hAnsi="Times New Roman"/>
                <w:sz w:val="24"/>
                <w:szCs w:val="24"/>
                <w:lang w:val="en-US" w:eastAsia="tr-TR"/>
              </w:rPr>
            </w:pPr>
          </w:p>
        </w:tc>
        <w:tc>
          <w:tcPr>
            <w:tcW w:w="978" w:type="dxa"/>
            <w:gridSpan w:val="2"/>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96155E">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“Muhtaç”,</w:t>
            </w:r>
            <w:r w:rsidR="00CC3B48" w:rsidRPr="00371736">
              <w:rPr>
                <w:rFonts w:ascii="Times New Roman" w:eastAsia="Times New Roman" w:hAnsi="Times New Roman"/>
                <w:sz w:val="24"/>
                <w:szCs w:val="24"/>
                <w:lang w:val="en-US" w:eastAsia="tr-TR"/>
              </w:rPr>
              <w:t xml:space="preserve"> kendisini ve bakmakla yükümlü olduğu aile fertlerini geçindirmeye yetecek geliri, mali </w:t>
            </w:r>
            <w:r w:rsidR="00417276" w:rsidRPr="00371736">
              <w:rPr>
                <w:rFonts w:ascii="Times New Roman" w:eastAsia="Times New Roman" w:hAnsi="Times New Roman"/>
                <w:sz w:val="24"/>
                <w:szCs w:val="24"/>
                <w:lang w:val="en-US" w:eastAsia="tr-TR"/>
              </w:rPr>
              <w:t xml:space="preserve">durumu </w:t>
            </w:r>
            <w:r w:rsidR="00CC3B48" w:rsidRPr="00371736">
              <w:rPr>
                <w:rFonts w:ascii="Times New Roman" w:eastAsia="Times New Roman" w:hAnsi="Times New Roman"/>
                <w:sz w:val="24"/>
                <w:szCs w:val="24"/>
                <w:lang w:val="en-US" w:eastAsia="tr-TR"/>
              </w:rPr>
              <w:t xml:space="preserve">(para veya o mahiyetteki kıymetler dahil) veya kazancı bulunmadığı Komite tarafından tespit edilen şahsı </w:t>
            </w:r>
            <w:r w:rsidR="0096155E" w:rsidRPr="00371736">
              <w:rPr>
                <w:rFonts w:ascii="Times New Roman" w:eastAsia="Times New Roman" w:hAnsi="Times New Roman"/>
                <w:sz w:val="24"/>
                <w:szCs w:val="24"/>
                <w:lang w:val="en-US" w:eastAsia="tr-TR"/>
              </w:rPr>
              <w:t>anlatı</w:t>
            </w:r>
            <w:r w:rsidR="00CC3B48" w:rsidRPr="00371736">
              <w:rPr>
                <w:rFonts w:ascii="Times New Roman" w:eastAsia="Times New Roman" w:hAnsi="Times New Roman"/>
                <w:sz w:val="24"/>
                <w:szCs w:val="24"/>
                <w:lang w:val="en-US" w:eastAsia="tr-TR"/>
              </w:rPr>
              <w:t>r.</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329" w:type="dxa"/>
          </w:tcPr>
          <w:p w:rsidR="00367AE5" w:rsidRPr="00371736" w:rsidRDefault="00367AE5" w:rsidP="00876159">
            <w:pPr>
              <w:rPr>
                <w:rFonts w:ascii="Times New Roman" w:eastAsia="Times New Roman" w:hAnsi="Times New Roman"/>
                <w:sz w:val="24"/>
                <w:szCs w:val="24"/>
                <w:lang w:val="en-US" w:eastAsia="tr-TR"/>
              </w:rPr>
            </w:pPr>
          </w:p>
        </w:tc>
        <w:tc>
          <w:tcPr>
            <w:tcW w:w="978" w:type="dxa"/>
            <w:gridSpan w:val="2"/>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“Mukaveleli Er ve Erbaş</w:t>
            </w:r>
            <w:r w:rsidR="00920807"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w:t>
            </w:r>
            <w:r w:rsidR="00CC3B48" w:rsidRPr="00371736">
              <w:rPr>
                <w:rFonts w:ascii="Times New Roman" w:eastAsia="Times New Roman" w:hAnsi="Times New Roman"/>
                <w:sz w:val="24"/>
                <w:szCs w:val="24"/>
                <w:lang w:val="en-US" w:eastAsia="tr-TR"/>
              </w:rPr>
              <w:t>Güvenlik Kuvvetleri Komutanlığı birlik, karargah, kurum ve kuruluşlarda mukavele ile istihdam edilen er, onbaşı ve çavuşu anlatır.</w:t>
            </w:r>
          </w:p>
        </w:tc>
      </w:tr>
      <w:tr w:rsidR="0029300D" w:rsidRPr="00371736" w:rsidTr="00E87F7A">
        <w:tc>
          <w:tcPr>
            <w:tcW w:w="1638" w:type="dxa"/>
          </w:tcPr>
          <w:p w:rsidR="0029300D" w:rsidRPr="00371736" w:rsidRDefault="0029300D" w:rsidP="00876159">
            <w:pPr>
              <w:jc w:val="left"/>
              <w:rPr>
                <w:rFonts w:ascii="Times New Roman" w:eastAsia="Times New Roman" w:hAnsi="Times New Roman"/>
                <w:sz w:val="24"/>
                <w:szCs w:val="24"/>
                <w:lang w:val="en-US" w:eastAsia="tr-TR"/>
              </w:rPr>
            </w:pPr>
          </w:p>
        </w:tc>
        <w:tc>
          <w:tcPr>
            <w:tcW w:w="1307" w:type="dxa"/>
            <w:gridSpan w:val="3"/>
          </w:tcPr>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59/2000</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43/2002</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59/2003</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4/2004</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5/2005</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22/2008</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28/2008</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35/2009</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13/2012</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64/2014</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6/2015</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64/2017</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65/2017</w:t>
            </w:r>
          </w:p>
          <w:p w:rsidR="00662029"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46/2020</w:t>
            </w:r>
          </w:p>
          <w:p w:rsidR="0029300D" w:rsidRPr="00371736" w:rsidRDefault="00662029" w:rsidP="00662029">
            <w:pPr>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 xml:space="preserve">    12/2021</w:t>
            </w:r>
          </w:p>
        </w:tc>
        <w:tc>
          <w:tcPr>
            <w:tcW w:w="6703" w:type="dxa"/>
          </w:tcPr>
          <w:p w:rsidR="0029300D" w:rsidRPr="00371736" w:rsidRDefault="0029300D" w:rsidP="00367AE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“Mükellef”, Askerlik Yasası uyarınca askerlik ödevini yerine getirenleri anlatır.</w:t>
            </w:r>
          </w:p>
        </w:tc>
      </w:tr>
      <w:tr w:rsidR="00367AE5" w:rsidRPr="00371736" w:rsidTr="00E87F7A">
        <w:tc>
          <w:tcPr>
            <w:tcW w:w="1638" w:type="dxa"/>
          </w:tcPr>
          <w:p w:rsidR="00367AE5" w:rsidRPr="00371736" w:rsidRDefault="00367AE5" w:rsidP="00876159">
            <w:pPr>
              <w:jc w:val="left"/>
              <w:rPr>
                <w:rFonts w:ascii="Times New Roman" w:eastAsia="Times New Roman" w:hAnsi="Times New Roman"/>
                <w:sz w:val="24"/>
                <w:szCs w:val="24"/>
                <w:lang w:val="en-US" w:eastAsia="tr-TR"/>
              </w:rPr>
            </w:pPr>
          </w:p>
        </w:tc>
        <w:tc>
          <w:tcPr>
            <w:tcW w:w="450" w:type="dxa"/>
            <w:gridSpan w:val="2"/>
          </w:tcPr>
          <w:p w:rsidR="00367AE5" w:rsidRPr="00371736" w:rsidRDefault="00367AE5" w:rsidP="00876159">
            <w:pPr>
              <w:rPr>
                <w:rFonts w:ascii="Times New Roman" w:eastAsia="Times New Roman" w:hAnsi="Times New Roman"/>
                <w:sz w:val="24"/>
                <w:szCs w:val="24"/>
                <w:lang w:val="en-US" w:eastAsia="tr-TR"/>
              </w:rPr>
            </w:pPr>
          </w:p>
        </w:tc>
        <w:tc>
          <w:tcPr>
            <w:tcW w:w="857" w:type="dxa"/>
          </w:tcPr>
          <w:p w:rsidR="00367AE5" w:rsidRPr="00371736" w:rsidRDefault="00367AE5" w:rsidP="00876159">
            <w:pPr>
              <w:rPr>
                <w:rFonts w:ascii="Times New Roman" w:eastAsia="Times New Roman" w:hAnsi="Times New Roman"/>
                <w:sz w:val="24"/>
                <w:szCs w:val="24"/>
                <w:lang w:val="en-US"/>
              </w:rPr>
            </w:pPr>
          </w:p>
        </w:tc>
        <w:tc>
          <w:tcPr>
            <w:tcW w:w="6703" w:type="dxa"/>
          </w:tcPr>
          <w:p w:rsidR="00367AE5" w:rsidRPr="00371736" w:rsidRDefault="00367AE5" w:rsidP="009050B3">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“Sağlık Kurulu”,</w:t>
            </w:r>
            <w:r w:rsidR="00195CDC" w:rsidRPr="00371736">
              <w:rPr>
                <w:rFonts w:ascii="Times New Roman" w:hAnsi="Times New Roman"/>
              </w:rPr>
              <w:t xml:space="preserve"> </w:t>
            </w:r>
            <w:r w:rsidR="00195CDC" w:rsidRPr="00371736">
              <w:rPr>
                <w:rFonts w:ascii="Times New Roman" w:eastAsia="Times New Roman" w:hAnsi="Times New Roman"/>
                <w:sz w:val="24"/>
                <w:szCs w:val="24"/>
                <w:lang w:val="en-US" w:eastAsia="tr-TR"/>
              </w:rPr>
              <w:t xml:space="preserve">Sağlık </w:t>
            </w:r>
            <w:r w:rsidR="009050B3" w:rsidRPr="00371736">
              <w:rPr>
                <w:rFonts w:ascii="Times New Roman" w:eastAsia="Times New Roman" w:hAnsi="Times New Roman"/>
                <w:sz w:val="24"/>
                <w:szCs w:val="24"/>
                <w:lang w:val="en-US" w:eastAsia="tr-TR"/>
              </w:rPr>
              <w:t xml:space="preserve">İşleriyle Görevli </w:t>
            </w:r>
            <w:r w:rsidR="00195CDC" w:rsidRPr="00371736">
              <w:rPr>
                <w:rFonts w:ascii="Times New Roman" w:eastAsia="Times New Roman" w:hAnsi="Times New Roman"/>
                <w:sz w:val="24"/>
                <w:szCs w:val="24"/>
                <w:lang w:val="en-US" w:eastAsia="tr-TR"/>
              </w:rPr>
              <w:t>Bakanlığa bağlı faaliyet gösteren Kurulu anlatır.</w:t>
            </w:r>
          </w:p>
        </w:tc>
      </w:tr>
    </w:tbl>
    <w:p w:rsidR="00F87AF8" w:rsidRPr="00371736" w:rsidRDefault="00F87AF8">
      <w:pPr>
        <w:rPr>
          <w:rFonts w:ascii="Times New Roman" w:hAnsi="Times New Roman" w:cs="Times New Roman"/>
        </w:rPr>
      </w:pPr>
      <w:r w:rsidRPr="00371736">
        <w:rPr>
          <w:rFonts w:ascii="Times New Roman" w:hAnsi="Times New Roman" w:cs="Times New Roman"/>
        </w:rPr>
        <w:br w:type="page"/>
      </w: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450"/>
        <w:gridCol w:w="857"/>
        <w:gridCol w:w="583"/>
        <w:gridCol w:w="631"/>
        <w:gridCol w:w="5489"/>
      </w:tblGrid>
      <w:tr w:rsidR="00662029" w:rsidRPr="00371736" w:rsidTr="00E87F7A">
        <w:tc>
          <w:tcPr>
            <w:tcW w:w="1638" w:type="dxa"/>
          </w:tcPr>
          <w:p w:rsidR="00662029" w:rsidRPr="00371736" w:rsidRDefault="00662029" w:rsidP="00876159">
            <w:pPr>
              <w:jc w:val="left"/>
              <w:rPr>
                <w:rFonts w:ascii="Times New Roman" w:eastAsia="Times New Roman" w:hAnsi="Times New Roman"/>
                <w:sz w:val="24"/>
                <w:szCs w:val="24"/>
                <w:lang w:val="en-US" w:eastAsia="tr-TR"/>
              </w:rPr>
            </w:pPr>
          </w:p>
        </w:tc>
        <w:tc>
          <w:tcPr>
            <w:tcW w:w="450" w:type="dxa"/>
          </w:tcPr>
          <w:p w:rsidR="00662029" w:rsidRPr="00371736" w:rsidRDefault="00662029" w:rsidP="00876159">
            <w:pPr>
              <w:rPr>
                <w:rFonts w:ascii="Times New Roman" w:eastAsia="Times New Roman" w:hAnsi="Times New Roman"/>
                <w:sz w:val="24"/>
                <w:szCs w:val="24"/>
                <w:lang w:val="en-US" w:eastAsia="tr-TR"/>
              </w:rPr>
            </w:pPr>
          </w:p>
        </w:tc>
        <w:tc>
          <w:tcPr>
            <w:tcW w:w="857" w:type="dxa"/>
          </w:tcPr>
          <w:p w:rsidR="00662029" w:rsidRPr="00371736" w:rsidRDefault="00662029" w:rsidP="00876159">
            <w:pPr>
              <w:rPr>
                <w:rFonts w:ascii="Times New Roman" w:eastAsia="Times New Roman" w:hAnsi="Times New Roman"/>
                <w:sz w:val="24"/>
                <w:szCs w:val="24"/>
                <w:lang w:val="en-US"/>
              </w:rPr>
            </w:pPr>
          </w:p>
        </w:tc>
        <w:tc>
          <w:tcPr>
            <w:tcW w:w="6703" w:type="dxa"/>
            <w:gridSpan w:val="3"/>
          </w:tcPr>
          <w:p w:rsidR="00662029" w:rsidRPr="00371736" w:rsidRDefault="00662029" w:rsidP="00367AE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“Şehit”,</w:t>
            </w:r>
          </w:p>
        </w:tc>
      </w:tr>
      <w:tr w:rsidR="00662029" w:rsidRPr="00371736" w:rsidTr="00942E98">
        <w:tc>
          <w:tcPr>
            <w:tcW w:w="1638" w:type="dxa"/>
          </w:tcPr>
          <w:p w:rsidR="00662029" w:rsidRPr="00371736" w:rsidRDefault="00662029" w:rsidP="00876159">
            <w:pPr>
              <w:jc w:val="left"/>
              <w:rPr>
                <w:rFonts w:ascii="Times New Roman" w:eastAsia="Times New Roman" w:hAnsi="Times New Roman"/>
                <w:sz w:val="24"/>
                <w:szCs w:val="24"/>
                <w:lang w:val="en-US" w:eastAsia="tr-TR"/>
              </w:rPr>
            </w:pPr>
          </w:p>
        </w:tc>
        <w:tc>
          <w:tcPr>
            <w:tcW w:w="450" w:type="dxa"/>
          </w:tcPr>
          <w:p w:rsidR="00662029" w:rsidRPr="00371736" w:rsidRDefault="00662029" w:rsidP="00876159">
            <w:pPr>
              <w:rPr>
                <w:rFonts w:ascii="Times New Roman" w:eastAsia="Times New Roman" w:hAnsi="Times New Roman"/>
                <w:sz w:val="24"/>
                <w:szCs w:val="24"/>
                <w:lang w:val="en-US" w:eastAsia="tr-TR"/>
              </w:rPr>
            </w:pPr>
          </w:p>
        </w:tc>
        <w:tc>
          <w:tcPr>
            <w:tcW w:w="857" w:type="dxa"/>
          </w:tcPr>
          <w:p w:rsidR="00662029" w:rsidRPr="00371736" w:rsidRDefault="00662029" w:rsidP="00876159">
            <w:pPr>
              <w:rPr>
                <w:rFonts w:ascii="Times New Roman" w:eastAsia="Times New Roman" w:hAnsi="Times New Roman"/>
                <w:sz w:val="24"/>
                <w:szCs w:val="24"/>
                <w:lang w:val="en-US"/>
              </w:rPr>
            </w:pPr>
          </w:p>
        </w:tc>
        <w:tc>
          <w:tcPr>
            <w:tcW w:w="583" w:type="dxa"/>
          </w:tcPr>
          <w:p w:rsidR="00662029" w:rsidRPr="00371736" w:rsidRDefault="00662029" w:rsidP="00195CDC">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(1)</w:t>
            </w:r>
          </w:p>
        </w:tc>
        <w:tc>
          <w:tcPr>
            <w:tcW w:w="6120" w:type="dxa"/>
            <w:gridSpan w:val="2"/>
          </w:tcPr>
          <w:p w:rsidR="00662029" w:rsidRPr="00371736" w:rsidRDefault="00662029" w:rsidP="006358B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1 Ağustos 1958 tarihinden başlayarak, Kıbrıs topraklarını savunmak ve Türk toplumunun haklarını korumak amacıyla, yapılan direniş süresince yetkili bir makam sahibi tarafından verilen bir görevin yasa, tüzük ve emirlere uygun hareketle yerine getirilmesi veya böyle bir görevden doğan bir nedenin sonucu olarak</w:t>
            </w:r>
            <w:r w:rsidR="00501EB6" w:rsidRPr="00371736">
              <w:rPr>
                <w:rFonts w:ascii="Times New Roman" w:eastAsia="Times New Roman" w:hAnsi="Times New Roman"/>
                <w:sz w:val="24"/>
                <w:szCs w:val="24"/>
                <w:lang w:val="en-US" w:eastAsia="tr-TR"/>
              </w:rPr>
              <w:t>:</w:t>
            </w:r>
          </w:p>
        </w:tc>
      </w:tr>
      <w:tr w:rsidR="009B24BD" w:rsidRPr="00371736" w:rsidTr="00942E98">
        <w:tc>
          <w:tcPr>
            <w:tcW w:w="1638" w:type="dxa"/>
          </w:tcPr>
          <w:p w:rsidR="009B24BD" w:rsidRPr="00371736" w:rsidRDefault="009B24BD" w:rsidP="00876159">
            <w:pPr>
              <w:jc w:val="left"/>
              <w:rPr>
                <w:rFonts w:ascii="Times New Roman" w:eastAsia="Times New Roman" w:hAnsi="Times New Roman"/>
                <w:sz w:val="24"/>
                <w:szCs w:val="24"/>
                <w:lang w:val="en-US" w:eastAsia="tr-TR"/>
              </w:rPr>
            </w:pPr>
          </w:p>
        </w:tc>
        <w:tc>
          <w:tcPr>
            <w:tcW w:w="450" w:type="dxa"/>
          </w:tcPr>
          <w:p w:rsidR="009B24BD" w:rsidRPr="00371736" w:rsidRDefault="009B24BD" w:rsidP="00876159">
            <w:pPr>
              <w:rPr>
                <w:rFonts w:ascii="Times New Roman" w:eastAsia="Times New Roman" w:hAnsi="Times New Roman"/>
                <w:sz w:val="24"/>
                <w:szCs w:val="24"/>
                <w:lang w:val="en-US" w:eastAsia="tr-TR"/>
              </w:rPr>
            </w:pPr>
          </w:p>
        </w:tc>
        <w:tc>
          <w:tcPr>
            <w:tcW w:w="857" w:type="dxa"/>
          </w:tcPr>
          <w:p w:rsidR="009B24BD" w:rsidRPr="00371736" w:rsidRDefault="009B24BD" w:rsidP="00876159">
            <w:pPr>
              <w:jc w:val="left"/>
              <w:rPr>
                <w:rFonts w:ascii="Times New Roman" w:eastAsia="Times New Roman" w:hAnsi="Times New Roman"/>
                <w:sz w:val="24"/>
                <w:szCs w:val="24"/>
                <w:lang w:val="en-US"/>
              </w:rPr>
            </w:pPr>
          </w:p>
        </w:tc>
        <w:tc>
          <w:tcPr>
            <w:tcW w:w="583" w:type="dxa"/>
          </w:tcPr>
          <w:p w:rsidR="009B24BD" w:rsidRPr="00371736" w:rsidRDefault="009B24BD" w:rsidP="00876159">
            <w:pPr>
              <w:jc w:val="left"/>
              <w:rPr>
                <w:rFonts w:ascii="Times New Roman" w:eastAsia="Times New Roman" w:hAnsi="Times New Roman"/>
                <w:sz w:val="24"/>
                <w:szCs w:val="24"/>
                <w:lang w:val="en-US"/>
              </w:rPr>
            </w:pPr>
          </w:p>
        </w:tc>
        <w:tc>
          <w:tcPr>
            <w:tcW w:w="631" w:type="dxa"/>
          </w:tcPr>
          <w:p w:rsidR="009B24BD" w:rsidRPr="00371736" w:rsidRDefault="009B24BD"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w:t>
            </w:r>
          </w:p>
        </w:tc>
        <w:tc>
          <w:tcPr>
            <w:tcW w:w="5489" w:type="dxa"/>
          </w:tcPr>
          <w:p w:rsidR="009B24BD" w:rsidRPr="00371736" w:rsidRDefault="009B24BD" w:rsidP="001D0AF0">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Çarpışmada fiilen ateş altında hayatını kaybeden;</w:t>
            </w:r>
            <w:r w:rsidR="001D0AF0"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veya</w:t>
            </w:r>
          </w:p>
        </w:tc>
      </w:tr>
      <w:tr w:rsidR="009B24BD" w:rsidRPr="00371736" w:rsidTr="00942E98">
        <w:tc>
          <w:tcPr>
            <w:tcW w:w="1638" w:type="dxa"/>
          </w:tcPr>
          <w:p w:rsidR="009B24BD" w:rsidRPr="00371736" w:rsidRDefault="00C43A25" w:rsidP="00876159">
            <w:pPr>
              <w:jc w:val="left"/>
              <w:rPr>
                <w:rFonts w:ascii="Times New Roman" w:eastAsia="Times New Roman" w:hAnsi="Times New Roman"/>
                <w:sz w:val="24"/>
                <w:szCs w:val="24"/>
                <w:lang w:val="en-US" w:eastAsia="tr-TR"/>
              </w:rPr>
            </w:pPr>
            <w:r w:rsidRPr="00371736">
              <w:rPr>
                <w:rFonts w:ascii="Times New Roman" w:hAnsi="Times New Roman"/>
              </w:rPr>
              <w:br w:type="page"/>
            </w:r>
          </w:p>
        </w:tc>
        <w:tc>
          <w:tcPr>
            <w:tcW w:w="450" w:type="dxa"/>
          </w:tcPr>
          <w:p w:rsidR="009B24BD" w:rsidRPr="00371736" w:rsidRDefault="009B24BD" w:rsidP="00876159">
            <w:pPr>
              <w:rPr>
                <w:rFonts w:ascii="Times New Roman" w:eastAsia="Times New Roman" w:hAnsi="Times New Roman"/>
                <w:sz w:val="24"/>
                <w:szCs w:val="24"/>
                <w:lang w:val="en-US" w:eastAsia="tr-TR"/>
              </w:rPr>
            </w:pPr>
          </w:p>
        </w:tc>
        <w:tc>
          <w:tcPr>
            <w:tcW w:w="857" w:type="dxa"/>
          </w:tcPr>
          <w:p w:rsidR="009B24BD" w:rsidRPr="00371736" w:rsidRDefault="009B24BD" w:rsidP="00876159">
            <w:pPr>
              <w:jc w:val="left"/>
              <w:rPr>
                <w:rFonts w:ascii="Times New Roman" w:eastAsia="Times New Roman" w:hAnsi="Times New Roman"/>
                <w:sz w:val="24"/>
                <w:szCs w:val="24"/>
                <w:lang w:val="en-US"/>
              </w:rPr>
            </w:pPr>
          </w:p>
        </w:tc>
        <w:tc>
          <w:tcPr>
            <w:tcW w:w="583" w:type="dxa"/>
          </w:tcPr>
          <w:p w:rsidR="009B24BD" w:rsidRPr="00371736" w:rsidRDefault="009B24BD" w:rsidP="00876159">
            <w:pPr>
              <w:jc w:val="left"/>
              <w:rPr>
                <w:rFonts w:ascii="Times New Roman" w:eastAsia="Times New Roman" w:hAnsi="Times New Roman"/>
                <w:sz w:val="24"/>
                <w:szCs w:val="24"/>
                <w:lang w:val="en-US"/>
              </w:rPr>
            </w:pPr>
          </w:p>
        </w:tc>
        <w:tc>
          <w:tcPr>
            <w:tcW w:w="631" w:type="dxa"/>
          </w:tcPr>
          <w:p w:rsidR="009B24BD" w:rsidRPr="00371736" w:rsidRDefault="009B24BD"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B</w:t>
            </w:r>
            <w:r w:rsidRPr="00371736">
              <w:rPr>
                <w:rFonts w:ascii="Times New Roman" w:eastAsia="Times New Roman" w:hAnsi="Times New Roman"/>
                <w:sz w:val="24"/>
                <w:szCs w:val="24"/>
                <w:lang w:val="en-US" w:eastAsia="tr-TR"/>
              </w:rPr>
              <w:t>)</w:t>
            </w:r>
          </w:p>
        </w:tc>
        <w:tc>
          <w:tcPr>
            <w:tcW w:w="5489" w:type="dxa"/>
          </w:tcPr>
          <w:p w:rsidR="009B24BD" w:rsidRPr="00371736" w:rsidRDefault="009B24BD" w:rsidP="00A46B3A">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Sil</w:t>
            </w:r>
            <w:r w:rsidR="00A46B3A"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hlı bir çarpışmanın gerektirdiği her türlü hazırlık, hareket ve hizmetlerin ifası sırasında böyle bir hazırlık, hareket veya hizmetin sebep ve tesiriyle hayatını kaybeden; veya</w:t>
            </w:r>
          </w:p>
        </w:tc>
      </w:tr>
      <w:tr w:rsidR="009B24BD" w:rsidRPr="00371736" w:rsidTr="00942E98">
        <w:tc>
          <w:tcPr>
            <w:tcW w:w="1638" w:type="dxa"/>
          </w:tcPr>
          <w:p w:rsidR="009B24BD" w:rsidRPr="00371736" w:rsidRDefault="009B24BD" w:rsidP="00876159">
            <w:pPr>
              <w:jc w:val="left"/>
              <w:rPr>
                <w:rFonts w:ascii="Times New Roman" w:eastAsia="Times New Roman" w:hAnsi="Times New Roman"/>
                <w:sz w:val="24"/>
                <w:szCs w:val="24"/>
                <w:lang w:val="en-US" w:eastAsia="tr-TR"/>
              </w:rPr>
            </w:pPr>
          </w:p>
        </w:tc>
        <w:tc>
          <w:tcPr>
            <w:tcW w:w="450" w:type="dxa"/>
          </w:tcPr>
          <w:p w:rsidR="009B24BD" w:rsidRPr="00371736" w:rsidRDefault="009B24BD" w:rsidP="00876159">
            <w:pPr>
              <w:rPr>
                <w:rFonts w:ascii="Times New Roman" w:eastAsia="Times New Roman" w:hAnsi="Times New Roman"/>
                <w:sz w:val="24"/>
                <w:szCs w:val="24"/>
                <w:lang w:val="en-US" w:eastAsia="tr-TR"/>
              </w:rPr>
            </w:pPr>
          </w:p>
        </w:tc>
        <w:tc>
          <w:tcPr>
            <w:tcW w:w="857" w:type="dxa"/>
          </w:tcPr>
          <w:p w:rsidR="009B24BD" w:rsidRPr="00371736" w:rsidRDefault="009B24BD" w:rsidP="00876159">
            <w:pPr>
              <w:jc w:val="left"/>
              <w:rPr>
                <w:rFonts w:ascii="Times New Roman" w:eastAsia="Times New Roman" w:hAnsi="Times New Roman"/>
                <w:sz w:val="24"/>
                <w:szCs w:val="24"/>
                <w:lang w:val="en-US"/>
              </w:rPr>
            </w:pPr>
          </w:p>
        </w:tc>
        <w:tc>
          <w:tcPr>
            <w:tcW w:w="583" w:type="dxa"/>
          </w:tcPr>
          <w:p w:rsidR="009B24BD" w:rsidRPr="00371736" w:rsidRDefault="009B24BD" w:rsidP="00876159">
            <w:pPr>
              <w:jc w:val="left"/>
              <w:rPr>
                <w:rFonts w:ascii="Times New Roman" w:eastAsia="Times New Roman" w:hAnsi="Times New Roman"/>
                <w:sz w:val="24"/>
                <w:szCs w:val="24"/>
                <w:lang w:val="en-US"/>
              </w:rPr>
            </w:pPr>
          </w:p>
        </w:tc>
        <w:tc>
          <w:tcPr>
            <w:tcW w:w="631" w:type="dxa"/>
          </w:tcPr>
          <w:p w:rsidR="009B24BD" w:rsidRPr="00371736" w:rsidRDefault="009B24BD"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C</w:t>
            </w:r>
            <w:r w:rsidRPr="00371736">
              <w:rPr>
                <w:rFonts w:ascii="Times New Roman" w:eastAsia="Times New Roman" w:hAnsi="Times New Roman"/>
                <w:sz w:val="24"/>
                <w:szCs w:val="24"/>
                <w:lang w:val="en-US" w:eastAsia="tr-TR"/>
              </w:rPr>
              <w:t>)</w:t>
            </w:r>
          </w:p>
        </w:tc>
        <w:tc>
          <w:tcPr>
            <w:tcW w:w="5489" w:type="dxa"/>
          </w:tcPr>
          <w:p w:rsidR="009B24BD" w:rsidRPr="00371736" w:rsidRDefault="009B24BD" w:rsidP="00AC312D">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Çarpışmalarda veya çarpışmalara  hazırlık  devresinde her nevi düşman silâhının tesiriyle hayatını kaybeden veya bu şartlar altında hayatını kaybettiği sabit olup naaşı bulunamayan veya alınamayan</w:t>
            </w:r>
            <w:r w:rsidR="00AC312D" w:rsidRPr="00371736">
              <w:rPr>
                <w:rFonts w:ascii="Times New Roman" w:eastAsia="Times New Roman" w:hAnsi="Times New Roman"/>
                <w:sz w:val="24"/>
                <w:szCs w:val="24"/>
                <w:lang w:val="en-US" w:eastAsia="tr-TR"/>
              </w:rPr>
              <w:t xml:space="preserve"> Türk Silahlı Kuvvetleri mensubunu</w:t>
            </w:r>
            <w:r w:rsidRPr="00371736">
              <w:rPr>
                <w:rFonts w:ascii="Times New Roman" w:eastAsia="Times New Roman" w:hAnsi="Times New Roman"/>
                <w:sz w:val="24"/>
                <w:szCs w:val="24"/>
                <w:lang w:val="en-US" w:eastAsia="tr-TR"/>
              </w:rPr>
              <w:t xml:space="preserve"> </w:t>
            </w:r>
          </w:p>
        </w:tc>
      </w:tr>
      <w:tr w:rsidR="00641860" w:rsidRPr="00371736" w:rsidTr="00942E98">
        <w:tc>
          <w:tcPr>
            <w:tcW w:w="1638" w:type="dxa"/>
          </w:tcPr>
          <w:p w:rsidR="00641860" w:rsidRPr="00371736" w:rsidRDefault="00641860" w:rsidP="00876159">
            <w:pPr>
              <w:jc w:val="left"/>
              <w:rPr>
                <w:rFonts w:ascii="Times New Roman" w:eastAsia="Times New Roman" w:hAnsi="Times New Roman"/>
                <w:sz w:val="24"/>
                <w:szCs w:val="24"/>
                <w:lang w:val="en-US" w:eastAsia="tr-TR"/>
              </w:rPr>
            </w:pPr>
          </w:p>
        </w:tc>
        <w:tc>
          <w:tcPr>
            <w:tcW w:w="450" w:type="dxa"/>
          </w:tcPr>
          <w:p w:rsidR="00641860" w:rsidRPr="00371736" w:rsidRDefault="00641860" w:rsidP="00876159">
            <w:pPr>
              <w:rPr>
                <w:rFonts w:ascii="Times New Roman" w:eastAsia="Times New Roman" w:hAnsi="Times New Roman"/>
                <w:sz w:val="24"/>
                <w:szCs w:val="24"/>
                <w:lang w:val="en-US" w:eastAsia="tr-TR"/>
              </w:rPr>
            </w:pPr>
          </w:p>
        </w:tc>
        <w:tc>
          <w:tcPr>
            <w:tcW w:w="857" w:type="dxa"/>
          </w:tcPr>
          <w:p w:rsidR="00641860" w:rsidRPr="00371736" w:rsidRDefault="00641860" w:rsidP="00876159">
            <w:pPr>
              <w:jc w:val="left"/>
              <w:rPr>
                <w:rFonts w:ascii="Times New Roman" w:eastAsia="Times New Roman" w:hAnsi="Times New Roman"/>
                <w:sz w:val="24"/>
                <w:szCs w:val="24"/>
                <w:lang w:val="en-US"/>
              </w:rPr>
            </w:pPr>
          </w:p>
        </w:tc>
        <w:tc>
          <w:tcPr>
            <w:tcW w:w="583" w:type="dxa"/>
          </w:tcPr>
          <w:p w:rsidR="00641860" w:rsidRPr="00371736" w:rsidRDefault="00641860" w:rsidP="00876159">
            <w:pPr>
              <w:jc w:val="left"/>
              <w:rPr>
                <w:rFonts w:ascii="Times New Roman" w:eastAsia="Times New Roman" w:hAnsi="Times New Roman"/>
                <w:sz w:val="24"/>
                <w:szCs w:val="24"/>
                <w:lang w:val="en-US"/>
              </w:rPr>
            </w:pPr>
          </w:p>
        </w:tc>
        <w:tc>
          <w:tcPr>
            <w:tcW w:w="6120" w:type="dxa"/>
            <w:gridSpan w:val="2"/>
          </w:tcPr>
          <w:p w:rsidR="00641860" w:rsidRPr="00371736" w:rsidRDefault="00AC312D" w:rsidP="00AC312D">
            <w:pPr>
              <w:rPr>
                <w:rFonts w:ascii="Times New Roman" w:eastAsia="Times New Roman" w:hAnsi="Times New Roman"/>
                <w:sz w:val="24"/>
                <w:szCs w:val="24"/>
                <w:lang w:val="en-US" w:eastAsia="tr-TR"/>
              </w:rPr>
            </w:pPr>
            <w:proofErr w:type="gramStart"/>
            <w:r w:rsidRPr="00371736">
              <w:rPr>
                <w:rFonts w:ascii="Times New Roman" w:eastAsia="Times New Roman" w:hAnsi="Times New Roman"/>
                <w:sz w:val="24"/>
                <w:szCs w:val="24"/>
                <w:lang w:val="en-US" w:eastAsia="tr-TR"/>
              </w:rPr>
              <w:t>anlatır</w:t>
            </w:r>
            <w:proofErr w:type="gramEnd"/>
            <w:r w:rsidRPr="00371736">
              <w:rPr>
                <w:rFonts w:ascii="Times New Roman" w:eastAsia="Times New Roman" w:hAnsi="Times New Roman"/>
                <w:sz w:val="24"/>
                <w:szCs w:val="24"/>
                <w:lang w:val="en-US" w:eastAsia="tr-TR"/>
              </w:rPr>
              <w:t>.</w:t>
            </w:r>
          </w:p>
        </w:tc>
      </w:tr>
      <w:tr w:rsidR="00E418B1" w:rsidRPr="00371736" w:rsidTr="00942E98">
        <w:tc>
          <w:tcPr>
            <w:tcW w:w="1638" w:type="dxa"/>
          </w:tcPr>
          <w:p w:rsidR="00E418B1" w:rsidRPr="00371736" w:rsidRDefault="00E418B1" w:rsidP="00876159">
            <w:pPr>
              <w:jc w:val="left"/>
              <w:rPr>
                <w:rFonts w:ascii="Times New Roman" w:eastAsia="Times New Roman" w:hAnsi="Times New Roman"/>
                <w:sz w:val="24"/>
                <w:szCs w:val="24"/>
                <w:lang w:val="en-US" w:eastAsia="tr-TR"/>
              </w:rPr>
            </w:pPr>
          </w:p>
        </w:tc>
        <w:tc>
          <w:tcPr>
            <w:tcW w:w="450" w:type="dxa"/>
          </w:tcPr>
          <w:p w:rsidR="00E418B1" w:rsidRPr="00371736" w:rsidRDefault="00E418B1" w:rsidP="00876159">
            <w:pPr>
              <w:rPr>
                <w:rFonts w:ascii="Times New Roman" w:eastAsia="Times New Roman" w:hAnsi="Times New Roman"/>
                <w:sz w:val="24"/>
                <w:szCs w:val="24"/>
                <w:lang w:val="en-US" w:eastAsia="tr-TR"/>
              </w:rPr>
            </w:pPr>
          </w:p>
        </w:tc>
        <w:tc>
          <w:tcPr>
            <w:tcW w:w="857" w:type="dxa"/>
          </w:tcPr>
          <w:p w:rsidR="00E418B1" w:rsidRPr="00371736" w:rsidRDefault="00E418B1" w:rsidP="00876159">
            <w:pPr>
              <w:jc w:val="left"/>
              <w:rPr>
                <w:rFonts w:ascii="Times New Roman" w:eastAsia="Times New Roman" w:hAnsi="Times New Roman"/>
                <w:sz w:val="24"/>
                <w:szCs w:val="24"/>
                <w:lang w:val="en-US"/>
              </w:rPr>
            </w:pPr>
          </w:p>
        </w:tc>
        <w:tc>
          <w:tcPr>
            <w:tcW w:w="583" w:type="dxa"/>
          </w:tcPr>
          <w:p w:rsidR="00E418B1" w:rsidRPr="00371736" w:rsidRDefault="00E418B1" w:rsidP="00117CA0">
            <w:pPr>
              <w:jc w:val="left"/>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(2)</w:t>
            </w:r>
          </w:p>
        </w:tc>
        <w:tc>
          <w:tcPr>
            <w:tcW w:w="6120" w:type="dxa"/>
            <w:gridSpan w:val="2"/>
          </w:tcPr>
          <w:p w:rsidR="00E418B1" w:rsidRPr="00371736" w:rsidRDefault="00E418B1" w:rsidP="00920807">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1 Nisan 1955 tarihinden itibaren devam eden hukuk dışı davranışlara karşı, Türk Cemaatinin haklarını korumak maksadıyla açılan mücadele süresince, yetkili bir makam sahibi tarafından verilen bir görevin </w:t>
            </w:r>
            <w:r w:rsidR="00920807" w:rsidRPr="00371736">
              <w:rPr>
                <w:rFonts w:ascii="Times New Roman" w:eastAsia="Times New Roman" w:hAnsi="Times New Roman"/>
                <w:sz w:val="24"/>
                <w:szCs w:val="24"/>
                <w:lang w:val="en-US" w:eastAsia="tr-TR"/>
              </w:rPr>
              <w:t>yasa</w:t>
            </w:r>
            <w:r w:rsidRPr="00371736">
              <w:rPr>
                <w:rFonts w:ascii="Times New Roman" w:eastAsia="Times New Roman" w:hAnsi="Times New Roman"/>
                <w:sz w:val="24"/>
                <w:szCs w:val="24"/>
                <w:lang w:val="en-US" w:eastAsia="tr-TR"/>
              </w:rPr>
              <w:t>, tüzük ve emirlere uygun olarak hareketle ifası sırasında veya böyle bir görevden doğan bir sebebin sonucu olarak:</w:t>
            </w:r>
          </w:p>
        </w:tc>
      </w:tr>
      <w:tr w:rsidR="00E418B1" w:rsidRPr="00371736" w:rsidTr="00942E98">
        <w:tc>
          <w:tcPr>
            <w:tcW w:w="1638" w:type="dxa"/>
          </w:tcPr>
          <w:p w:rsidR="00E418B1" w:rsidRPr="00371736" w:rsidRDefault="00E418B1" w:rsidP="00876159">
            <w:pPr>
              <w:jc w:val="left"/>
              <w:rPr>
                <w:rFonts w:ascii="Times New Roman" w:eastAsia="Times New Roman" w:hAnsi="Times New Roman"/>
                <w:sz w:val="24"/>
                <w:szCs w:val="24"/>
                <w:lang w:val="en-US" w:eastAsia="tr-TR"/>
              </w:rPr>
            </w:pPr>
          </w:p>
        </w:tc>
        <w:tc>
          <w:tcPr>
            <w:tcW w:w="450" w:type="dxa"/>
          </w:tcPr>
          <w:p w:rsidR="00E418B1" w:rsidRPr="00371736" w:rsidRDefault="00E418B1" w:rsidP="00876159">
            <w:pPr>
              <w:rPr>
                <w:rFonts w:ascii="Times New Roman" w:eastAsia="Times New Roman" w:hAnsi="Times New Roman"/>
                <w:sz w:val="24"/>
                <w:szCs w:val="24"/>
                <w:lang w:val="en-US" w:eastAsia="tr-TR"/>
              </w:rPr>
            </w:pPr>
          </w:p>
        </w:tc>
        <w:tc>
          <w:tcPr>
            <w:tcW w:w="857" w:type="dxa"/>
          </w:tcPr>
          <w:p w:rsidR="00E418B1" w:rsidRPr="00371736" w:rsidRDefault="00E418B1" w:rsidP="00876159">
            <w:pPr>
              <w:jc w:val="left"/>
              <w:rPr>
                <w:rFonts w:ascii="Times New Roman" w:eastAsia="Times New Roman" w:hAnsi="Times New Roman"/>
                <w:sz w:val="24"/>
                <w:szCs w:val="24"/>
                <w:lang w:val="en-US"/>
              </w:rPr>
            </w:pPr>
          </w:p>
        </w:tc>
        <w:tc>
          <w:tcPr>
            <w:tcW w:w="583" w:type="dxa"/>
          </w:tcPr>
          <w:p w:rsidR="00E418B1" w:rsidRPr="00371736" w:rsidRDefault="00E418B1" w:rsidP="00876159">
            <w:pPr>
              <w:jc w:val="left"/>
              <w:rPr>
                <w:rFonts w:ascii="Times New Roman" w:eastAsia="Times New Roman" w:hAnsi="Times New Roman"/>
                <w:sz w:val="24"/>
                <w:szCs w:val="24"/>
                <w:lang w:val="en-US"/>
              </w:rPr>
            </w:pPr>
          </w:p>
        </w:tc>
        <w:tc>
          <w:tcPr>
            <w:tcW w:w="631" w:type="dxa"/>
          </w:tcPr>
          <w:p w:rsidR="00E418B1" w:rsidRPr="00371736" w:rsidRDefault="00E418B1"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w:t>
            </w:r>
          </w:p>
        </w:tc>
        <w:tc>
          <w:tcPr>
            <w:tcW w:w="5489" w:type="dxa"/>
          </w:tcPr>
          <w:p w:rsidR="00E418B1" w:rsidRPr="00371736" w:rsidRDefault="00E418B1" w:rsidP="00E139E8">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Çarpışmada fiilen ateş altında hayatını kaybeden; veya</w:t>
            </w:r>
          </w:p>
        </w:tc>
      </w:tr>
      <w:tr w:rsidR="00C43A25" w:rsidRPr="00371736" w:rsidTr="00942E98">
        <w:tc>
          <w:tcPr>
            <w:tcW w:w="1638" w:type="dxa"/>
          </w:tcPr>
          <w:p w:rsidR="00C43A25" w:rsidRPr="00371736" w:rsidRDefault="00C43A25" w:rsidP="00876159">
            <w:pPr>
              <w:jc w:val="left"/>
              <w:rPr>
                <w:rFonts w:ascii="Times New Roman" w:eastAsia="Times New Roman" w:hAnsi="Times New Roman"/>
                <w:sz w:val="24"/>
                <w:szCs w:val="24"/>
                <w:lang w:val="en-US" w:eastAsia="tr-TR"/>
              </w:rPr>
            </w:pPr>
          </w:p>
        </w:tc>
        <w:tc>
          <w:tcPr>
            <w:tcW w:w="450" w:type="dxa"/>
          </w:tcPr>
          <w:p w:rsidR="00C43A25" w:rsidRPr="00371736" w:rsidRDefault="00C43A25" w:rsidP="00876159">
            <w:pPr>
              <w:rPr>
                <w:rFonts w:ascii="Times New Roman" w:eastAsia="Times New Roman" w:hAnsi="Times New Roman"/>
                <w:sz w:val="24"/>
                <w:szCs w:val="24"/>
                <w:lang w:val="en-US" w:eastAsia="tr-TR"/>
              </w:rPr>
            </w:pPr>
          </w:p>
        </w:tc>
        <w:tc>
          <w:tcPr>
            <w:tcW w:w="857" w:type="dxa"/>
          </w:tcPr>
          <w:p w:rsidR="00C43A25" w:rsidRPr="00371736" w:rsidRDefault="00C43A25" w:rsidP="00876159">
            <w:pPr>
              <w:jc w:val="left"/>
              <w:rPr>
                <w:rFonts w:ascii="Times New Roman" w:eastAsia="Times New Roman" w:hAnsi="Times New Roman"/>
                <w:sz w:val="24"/>
                <w:szCs w:val="24"/>
                <w:lang w:val="en-US"/>
              </w:rPr>
            </w:pPr>
          </w:p>
        </w:tc>
        <w:tc>
          <w:tcPr>
            <w:tcW w:w="583" w:type="dxa"/>
          </w:tcPr>
          <w:p w:rsidR="00C43A25" w:rsidRPr="00371736" w:rsidRDefault="00C43A25" w:rsidP="00876159">
            <w:pPr>
              <w:jc w:val="left"/>
              <w:rPr>
                <w:rFonts w:ascii="Times New Roman" w:eastAsia="Times New Roman" w:hAnsi="Times New Roman"/>
                <w:sz w:val="24"/>
                <w:szCs w:val="24"/>
                <w:lang w:val="en-US"/>
              </w:rPr>
            </w:pPr>
          </w:p>
        </w:tc>
        <w:tc>
          <w:tcPr>
            <w:tcW w:w="631" w:type="dxa"/>
          </w:tcPr>
          <w:p w:rsidR="00C43A25" w:rsidRPr="00371736" w:rsidRDefault="00C43A25"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B</w:t>
            </w:r>
            <w:r w:rsidRPr="00371736">
              <w:rPr>
                <w:rFonts w:ascii="Times New Roman" w:eastAsia="Times New Roman" w:hAnsi="Times New Roman"/>
                <w:sz w:val="24"/>
                <w:szCs w:val="24"/>
                <w:lang w:val="en-US" w:eastAsia="tr-TR"/>
              </w:rPr>
              <w:t>)</w:t>
            </w:r>
          </w:p>
        </w:tc>
        <w:tc>
          <w:tcPr>
            <w:tcW w:w="5489" w:type="dxa"/>
          </w:tcPr>
          <w:p w:rsidR="00C43A25" w:rsidRPr="00371736" w:rsidRDefault="00C43A25" w:rsidP="00C7442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Sil</w:t>
            </w:r>
            <w:r w:rsidR="00C74429"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hlı bir çarpışmanın gerektirdiği her türlü hazırlık, hareket ve hizmetlerin ifası sırasında böyle bir hazırlık, hareket veya hizmetin sebep ve tesiriyle hayatını kaybeden; veya</w:t>
            </w:r>
          </w:p>
        </w:tc>
      </w:tr>
      <w:tr w:rsidR="00C43A25" w:rsidRPr="00371736" w:rsidTr="00942E98">
        <w:tc>
          <w:tcPr>
            <w:tcW w:w="1638" w:type="dxa"/>
          </w:tcPr>
          <w:p w:rsidR="00C43A25" w:rsidRPr="00371736" w:rsidRDefault="00C43A25" w:rsidP="00876159">
            <w:pPr>
              <w:jc w:val="left"/>
              <w:rPr>
                <w:rFonts w:ascii="Times New Roman" w:eastAsia="Times New Roman" w:hAnsi="Times New Roman"/>
                <w:sz w:val="24"/>
                <w:szCs w:val="24"/>
                <w:lang w:val="en-US" w:eastAsia="tr-TR"/>
              </w:rPr>
            </w:pPr>
          </w:p>
        </w:tc>
        <w:tc>
          <w:tcPr>
            <w:tcW w:w="450" w:type="dxa"/>
          </w:tcPr>
          <w:p w:rsidR="00C43A25" w:rsidRPr="00371736" w:rsidRDefault="00C43A25" w:rsidP="00876159">
            <w:pPr>
              <w:rPr>
                <w:rFonts w:ascii="Times New Roman" w:eastAsia="Times New Roman" w:hAnsi="Times New Roman"/>
                <w:sz w:val="24"/>
                <w:szCs w:val="24"/>
                <w:lang w:val="en-US" w:eastAsia="tr-TR"/>
              </w:rPr>
            </w:pPr>
          </w:p>
        </w:tc>
        <w:tc>
          <w:tcPr>
            <w:tcW w:w="857" w:type="dxa"/>
          </w:tcPr>
          <w:p w:rsidR="00C43A25" w:rsidRPr="00371736" w:rsidRDefault="00C43A25" w:rsidP="00876159">
            <w:pPr>
              <w:jc w:val="left"/>
              <w:rPr>
                <w:rFonts w:ascii="Times New Roman" w:eastAsia="Times New Roman" w:hAnsi="Times New Roman"/>
                <w:sz w:val="24"/>
                <w:szCs w:val="24"/>
                <w:lang w:val="en-US"/>
              </w:rPr>
            </w:pPr>
          </w:p>
        </w:tc>
        <w:tc>
          <w:tcPr>
            <w:tcW w:w="583" w:type="dxa"/>
          </w:tcPr>
          <w:p w:rsidR="00C43A25" w:rsidRPr="00371736" w:rsidRDefault="00C43A25" w:rsidP="00876159">
            <w:pPr>
              <w:jc w:val="left"/>
              <w:rPr>
                <w:rFonts w:ascii="Times New Roman" w:eastAsia="Times New Roman" w:hAnsi="Times New Roman"/>
                <w:sz w:val="24"/>
                <w:szCs w:val="24"/>
                <w:lang w:val="en-US"/>
              </w:rPr>
            </w:pPr>
          </w:p>
        </w:tc>
        <w:tc>
          <w:tcPr>
            <w:tcW w:w="631" w:type="dxa"/>
          </w:tcPr>
          <w:p w:rsidR="00C43A25" w:rsidRPr="00371736" w:rsidRDefault="00C43A25"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C</w:t>
            </w:r>
            <w:r w:rsidRPr="00371736">
              <w:rPr>
                <w:rFonts w:ascii="Times New Roman" w:eastAsia="Times New Roman" w:hAnsi="Times New Roman"/>
                <w:sz w:val="24"/>
                <w:szCs w:val="24"/>
                <w:lang w:val="en-US" w:eastAsia="tr-TR"/>
              </w:rPr>
              <w:t>)</w:t>
            </w:r>
          </w:p>
        </w:tc>
        <w:tc>
          <w:tcPr>
            <w:tcW w:w="5489" w:type="dxa"/>
          </w:tcPr>
          <w:p w:rsidR="00C43A25" w:rsidRPr="00371736" w:rsidRDefault="00C43A25" w:rsidP="00501EB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Çarpışmalarda veya  çarpışmalara  hazırlık  devresinde her nevi düşman sil</w:t>
            </w:r>
            <w:r w:rsidR="00C74429"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hının tesiriyle hayatını kaybeden veya bu şartlar altında hayatını kaybettiği sabit olup naaşı bulunamayan veya alınamayan, asker</w:t>
            </w:r>
            <w:r w:rsidR="00C74429" w:rsidRPr="00371736">
              <w:rPr>
                <w:rFonts w:ascii="Times New Roman" w:eastAsia="Times New Roman" w:hAnsi="Times New Roman"/>
                <w:sz w:val="24"/>
                <w:szCs w:val="24"/>
                <w:lang w:val="en-US" w:eastAsia="tr-TR"/>
              </w:rPr>
              <w:t>i</w:t>
            </w:r>
            <w:r w:rsidRPr="00371736">
              <w:rPr>
                <w:rFonts w:ascii="Times New Roman" w:eastAsia="Times New Roman" w:hAnsi="Times New Roman"/>
                <w:sz w:val="24"/>
                <w:szCs w:val="24"/>
                <w:lang w:val="en-US" w:eastAsia="tr-TR"/>
              </w:rPr>
              <w:t xml:space="preserve"> şahıs ise emir  ve kumanda etmek yetkisini haiz bir makam sahibi tarafından görevlendirilen</w:t>
            </w:r>
          </w:p>
        </w:tc>
      </w:tr>
      <w:tr w:rsidR="00C74429" w:rsidRPr="00371736" w:rsidTr="00942E98">
        <w:tc>
          <w:tcPr>
            <w:tcW w:w="1638" w:type="dxa"/>
          </w:tcPr>
          <w:p w:rsidR="00C74429" w:rsidRPr="00371736" w:rsidRDefault="00C74429" w:rsidP="00876159">
            <w:pPr>
              <w:jc w:val="left"/>
              <w:rPr>
                <w:rFonts w:ascii="Times New Roman" w:eastAsia="Times New Roman" w:hAnsi="Times New Roman"/>
                <w:sz w:val="24"/>
                <w:szCs w:val="24"/>
                <w:lang w:val="en-US" w:eastAsia="tr-TR"/>
              </w:rPr>
            </w:pPr>
          </w:p>
        </w:tc>
        <w:tc>
          <w:tcPr>
            <w:tcW w:w="450" w:type="dxa"/>
          </w:tcPr>
          <w:p w:rsidR="00C74429" w:rsidRPr="00371736" w:rsidRDefault="00C74429" w:rsidP="00876159">
            <w:pPr>
              <w:rPr>
                <w:rFonts w:ascii="Times New Roman" w:eastAsia="Times New Roman" w:hAnsi="Times New Roman"/>
                <w:sz w:val="24"/>
                <w:szCs w:val="24"/>
                <w:lang w:val="en-US" w:eastAsia="tr-TR"/>
              </w:rPr>
            </w:pPr>
          </w:p>
        </w:tc>
        <w:tc>
          <w:tcPr>
            <w:tcW w:w="857" w:type="dxa"/>
          </w:tcPr>
          <w:p w:rsidR="00C74429" w:rsidRPr="00371736" w:rsidRDefault="00C74429" w:rsidP="00876159">
            <w:pPr>
              <w:jc w:val="left"/>
              <w:rPr>
                <w:rFonts w:ascii="Times New Roman" w:eastAsia="Times New Roman" w:hAnsi="Times New Roman"/>
                <w:sz w:val="24"/>
                <w:szCs w:val="24"/>
                <w:lang w:val="en-US"/>
              </w:rPr>
            </w:pPr>
          </w:p>
        </w:tc>
        <w:tc>
          <w:tcPr>
            <w:tcW w:w="583" w:type="dxa"/>
          </w:tcPr>
          <w:p w:rsidR="00C74429" w:rsidRPr="00371736" w:rsidRDefault="00C74429" w:rsidP="00876159">
            <w:pPr>
              <w:jc w:val="left"/>
              <w:rPr>
                <w:rFonts w:ascii="Times New Roman" w:eastAsia="Times New Roman" w:hAnsi="Times New Roman"/>
                <w:sz w:val="24"/>
                <w:szCs w:val="24"/>
                <w:lang w:val="en-US"/>
              </w:rPr>
            </w:pPr>
          </w:p>
        </w:tc>
        <w:tc>
          <w:tcPr>
            <w:tcW w:w="6120" w:type="dxa"/>
            <w:gridSpan w:val="2"/>
          </w:tcPr>
          <w:p w:rsidR="00C74429" w:rsidRPr="00371736" w:rsidRDefault="00C74429" w:rsidP="00C74429">
            <w:pPr>
              <w:rPr>
                <w:rFonts w:ascii="Times New Roman" w:eastAsia="Times New Roman" w:hAnsi="Times New Roman"/>
                <w:sz w:val="24"/>
                <w:szCs w:val="24"/>
                <w:lang w:val="en-US" w:eastAsia="tr-TR"/>
              </w:rPr>
            </w:pPr>
            <w:proofErr w:type="gramStart"/>
            <w:r w:rsidRPr="00371736">
              <w:rPr>
                <w:rFonts w:ascii="Times New Roman" w:eastAsia="Times New Roman" w:hAnsi="Times New Roman"/>
                <w:sz w:val="24"/>
                <w:szCs w:val="24"/>
                <w:lang w:val="en-US" w:eastAsia="tr-TR"/>
              </w:rPr>
              <w:t>sivil</w:t>
            </w:r>
            <w:proofErr w:type="gramEnd"/>
            <w:r w:rsidRPr="00371736">
              <w:rPr>
                <w:rFonts w:ascii="Times New Roman" w:eastAsia="Times New Roman" w:hAnsi="Times New Roman"/>
                <w:sz w:val="24"/>
                <w:szCs w:val="24"/>
                <w:lang w:val="en-US" w:eastAsia="tr-TR"/>
              </w:rPr>
              <w:t xml:space="preserve"> şahsı anlatır.</w:t>
            </w:r>
          </w:p>
        </w:tc>
      </w:tr>
      <w:tr w:rsidR="00E418B1" w:rsidRPr="00371736" w:rsidTr="00942E98">
        <w:tc>
          <w:tcPr>
            <w:tcW w:w="1638" w:type="dxa"/>
          </w:tcPr>
          <w:p w:rsidR="00E418B1" w:rsidRPr="00371736" w:rsidRDefault="00E418B1" w:rsidP="00876159">
            <w:pPr>
              <w:jc w:val="left"/>
              <w:rPr>
                <w:rFonts w:ascii="Times New Roman" w:eastAsia="Times New Roman" w:hAnsi="Times New Roman"/>
                <w:sz w:val="24"/>
                <w:szCs w:val="24"/>
                <w:lang w:val="en-US" w:eastAsia="tr-TR"/>
              </w:rPr>
            </w:pPr>
          </w:p>
        </w:tc>
        <w:tc>
          <w:tcPr>
            <w:tcW w:w="450" w:type="dxa"/>
          </w:tcPr>
          <w:p w:rsidR="00E418B1" w:rsidRPr="00371736" w:rsidRDefault="00E418B1" w:rsidP="00876159">
            <w:pPr>
              <w:rPr>
                <w:rFonts w:ascii="Times New Roman" w:eastAsia="Times New Roman" w:hAnsi="Times New Roman"/>
                <w:sz w:val="24"/>
                <w:szCs w:val="24"/>
                <w:lang w:val="en-US" w:eastAsia="tr-TR"/>
              </w:rPr>
            </w:pPr>
          </w:p>
        </w:tc>
        <w:tc>
          <w:tcPr>
            <w:tcW w:w="857" w:type="dxa"/>
          </w:tcPr>
          <w:p w:rsidR="00E418B1" w:rsidRPr="00371736" w:rsidRDefault="00E418B1" w:rsidP="00876159">
            <w:pPr>
              <w:jc w:val="left"/>
              <w:rPr>
                <w:rFonts w:ascii="Times New Roman" w:eastAsia="Times New Roman" w:hAnsi="Times New Roman"/>
                <w:sz w:val="24"/>
                <w:szCs w:val="24"/>
                <w:lang w:val="en-US"/>
              </w:rPr>
            </w:pPr>
          </w:p>
        </w:tc>
        <w:tc>
          <w:tcPr>
            <w:tcW w:w="583" w:type="dxa"/>
          </w:tcPr>
          <w:p w:rsidR="00E418B1" w:rsidRPr="00371736" w:rsidRDefault="00E418B1" w:rsidP="00876159">
            <w:pPr>
              <w:jc w:val="left"/>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(3)</w:t>
            </w:r>
          </w:p>
        </w:tc>
        <w:tc>
          <w:tcPr>
            <w:tcW w:w="631" w:type="dxa"/>
          </w:tcPr>
          <w:p w:rsidR="00E418B1" w:rsidRPr="00371736" w:rsidRDefault="00E418B1"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w:t>
            </w:r>
          </w:p>
        </w:tc>
        <w:tc>
          <w:tcPr>
            <w:tcW w:w="5489" w:type="dxa"/>
          </w:tcPr>
          <w:p w:rsidR="00E418B1" w:rsidRPr="00371736" w:rsidRDefault="00E418B1" w:rsidP="00EB3F9D">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1 Ağustos 1958 tarihinden başlayarak Kuzey Kıbrıs topraklarını savunmak ve Türk </w:t>
            </w:r>
            <w:r w:rsidR="00EB3F9D" w:rsidRPr="00371736">
              <w:rPr>
                <w:rFonts w:ascii="Times New Roman" w:eastAsia="Times New Roman" w:hAnsi="Times New Roman"/>
                <w:sz w:val="24"/>
                <w:szCs w:val="24"/>
                <w:lang w:val="en-US" w:eastAsia="tr-TR"/>
              </w:rPr>
              <w:t>T</w:t>
            </w:r>
            <w:r w:rsidRPr="00371736">
              <w:rPr>
                <w:rFonts w:ascii="Times New Roman" w:eastAsia="Times New Roman" w:hAnsi="Times New Roman"/>
                <w:sz w:val="24"/>
                <w:szCs w:val="24"/>
                <w:lang w:val="en-US" w:eastAsia="tr-TR"/>
              </w:rPr>
              <w:t>oplumunun haklarını korumak amacıyla, Türk Silahlı Kuvvetleri mensubu olarak verilen bir görevin yasa, tüzük ve emirlere uygun hareketle yerine getirilmesi sırasında veya böyle bir görevden doğan bir nedenin sonucu olarak ölen veya kaybolan</w:t>
            </w:r>
            <w:r w:rsidR="00501EB6"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veya</w:t>
            </w:r>
          </w:p>
        </w:tc>
      </w:tr>
    </w:tbl>
    <w:p w:rsidR="006243A3" w:rsidRPr="00371736" w:rsidRDefault="006243A3">
      <w:pPr>
        <w:rPr>
          <w:rFonts w:ascii="Times New Roman" w:hAnsi="Times New Roman" w:cs="Times New Roman"/>
        </w:rPr>
      </w:pPr>
      <w:r w:rsidRPr="00371736">
        <w:rPr>
          <w:rFonts w:ascii="Times New Roman" w:hAnsi="Times New Roman" w:cs="Times New Roman"/>
        </w:rPr>
        <w:br w:type="page"/>
      </w: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450"/>
        <w:gridCol w:w="857"/>
        <w:gridCol w:w="223"/>
        <w:gridCol w:w="360"/>
        <w:gridCol w:w="631"/>
        <w:gridCol w:w="631"/>
        <w:gridCol w:w="4858"/>
      </w:tblGrid>
      <w:tr w:rsidR="00E418B1" w:rsidRPr="00371736" w:rsidTr="00942E98">
        <w:tc>
          <w:tcPr>
            <w:tcW w:w="1638" w:type="dxa"/>
          </w:tcPr>
          <w:p w:rsidR="00E418B1" w:rsidRPr="00371736" w:rsidRDefault="00E418B1" w:rsidP="00876159">
            <w:pPr>
              <w:jc w:val="left"/>
              <w:rPr>
                <w:rFonts w:ascii="Times New Roman" w:eastAsia="Times New Roman" w:hAnsi="Times New Roman"/>
                <w:sz w:val="24"/>
                <w:szCs w:val="24"/>
                <w:lang w:val="en-US" w:eastAsia="tr-TR"/>
              </w:rPr>
            </w:pPr>
          </w:p>
        </w:tc>
        <w:tc>
          <w:tcPr>
            <w:tcW w:w="450" w:type="dxa"/>
          </w:tcPr>
          <w:p w:rsidR="00E418B1" w:rsidRPr="00371736" w:rsidRDefault="00E418B1" w:rsidP="00876159">
            <w:pPr>
              <w:rPr>
                <w:rFonts w:ascii="Times New Roman" w:eastAsia="Times New Roman" w:hAnsi="Times New Roman"/>
                <w:sz w:val="24"/>
                <w:szCs w:val="24"/>
                <w:lang w:val="en-US" w:eastAsia="tr-TR"/>
              </w:rPr>
            </w:pPr>
          </w:p>
        </w:tc>
        <w:tc>
          <w:tcPr>
            <w:tcW w:w="857" w:type="dxa"/>
          </w:tcPr>
          <w:p w:rsidR="00E418B1" w:rsidRPr="00371736" w:rsidRDefault="00E418B1" w:rsidP="00876159">
            <w:pPr>
              <w:jc w:val="left"/>
              <w:rPr>
                <w:rFonts w:ascii="Times New Roman" w:eastAsia="Times New Roman" w:hAnsi="Times New Roman"/>
                <w:sz w:val="24"/>
                <w:szCs w:val="24"/>
                <w:lang w:val="en-US"/>
              </w:rPr>
            </w:pPr>
          </w:p>
        </w:tc>
        <w:tc>
          <w:tcPr>
            <w:tcW w:w="583" w:type="dxa"/>
            <w:gridSpan w:val="2"/>
          </w:tcPr>
          <w:p w:rsidR="00E418B1" w:rsidRPr="00371736" w:rsidRDefault="00E418B1" w:rsidP="00876159">
            <w:pPr>
              <w:jc w:val="left"/>
              <w:rPr>
                <w:rFonts w:ascii="Times New Roman" w:eastAsia="Times New Roman" w:hAnsi="Times New Roman"/>
                <w:sz w:val="24"/>
                <w:szCs w:val="24"/>
                <w:lang w:val="en-US"/>
              </w:rPr>
            </w:pPr>
          </w:p>
        </w:tc>
        <w:tc>
          <w:tcPr>
            <w:tcW w:w="631" w:type="dxa"/>
          </w:tcPr>
          <w:p w:rsidR="00E418B1" w:rsidRPr="00371736" w:rsidRDefault="00E418B1" w:rsidP="00E3498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B</w:t>
            </w:r>
            <w:r w:rsidRPr="00371736">
              <w:rPr>
                <w:rFonts w:ascii="Times New Roman" w:eastAsia="Times New Roman" w:hAnsi="Times New Roman"/>
                <w:sz w:val="24"/>
                <w:szCs w:val="24"/>
                <w:lang w:val="en-US" w:eastAsia="tr-TR"/>
              </w:rPr>
              <w:t>)</w:t>
            </w:r>
          </w:p>
        </w:tc>
        <w:tc>
          <w:tcPr>
            <w:tcW w:w="5489" w:type="dxa"/>
            <w:gridSpan w:val="2"/>
          </w:tcPr>
          <w:p w:rsidR="00E418B1" w:rsidRPr="00371736" w:rsidRDefault="00BF2FDE" w:rsidP="00117CA0">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1 Nisan 1955 </w:t>
            </w:r>
            <w:r w:rsidR="00E418B1" w:rsidRPr="00371736">
              <w:rPr>
                <w:rFonts w:ascii="Times New Roman" w:eastAsia="Times New Roman" w:hAnsi="Times New Roman"/>
                <w:sz w:val="24"/>
                <w:szCs w:val="24"/>
                <w:lang w:val="en-US" w:eastAsia="tr-TR"/>
              </w:rPr>
              <w:t>tarihinden itibaren devam eden hukuk dışı davranışlara karşı, Türk Cemaatinin haklarını korumak  maksadıyla  açılan mücadele süresince,</w:t>
            </w:r>
          </w:p>
        </w:tc>
      </w:tr>
      <w:tr w:rsidR="00A74FB9" w:rsidRPr="00371736" w:rsidTr="00F87AF8">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1530" w:type="dxa"/>
            <w:gridSpan w:val="3"/>
          </w:tcPr>
          <w:p w:rsidR="006730AF" w:rsidRPr="00371736" w:rsidRDefault="006730AF" w:rsidP="00A74FB9">
            <w:pPr>
              <w:jc w:val="left"/>
              <w:rPr>
                <w:rFonts w:ascii="Times New Roman" w:eastAsia="Times New Roman" w:hAnsi="Times New Roman"/>
                <w:sz w:val="24"/>
                <w:szCs w:val="24"/>
              </w:rPr>
            </w:pP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15/1979</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28/1981</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1/1982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17/1982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10/1984</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33/1984</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7/1985</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37/1986</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33/1987</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62/1987</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12/1988</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30/1988</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15/1989</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5/1990</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12/1991</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81/1991</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13/1992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24/1992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4/1993</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54/1993</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3/1994</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9/1995</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20/1995</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10/1996</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13/1996</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18/1997</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14/1998</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35/1998</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5/1999</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5/2000</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17/2000</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15/2001</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24/2002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40/2002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67/2002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70/2002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6/2003</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46/2003</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65/2003</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37/2004</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31/2005</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33/2005</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lastRenderedPageBreak/>
              <w:t xml:space="preserve">       43/2006</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58/2007</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87/2007</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76/2009</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83/2009</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30/2012</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35/2013</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7/2015</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45/2015</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32/2016</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42/2017</w:t>
            </w:r>
          </w:p>
          <w:p w:rsidR="00A74FB9" w:rsidRPr="00371736" w:rsidRDefault="00A74FB9" w:rsidP="00A74FB9">
            <w:pPr>
              <w:jc w:val="left"/>
              <w:rPr>
                <w:rFonts w:ascii="Times New Roman" w:eastAsia="Times New Roman" w:hAnsi="Times New Roman"/>
                <w:sz w:val="24"/>
                <w:szCs w:val="24"/>
              </w:rPr>
            </w:pPr>
            <w:r w:rsidRPr="00371736">
              <w:rPr>
                <w:rFonts w:ascii="Times New Roman" w:eastAsia="Times New Roman" w:hAnsi="Times New Roman"/>
                <w:sz w:val="24"/>
                <w:szCs w:val="24"/>
              </w:rPr>
              <w:t xml:space="preserve">       17/2019</w:t>
            </w:r>
          </w:p>
          <w:p w:rsidR="00A74FB9" w:rsidRPr="00371736" w:rsidRDefault="00A74FB9" w:rsidP="00A74FB9">
            <w:pPr>
              <w:jc w:val="left"/>
              <w:rPr>
                <w:rFonts w:ascii="Times New Roman" w:eastAsia="Times New Roman" w:hAnsi="Times New Roman"/>
                <w:sz w:val="24"/>
                <w:szCs w:val="24"/>
                <w:lang w:val="en-US"/>
              </w:rPr>
            </w:pPr>
            <w:r w:rsidRPr="00371736">
              <w:rPr>
                <w:rFonts w:ascii="Times New Roman" w:eastAsia="Times New Roman" w:hAnsi="Times New Roman"/>
                <w:sz w:val="24"/>
                <w:szCs w:val="24"/>
              </w:rPr>
              <w:t xml:space="preserve">         4/2020 </w:t>
            </w:r>
          </w:p>
        </w:tc>
        <w:tc>
          <w:tcPr>
            <w:tcW w:w="360" w:type="dxa"/>
          </w:tcPr>
          <w:p w:rsidR="00A74FB9" w:rsidRPr="00371736" w:rsidRDefault="00A74FB9" w:rsidP="006730AF">
            <w:pPr>
              <w:jc w:val="left"/>
              <w:rPr>
                <w:rFonts w:ascii="Times New Roman" w:eastAsia="Times New Roman" w:hAnsi="Times New Roman"/>
                <w:sz w:val="24"/>
                <w:szCs w:val="24"/>
                <w:lang w:val="en-US"/>
              </w:rPr>
            </w:pPr>
          </w:p>
        </w:tc>
        <w:tc>
          <w:tcPr>
            <w:tcW w:w="630" w:type="dxa"/>
          </w:tcPr>
          <w:p w:rsidR="00A74FB9" w:rsidRPr="00371736" w:rsidRDefault="00A74FB9" w:rsidP="00876159">
            <w:pPr>
              <w:jc w:val="left"/>
              <w:rPr>
                <w:rFonts w:ascii="Times New Roman" w:eastAsia="Times New Roman" w:hAnsi="Times New Roman"/>
                <w:sz w:val="24"/>
                <w:szCs w:val="24"/>
                <w:lang w:val="en-US"/>
              </w:rPr>
            </w:pPr>
          </w:p>
        </w:tc>
        <w:tc>
          <w:tcPr>
            <w:tcW w:w="631" w:type="dxa"/>
          </w:tcPr>
          <w:p w:rsidR="00A74FB9" w:rsidRPr="00371736" w:rsidRDefault="00A74FB9" w:rsidP="00E34986">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E34986"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w:t>
            </w:r>
          </w:p>
        </w:tc>
        <w:tc>
          <w:tcPr>
            <w:tcW w:w="4859" w:type="dxa"/>
          </w:tcPr>
          <w:p w:rsidR="00A74FB9" w:rsidRPr="00371736" w:rsidRDefault="004C1F2A" w:rsidP="002E2E3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Mükellef veya mukaveleli mücahit olarak veya </w:t>
            </w:r>
            <w:r w:rsidR="00A74FB9" w:rsidRPr="00371736">
              <w:rPr>
                <w:rFonts w:ascii="Times New Roman" w:eastAsia="Times New Roman" w:hAnsi="Times New Roman"/>
                <w:sz w:val="24"/>
                <w:szCs w:val="24"/>
                <w:lang w:val="en-US" w:eastAsia="tr-TR"/>
              </w:rPr>
              <w:t xml:space="preserve">Güvenlik Kamu Görevlileri Yasası kapsamında görev yapan ve verilen bir görevin, </w:t>
            </w:r>
            <w:r w:rsidR="002E2E35" w:rsidRPr="00371736">
              <w:rPr>
                <w:rFonts w:ascii="Times New Roman" w:eastAsia="Times New Roman" w:hAnsi="Times New Roman"/>
                <w:sz w:val="24"/>
                <w:szCs w:val="24"/>
                <w:lang w:val="en-US" w:eastAsia="tr-TR"/>
              </w:rPr>
              <w:t>yasa</w:t>
            </w:r>
            <w:r w:rsidR="00A74FB9" w:rsidRPr="00371736">
              <w:rPr>
                <w:rFonts w:ascii="Times New Roman" w:eastAsia="Times New Roman" w:hAnsi="Times New Roman"/>
                <w:sz w:val="24"/>
                <w:szCs w:val="24"/>
                <w:lang w:val="en-US" w:eastAsia="tr-TR"/>
              </w:rPr>
              <w:t>, tüzük ve emirlere uygun hareketle ifası sırasında veya böyle bir görevden doğan bir nedenin sonucu olarak ölen veya kaybolan</w:t>
            </w:r>
            <w:r w:rsidR="00501EB6" w:rsidRPr="00371736">
              <w:rPr>
                <w:rFonts w:ascii="Times New Roman" w:eastAsia="Times New Roman" w:hAnsi="Times New Roman"/>
                <w:sz w:val="24"/>
                <w:szCs w:val="24"/>
                <w:lang w:val="en-US" w:eastAsia="tr-TR"/>
              </w:rPr>
              <w:t>;</w:t>
            </w:r>
            <w:r w:rsidR="00A74FB9" w:rsidRPr="00371736">
              <w:rPr>
                <w:rFonts w:ascii="Times New Roman" w:eastAsia="Times New Roman" w:hAnsi="Times New Roman"/>
                <w:sz w:val="24"/>
                <w:szCs w:val="24"/>
                <w:lang w:val="en-US" w:eastAsia="tr-TR"/>
              </w:rPr>
              <w:t xml:space="preserve"> veya</w:t>
            </w:r>
          </w:p>
        </w:tc>
      </w:tr>
      <w:tr w:rsidR="00A74FB9" w:rsidRPr="00371736" w:rsidTr="00F87AF8">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583" w:type="dxa"/>
            <w:gridSpan w:val="2"/>
          </w:tcPr>
          <w:p w:rsidR="00A74FB9" w:rsidRPr="00371736" w:rsidRDefault="00A74FB9" w:rsidP="00876159">
            <w:pPr>
              <w:jc w:val="left"/>
              <w:rPr>
                <w:rFonts w:ascii="Times New Roman" w:eastAsia="Times New Roman" w:hAnsi="Times New Roman"/>
                <w:sz w:val="24"/>
                <w:szCs w:val="24"/>
                <w:lang w:val="en-US"/>
              </w:rPr>
            </w:pPr>
          </w:p>
        </w:tc>
        <w:tc>
          <w:tcPr>
            <w:tcW w:w="630" w:type="dxa"/>
          </w:tcPr>
          <w:p w:rsidR="00A74FB9" w:rsidRPr="00371736" w:rsidRDefault="00A74FB9" w:rsidP="00876159">
            <w:pPr>
              <w:jc w:val="left"/>
              <w:rPr>
                <w:rFonts w:ascii="Times New Roman" w:eastAsia="Times New Roman" w:hAnsi="Times New Roman"/>
                <w:sz w:val="24"/>
                <w:szCs w:val="24"/>
                <w:lang w:val="en-US"/>
              </w:rPr>
            </w:pPr>
          </w:p>
        </w:tc>
        <w:tc>
          <w:tcPr>
            <w:tcW w:w="631" w:type="dxa"/>
          </w:tcPr>
          <w:p w:rsidR="00A74FB9" w:rsidRPr="00371736" w:rsidRDefault="00A74FB9" w:rsidP="00117CA0">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(b)</w:t>
            </w:r>
          </w:p>
        </w:tc>
        <w:tc>
          <w:tcPr>
            <w:tcW w:w="4859" w:type="dxa"/>
          </w:tcPr>
          <w:p w:rsidR="00A74FB9" w:rsidRPr="00371736" w:rsidRDefault="00A74FB9" w:rsidP="00501EB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Şahsi ihtilaflar hariç, herhangi bir şekilde veya herhangi bir vasıtasıyla düşman tarafından öldürülen</w:t>
            </w:r>
            <w:r w:rsidR="00501EB6"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veya</w:t>
            </w:r>
          </w:p>
        </w:tc>
      </w:tr>
      <w:tr w:rsidR="00A74FB9" w:rsidRPr="00371736" w:rsidTr="00F87AF8">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583" w:type="dxa"/>
            <w:gridSpan w:val="2"/>
          </w:tcPr>
          <w:p w:rsidR="00A74FB9" w:rsidRPr="00371736" w:rsidRDefault="00A74FB9" w:rsidP="00876159">
            <w:pPr>
              <w:jc w:val="left"/>
              <w:rPr>
                <w:rFonts w:ascii="Times New Roman" w:eastAsia="Times New Roman" w:hAnsi="Times New Roman"/>
                <w:sz w:val="24"/>
                <w:szCs w:val="24"/>
                <w:lang w:val="en-US"/>
              </w:rPr>
            </w:pPr>
          </w:p>
        </w:tc>
        <w:tc>
          <w:tcPr>
            <w:tcW w:w="630" w:type="dxa"/>
          </w:tcPr>
          <w:p w:rsidR="00A74FB9" w:rsidRPr="00371736" w:rsidRDefault="00A74FB9" w:rsidP="00876159">
            <w:pPr>
              <w:jc w:val="left"/>
              <w:rPr>
                <w:rFonts w:ascii="Times New Roman" w:eastAsia="Times New Roman" w:hAnsi="Times New Roman"/>
                <w:sz w:val="24"/>
                <w:szCs w:val="24"/>
                <w:lang w:val="en-US"/>
              </w:rPr>
            </w:pPr>
          </w:p>
        </w:tc>
        <w:tc>
          <w:tcPr>
            <w:tcW w:w="631" w:type="dxa"/>
          </w:tcPr>
          <w:p w:rsidR="00A74FB9" w:rsidRPr="00371736" w:rsidRDefault="00A74FB9" w:rsidP="00117CA0">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(c)</w:t>
            </w:r>
          </w:p>
        </w:tc>
        <w:tc>
          <w:tcPr>
            <w:tcW w:w="4859" w:type="dxa"/>
          </w:tcPr>
          <w:p w:rsidR="00A74FB9" w:rsidRPr="00371736" w:rsidRDefault="00A74FB9" w:rsidP="00501EB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Silahlı bir çarpışmanın gerektirdiği her türlü hazırlık, hareket ve hizmetin ifası sırasında, böyle bir hazırlık, hareket veya hizmetin sebep ve tesiriyle, herhangi bir şekilde hayatını kaybeden</w:t>
            </w:r>
            <w:r w:rsidR="00501EB6"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veya</w:t>
            </w:r>
          </w:p>
        </w:tc>
      </w:tr>
      <w:tr w:rsidR="00A74FB9" w:rsidRPr="00371736" w:rsidTr="00F87AF8">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583" w:type="dxa"/>
            <w:gridSpan w:val="2"/>
          </w:tcPr>
          <w:p w:rsidR="00A74FB9" w:rsidRPr="00371736" w:rsidRDefault="00A74FB9" w:rsidP="00876159">
            <w:pPr>
              <w:jc w:val="left"/>
              <w:rPr>
                <w:rFonts w:ascii="Times New Roman" w:eastAsia="Times New Roman" w:hAnsi="Times New Roman"/>
                <w:sz w:val="24"/>
                <w:szCs w:val="24"/>
                <w:lang w:val="en-US"/>
              </w:rPr>
            </w:pPr>
          </w:p>
        </w:tc>
        <w:tc>
          <w:tcPr>
            <w:tcW w:w="630" w:type="dxa"/>
          </w:tcPr>
          <w:p w:rsidR="00A74FB9" w:rsidRPr="00371736" w:rsidRDefault="00A74FB9" w:rsidP="00876159">
            <w:pPr>
              <w:jc w:val="left"/>
              <w:rPr>
                <w:rFonts w:ascii="Times New Roman" w:eastAsia="Times New Roman" w:hAnsi="Times New Roman"/>
                <w:sz w:val="24"/>
                <w:szCs w:val="24"/>
                <w:lang w:val="en-US"/>
              </w:rPr>
            </w:pPr>
          </w:p>
        </w:tc>
        <w:tc>
          <w:tcPr>
            <w:tcW w:w="631" w:type="dxa"/>
          </w:tcPr>
          <w:p w:rsidR="00A74FB9" w:rsidRPr="00371736" w:rsidRDefault="00A74FB9" w:rsidP="002E2E3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2E2E35" w:rsidRPr="00371736">
              <w:rPr>
                <w:rFonts w:ascii="Times New Roman" w:eastAsia="Times New Roman" w:hAnsi="Times New Roman"/>
                <w:sz w:val="24"/>
                <w:szCs w:val="24"/>
                <w:lang w:val="en-US" w:eastAsia="tr-TR"/>
              </w:rPr>
              <w:t>d</w:t>
            </w:r>
            <w:r w:rsidRPr="00371736">
              <w:rPr>
                <w:rFonts w:ascii="Times New Roman" w:eastAsia="Times New Roman" w:hAnsi="Times New Roman"/>
                <w:sz w:val="24"/>
                <w:szCs w:val="24"/>
                <w:lang w:val="en-US" w:eastAsia="tr-TR"/>
              </w:rPr>
              <w:t>)</w:t>
            </w:r>
          </w:p>
        </w:tc>
        <w:tc>
          <w:tcPr>
            <w:tcW w:w="4859" w:type="dxa"/>
          </w:tcPr>
          <w:p w:rsidR="00A74FB9" w:rsidRPr="00371736" w:rsidRDefault="00A74FB9" w:rsidP="00501EB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Dair</w:t>
            </w:r>
            <w:r w:rsidR="00501EB6" w:rsidRPr="00371736">
              <w:rPr>
                <w:rFonts w:ascii="Times New Roman" w:eastAsia="Times New Roman" w:hAnsi="Times New Roman"/>
                <w:sz w:val="24"/>
                <w:szCs w:val="24"/>
                <w:lang w:val="en-US" w:eastAsia="tr-TR"/>
              </w:rPr>
              <w:t>e</w:t>
            </w:r>
            <w:r w:rsidRPr="00371736">
              <w:rPr>
                <w:rFonts w:ascii="Times New Roman" w:eastAsia="Times New Roman" w:hAnsi="Times New Roman"/>
                <w:sz w:val="24"/>
                <w:szCs w:val="24"/>
                <w:lang w:val="en-US" w:eastAsia="tr-TR"/>
              </w:rPr>
              <w:t xml:space="preserve"> veya onun yerini alacak herhangi bir daire tarafından yaptırılan tahkikat sonucu düşman faaliyetleri neticesi kaybolduğu tespit edilip akıbeti meçhul olan  </w:t>
            </w:r>
          </w:p>
        </w:tc>
      </w:tr>
      <w:tr w:rsidR="00A74FB9" w:rsidRPr="00371736" w:rsidTr="00F87AF8">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583" w:type="dxa"/>
            <w:gridSpan w:val="2"/>
          </w:tcPr>
          <w:p w:rsidR="00A74FB9" w:rsidRPr="00371736" w:rsidRDefault="00A74FB9" w:rsidP="00876159">
            <w:pPr>
              <w:jc w:val="left"/>
              <w:rPr>
                <w:rFonts w:ascii="Times New Roman" w:eastAsia="Times New Roman" w:hAnsi="Times New Roman"/>
                <w:sz w:val="24"/>
                <w:szCs w:val="24"/>
                <w:lang w:val="en-US"/>
              </w:rPr>
            </w:pPr>
          </w:p>
        </w:tc>
        <w:tc>
          <w:tcPr>
            <w:tcW w:w="630" w:type="dxa"/>
          </w:tcPr>
          <w:p w:rsidR="00A74FB9" w:rsidRPr="00371736" w:rsidRDefault="00A74FB9" w:rsidP="00876159">
            <w:pPr>
              <w:jc w:val="left"/>
              <w:rPr>
                <w:rFonts w:ascii="Times New Roman" w:eastAsia="Times New Roman" w:hAnsi="Times New Roman"/>
                <w:sz w:val="24"/>
                <w:szCs w:val="24"/>
                <w:lang w:val="en-US"/>
              </w:rPr>
            </w:pPr>
          </w:p>
        </w:tc>
        <w:tc>
          <w:tcPr>
            <w:tcW w:w="5490" w:type="dxa"/>
            <w:gridSpan w:val="2"/>
          </w:tcPr>
          <w:p w:rsidR="00A74FB9" w:rsidRPr="00371736" w:rsidRDefault="00A74FB9" w:rsidP="008D1712">
            <w:pPr>
              <w:rPr>
                <w:rFonts w:ascii="Times New Roman" w:eastAsia="Times New Roman" w:hAnsi="Times New Roman"/>
                <w:sz w:val="24"/>
                <w:szCs w:val="24"/>
                <w:lang w:val="en-US" w:eastAsia="tr-TR"/>
              </w:rPr>
            </w:pPr>
            <w:proofErr w:type="gramStart"/>
            <w:r w:rsidRPr="00371736">
              <w:rPr>
                <w:rFonts w:ascii="Times New Roman" w:eastAsia="Times New Roman" w:hAnsi="Times New Roman"/>
                <w:sz w:val="24"/>
                <w:szCs w:val="24"/>
                <w:lang w:val="en-US" w:eastAsia="tr-TR"/>
              </w:rPr>
              <w:t>şahsı</w:t>
            </w:r>
            <w:proofErr w:type="gramEnd"/>
            <w:r w:rsidRPr="00371736">
              <w:rPr>
                <w:rFonts w:ascii="Times New Roman" w:eastAsia="Times New Roman" w:hAnsi="Times New Roman"/>
                <w:sz w:val="24"/>
                <w:szCs w:val="24"/>
                <w:lang w:val="en-US" w:eastAsia="tr-TR"/>
              </w:rPr>
              <w:t xml:space="preserve"> anlatır.</w:t>
            </w:r>
          </w:p>
        </w:tc>
      </w:tr>
      <w:tr w:rsidR="00A74FB9" w:rsidRPr="00371736" w:rsidTr="00F87AF8">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583" w:type="dxa"/>
            <w:gridSpan w:val="2"/>
          </w:tcPr>
          <w:p w:rsidR="00A74FB9" w:rsidRPr="00371736" w:rsidRDefault="00A74FB9" w:rsidP="00876159">
            <w:pPr>
              <w:jc w:val="left"/>
              <w:rPr>
                <w:rFonts w:ascii="Times New Roman" w:eastAsia="Times New Roman" w:hAnsi="Times New Roman"/>
                <w:sz w:val="24"/>
                <w:szCs w:val="24"/>
                <w:lang w:val="en-US"/>
              </w:rPr>
            </w:pPr>
          </w:p>
        </w:tc>
        <w:tc>
          <w:tcPr>
            <w:tcW w:w="630" w:type="dxa"/>
          </w:tcPr>
          <w:p w:rsidR="00A74FB9" w:rsidRPr="00371736" w:rsidRDefault="00A74FB9" w:rsidP="00876159">
            <w:pPr>
              <w:jc w:val="left"/>
              <w:rPr>
                <w:rFonts w:ascii="Times New Roman" w:eastAsia="Times New Roman" w:hAnsi="Times New Roman"/>
                <w:sz w:val="24"/>
                <w:szCs w:val="24"/>
                <w:lang w:val="en-US"/>
              </w:rPr>
            </w:pPr>
            <w:r w:rsidRPr="00371736">
              <w:rPr>
                <w:rFonts w:ascii="Times New Roman" w:eastAsia="Times New Roman" w:hAnsi="Times New Roman"/>
                <w:sz w:val="24"/>
                <w:szCs w:val="24"/>
                <w:lang w:val="en-US"/>
              </w:rPr>
              <w:t>(4)</w:t>
            </w:r>
          </w:p>
        </w:tc>
        <w:tc>
          <w:tcPr>
            <w:tcW w:w="5490" w:type="dxa"/>
            <w:gridSpan w:val="2"/>
          </w:tcPr>
          <w:p w:rsidR="00A74FB9" w:rsidRPr="00371736" w:rsidRDefault="00A74FB9" w:rsidP="00117CA0">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Kayıp Şahıslar Komitesi tarafından kemikleri (kalıntıları) bulunan kişileri anlatır.</w:t>
            </w:r>
          </w:p>
        </w:tc>
      </w:tr>
      <w:tr w:rsidR="00A74FB9" w:rsidRPr="00371736" w:rsidTr="00E87F7A">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6703" w:type="dxa"/>
            <w:gridSpan w:val="5"/>
          </w:tcPr>
          <w:p w:rsidR="00A74FB9" w:rsidRPr="00371736" w:rsidRDefault="00A74FB9" w:rsidP="002E2E3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“Türk Silahlı Kuvvetleri </w:t>
            </w:r>
            <w:r w:rsidR="002E2E35" w:rsidRPr="00371736">
              <w:rPr>
                <w:rFonts w:ascii="Times New Roman" w:eastAsia="Times New Roman" w:hAnsi="Times New Roman"/>
                <w:sz w:val="24"/>
                <w:szCs w:val="24"/>
                <w:lang w:val="en-US" w:eastAsia="tr-TR"/>
              </w:rPr>
              <w:t>M</w:t>
            </w:r>
            <w:r w:rsidRPr="00371736">
              <w:rPr>
                <w:rFonts w:ascii="Times New Roman" w:eastAsia="Times New Roman" w:hAnsi="Times New Roman"/>
                <w:sz w:val="24"/>
                <w:szCs w:val="24"/>
                <w:lang w:val="en-US" w:eastAsia="tr-TR"/>
              </w:rPr>
              <w:t>ensubu”, 1 Ağustos 1958 tarihinden başlayarak Kıbrıs’ta görev yapan Türkiye Cumhuriyeti Kara, Deniz ve Hava Kuvvetlerinde hizmet gören subay, astsubay ve eratı anlatır</w:t>
            </w:r>
          </w:p>
        </w:tc>
      </w:tr>
      <w:tr w:rsidR="00A74FB9" w:rsidRPr="00371736" w:rsidTr="00E87F7A">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6703" w:type="dxa"/>
            <w:gridSpan w:val="5"/>
          </w:tcPr>
          <w:p w:rsidR="00A74FB9" w:rsidRPr="00371736" w:rsidRDefault="00A74FB9" w:rsidP="006730AF">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“Vazife Malülü”, </w:t>
            </w:r>
            <w:r w:rsidRPr="00371736">
              <w:rPr>
                <w:rFonts w:ascii="Times New Roman" w:eastAsia="Times New Roman" w:hAnsi="Times New Roman"/>
                <w:sz w:val="24"/>
                <w:szCs w:val="24"/>
                <w:lang w:eastAsia="tr-TR"/>
              </w:rPr>
              <w:t>Türk Silahlı Kuvvetleri mensubu olarak veya  mükellef veya</w:t>
            </w:r>
            <w:r w:rsidR="006730AF" w:rsidRPr="00371736">
              <w:rPr>
                <w:rFonts w:ascii="Times New Roman" w:hAnsi="Times New Roman"/>
              </w:rPr>
              <w:t xml:space="preserve"> </w:t>
            </w:r>
            <w:r w:rsidR="006730AF" w:rsidRPr="00371736">
              <w:rPr>
                <w:rFonts w:ascii="Times New Roman" w:eastAsia="Times New Roman" w:hAnsi="Times New Roman"/>
                <w:sz w:val="24"/>
                <w:szCs w:val="24"/>
                <w:lang w:eastAsia="tr-TR"/>
              </w:rPr>
              <w:t>mukaveleli mücahit olarak veya</w:t>
            </w:r>
            <w:r w:rsidRPr="00371736">
              <w:rPr>
                <w:rFonts w:ascii="Times New Roman" w:eastAsia="Times New Roman" w:hAnsi="Times New Roman"/>
                <w:sz w:val="24"/>
                <w:szCs w:val="24"/>
                <w:lang w:eastAsia="tr-TR"/>
              </w:rPr>
              <w:t xml:space="preserve"> Güvenlik Kamu Görevlileri Yasası kapsamında istihdam edilmiş olup</w:t>
            </w:r>
            <w:r w:rsidR="0094333D" w:rsidRPr="00371736">
              <w:rPr>
                <w:rFonts w:ascii="Times New Roman" w:eastAsia="Times New Roman" w:hAnsi="Times New Roman"/>
                <w:sz w:val="24"/>
                <w:szCs w:val="24"/>
                <w:lang w:eastAsia="tr-TR"/>
              </w:rPr>
              <w:t>,</w:t>
            </w:r>
            <w:r w:rsidRPr="00371736">
              <w:rPr>
                <w:rFonts w:ascii="Times New Roman" w:eastAsia="Times New Roman" w:hAnsi="Times New Roman"/>
                <w:sz w:val="24"/>
                <w:szCs w:val="24"/>
                <w:lang w:eastAsia="tr-TR"/>
              </w:rPr>
              <w:t xml:space="preserve"> verilen görevin yasa</w:t>
            </w:r>
            <w:r w:rsidR="002E2E35" w:rsidRPr="00371736">
              <w:rPr>
                <w:rFonts w:ascii="Times New Roman" w:eastAsia="Times New Roman" w:hAnsi="Times New Roman"/>
                <w:sz w:val="24"/>
                <w:szCs w:val="24"/>
                <w:lang w:eastAsia="tr-TR"/>
              </w:rPr>
              <w:t>,</w:t>
            </w:r>
            <w:r w:rsidRPr="00371736">
              <w:rPr>
                <w:rFonts w:ascii="Times New Roman" w:eastAsia="Times New Roman" w:hAnsi="Times New Roman"/>
                <w:sz w:val="24"/>
                <w:szCs w:val="24"/>
                <w:lang w:eastAsia="tr-TR"/>
              </w:rPr>
              <w:t xml:space="preserve"> tüzük ve emirlere uygun bir şekilde ifası sırasında veya böyle görevden doğan bir sebebin sonucu olarak yaralanarak vücudunda hasıl olan arızalar düçar olduğu tedavisi imkansız hastalıklar yüzünden vazifesini yapamayacak duruma giren şahsı anlatır.</w:t>
            </w:r>
          </w:p>
        </w:tc>
      </w:tr>
      <w:tr w:rsidR="00A74FB9" w:rsidRPr="00371736" w:rsidTr="00C91573">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857" w:type="dxa"/>
          </w:tcPr>
          <w:p w:rsidR="00A74FB9" w:rsidRPr="00371736" w:rsidRDefault="00A74FB9" w:rsidP="00876159">
            <w:pPr>
              <w:jc w:val="left"/>
              <w:rPr>
                <w:rFonts w:ascii="Times New Roman" w:eastAsia="Times New Roman" w:hAnsi="Times New Roman"/>
                <w:sz w:val="24"/>
                <w:szCs w:val="24"/>
                <w:lang w:val="en-US"/>
              </w:rPr>
            </w:pPr>
          </w:p>
        </w:tc>
        <w:tc>
          <w:tcPr>
            <w:tcW w:w="6703" w:type="dxa"/>
            <w:gridSpan w:val="5"/>
          </w:tcPr>
          <w:p w:rsidR="00A74FB9" w:rsidRPr="00371736" w:rsidRDefault="00A74FB9" w:rsidP="00876159">
            <w:pPr>
              <w:rPr>
                <w:rFonts w:ascii="Times New Roman" w:eastAsia="Times New Roman" w:hAnsi="Times New Roman"/>
                <w:sz w:val="24"/>
                <w:szCs w:val="24"/>
                <w:lang w:val="en-US" w:eastAsia="tr-TR"/>
              </w:rPr>
            </w:pPr>
          </w:p>
        </w:tc>
      </w:tr>
    </w:tbl>
    <w:p w:rsidR="006243A3" w:rsidRPr="00371736" w:rsidRDefault="006243A3">
      <w:pPr>
        <w:rPr>
          <w:rFonts w:ascii="Times New Roman" w:hAnsi="Times New Roman" w:cs="Times New Roman"/>
        </w:rPr>
      </w:pPr>
      <w:r w:rsidRPr="00371736">
        <w:rPr>
          <w:rFonts w:ascii="Times New Roman" w:hAnsi="Times New Roman" w:cs="Times New Roman"/>
        </w:rPr>
        <w:br w:type="page"/>
      </w: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70"/>
        <w:gridCol w:w="180"/>
        <w:gridCol w:w="1260"/>
        <w:gridCol w:w="180"/>
        <w:gridCol w:w="270"/>
        <w:gridCol w:w="361"/>
        <w:gridCol w:w="179"/>
        <w:gridCol w:w="451"/>
        <w:gridCol w:w="179"/>
        <w:gridCol w:w="4680"/>
      </w:tblGrid>
      <w:tr w:rsidR="00A74FB9" w:rsidRPr="00371736" w:rsidTr="00117CA0">
        <w:tc>
          <w:tcPr>
            <w:tcW w:w="1638" w:type="dxa"/>
          </w:tcPr>
          <w:p w:rsidR="00A74FB9" w:rsidRPr="00371736" w:rsidRDefault="00A74FB9" w:rsidP="00C91573">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lastRenderedPageBreak/>
              <w:t>Esas Yasanın</w:t>
            </w:r>
          </w:p>
          <w:p w:rsidR="00A74FB9" w:rsidRPr="00371736" w:rsidRDefault="00A74FB9" w:rsidP="00C91573">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3’üncü</w:t>
            </w:r>
          </w:p>
          <w:p w:rsidR="00A74FB9" w:rsidRPr="00371736" w:rsidRDefault="00A74FB9" w:rsidP="00C91573">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Maddesinin</w:t>
            </w:r>
          </w:p>
        </w:tc>
        <w:tc>
          <w:tcPr>
            <w:tcW w:w="8010" w:type="dxa"/>
            <w:gridSpan w:val="10"/>
          </w:tcPr>
          <w:p w:rsidR="00A74FB9" w:rsidRPr="00371736" w:rsidRDefault="00A74FB9" w:rsidP="00C91573">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3. Esas Yasa</w:t>
            </w:r>
            <w:r w:rsidR="00EB3F9D"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3’üncü maddesi kaldırılmak ve yerine aşağıdaki yeni 3’üncü madde konmak suretiyle değiştirilir:</w:t>
            </w:r>
          </w:p>
          <w:p w:rsidR="00A74FB9" w:rsidRPr="00371736" w:rsidRDefault="00A74FB9" w:rsidP="00C91573">
            <w:pPr>
              <w:rPr>
                <w:rFonts w:ascii="Times New Roman" w:eastAsia="Times New Roman" w:hAnsi="Times New Roman"/>
                <w:sz w:val="24"/>
                <w:szCs w:val="24"/>
                <w:lang w:val="en-US" w:eastAsia="tr-TR"/>
              </w:rPr>
            </w:pPr>
          </w:p>
        </w:tc>
      </w:tr>
      <w:tr w:rsidR="00A74FB9" w:rsidRPr="00371736" w:rsidTr="00AF1D6C">
        <w:tc>
          <w:tcPr>
            <w:tcW w:w="1638" w:type="dxa"/>
          </w:tcPr>
          <w:p w:rsidR="00A74FB9" w:rsidRPr="00371736" w:rsidRDefault="00504CAC" w:rsidP="00C91573">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Değiştirilmesi</w:t>
            </w:r>
          </w:p>
        </w:tc>
        <w:tc>
          <w:tcPr>
            <w:tcW w:w="450" w:type="dxa"/>
            <w:gridSpan w:val="2"/>
          </w:tcPr>
          <w:p w:rsidR="00A74FB9" w:rsidRPr="00371736" w:rsidRDefault="00A74FB9" w:rsidP="00C91573">
            <w:pPr>
              <w:rPr>
                <w:rFonts w:ascii="Times New Roman" w:eastAsia="Times New Roman" w:hAnsi="Times New Roman"/>
                <w:sz w:val="24"/>
                <w:szCs w:val="24"/>
                <w:lang w:val="en-US" w:eastAsia="tr-TR"/>
              </w:rPr>
            </w:pPr>
          </w:p>
        </w:tc>
        <w:tc>
          <w:tcPr>
            <w:tcW w:w="1440" w:type="dxa"/>
            <w:gridSpan w:val="2"/>
          </w:tcPr>
          <w:p w:rsidR="00A74FB9" w:rsidRPr="00371736" w:rsidRDefault="00A74FB9" w:rsidP="00942E98">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“Komitenin Kuruluş</w:t>
            </w:r>
            <w:r w:rsidR="00291D2F" w:rsidRPr="00371736">
              <w:rPr>
                <w:rFonts w:ascii="Times New Roman" w:eastAsia="Times New Roman" w:hAnsi="Times New Roman"/>
                <w:sz w:val="24"/>
                <w:szCs w:val="24"/>
                <w:lang w:val="en-US" w:eastAsia="tr-TR"/>
              </w:rPr>
              <w:t>u</w:t>
            </w:r>
            <w:r w:rsidRPr="00371736">
              <w:rPr>
                <w:rFonts w:ascii="Times New Roman" w:eastAsia="Times New Roman" w:hAnsi="Times New Roman"/>
                <w:sz w:val="24"/>
                <w:szCs w:val="24"/>
                <w:lang w:val="en-US" w:eastAsia="tr-TR"/>
              </w:rPr>
              <w:t xml:space="preserve"> ve Yetkileri</w:t>
            </w:r>
          </w:p>
        </w:tc>
        <w:tc>
          <w:tcPr>
            <w:tcW w:w="631" w:type="dxa"/>
            <w:gridSpan w:val="2"/>
          </w:tcPr>
          <w:p w:rsidR="00A74FB9" w:rsidRPr="00371736" w:rsidRDefault="00A74FB9" w:rsidP="00942E98">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3.</w:t>
            </w:r>
          </w:p>
        </w:tc>
        <w:tc>
          <w:tcPr>
            <w:tcW w:w="630" w:type="dxa"/>
            <w:gridSpan w:val="2"/>
          </w:tcPr>
          <w:p w:rsidR="00A74FB9" w:rsidRPr="00371736" w:rsidRDefault="00A74FB9" w:rsidP="00C91573">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(1)</w:t>
            </w:r>
          </w:p>
        </w:tc>
        <w:tc>
          <w:tcPr>
            <w:tcW w:w="4859" w:type="dxa"/>
            <w:gridSpan w:val="2"/>
          </w:tcPr>
          <w:p w:rsidR="00A74FB9" w:rsidRPr="00371736" w:rsidRDefault="00A74FB9" w:rsidP="00C43B5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Bakanlığa bağlı olarak ve bu Yasada veya bu Yasa tahtında çıkarılacak </w:t>
            </w:r>
            <w:r w:rsidR="00C43B56" w:rsidRPr="00371736">
              <w:rPr>
                <w:rFonts w:ascii="Times New Roman" w:eastAsia="Times New Roman" w:hAnsi="Times New Roman"/>
                <w:sz w:val="24"/>
                <w:szCs w:val="24"/>
                <w:lang w:val="en-US" w:eastAsia="tr-TR"/>
              </w:rPr>
              <w:t>t</w:t>
            </w:r>
            <w:r w:rsidRPr="00371736">
              <w:rPr>
                <w:rFonts w:ascii="Times New Roman" w:eastAsia="Times New Roman" w:hAnsi="Times New Roman"/>
                <w:sz w:val="24"/>
                <w:szCs w:val="24"/>
                <w:lang w:val="en-US" w:eastAsia="tr-TR"/>
              </w:rPr>
              <w:t xml:space="preserve">üzükte yer alan işleri yürütmek üzere Bakanlığın önerisi ve Bakanlar Kurulunun onayı ile </w:t>
            </w:r>
            <w:r w:rsidR="002F28DC" w:rsidRPr="00371736">
              <w:rPr>
                <w:rFonts w:ascii="Times New Roman" w:eastAsia="Times New Roman" w:hAnsi="Times New Roman"/>
                <w:sz w:val="24"/>
                <w:szCs w:val="24"/>
                <w:lang w:val="en-US" w:eastAsia="tr-TR"/>
              </w:rPr>
              <w:t>5</w:t>
            </w:r>
            <w:r w:rsidRPr="00371736">
              <w:rPr>
                <w:rFonts w:ascii="Times New Roman" w:eastAsia="Times New Roman" w:hAnsi="Times New Roman"/>
                <w:sz w:val="24"/>
                <w:szCs w:val="24"/>
                <w:lang w:val="en-US" w:eastAsia="tr-TR"/>
              </w:rPr>
              <w:t xml:space="preserve"> (</w:t>
            </w:r>
            <w:r w:rsidR="002F28DC" w:rsidRPr="00371736">
              <w:rPr>
                <w:rFonts w:ascii="Times New Roman" w:eastAsia="Times New Roman" w:hAnsi="Times New Roman"/>
                <w:sz w:val="24"/>
                <w:szCs w:val="24"/>
                <w:lang w:val="en-US" w:eastAsia="tr-TR"/>
              </w:rPr>
              <w:t>beş</w:t>
            </w:r>
            <w:r w:rsidRPr="00371736">
              <w:rPr>
                <w:rFonts w:ascii="Times New Roman" w:eastAsia="Times New Roman" w:hAnsi="Times New Roman"/>
                <w:sz w:val="24"/>
                <w:szCs w:val="24"/>
                <w:lang w:val="en-US" w:eastAsia="tr-TR"/>
              </w:rPr>
              <w:t>) kişiden oluşan “Şehit ile Mal</w:t>
            </w:r>
            <w:r w:rsidR="00BF55C7" w:rsidRPr="00371736">
              <w:rPr>
                <w:rFonts w:ascii="Times New Roman" w:eastAsia="Times New Roman" w:hAnsi="Times New Roman"/>
                <w:sz w:val="24"/>
                <w:szCs w:val="24"/>
                <w:lang w:val="en-US" w:eastAsia="tr-TR"/>
              </w:rPr>
              <w:t>ü</w:t>
            </w:r>
            <w:r w:rsidRPr="00371736">
              <w:rPr>
                <w:rFonts w:ascii="Times New Roman" w:eastAsia="Times New Roman" w:hAnsi="Times New Roman"/>
                <w:sz w:val="24"/>
                <w:szCs w:val="24"/>
                <w:lang w:val="en-US" w:eastAsia="tr-TR"/>
              </w:rPr>
              <w:t xml:space="preserve">ller ve Yakınlarını Tespit Komitesi” adı altında bir Komite kurulur. Bu Komitede İlgili Makamın, Çalışma ve Sosyal Güvenlik </w:t>
            </w:r>
            <w:r w:rsidR="002E2E35" w:rsidRPr="00371736">
              <w:rPr>
                <w:rFonts w:ascii="Times New Roman" w:eastAsia="Times New Roman" w:hAnsi="Times New Roman"/>
                <w:sz w:val="24"/>
                <w:szCs w:val="24"/>
                <w:lang w:val="en-US" w:eastAsia="tr-TR"/>
              </w:rPr>
              <w:t xml:space="preserve">İşleriyle Görevli </w:t>
            </w:r>
            <w:r w:rsidRPr="00371736">
              <w:rPr>
                <w:rFonts w:ascii="Times New Roman" w:eastAsia="Times New Roman" w:hAnsi="Times New Roman"/>
                <w:sz w:val="24"/>
                <w:szCs w:val="24"/>
                <w:lang w:val="en-US" w:eastAsia="tr-TR"/>
              </w:rPr>
              <w:t>Bakanlığın</w:t>
            </w:r>
            <w:r w:rsidR="00C67076"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Dışişleri</w:t>
            </w:r>
            <w:r w:rsidR="002E2E35" w:rsidRPr="00371736">
              <w:rPr>
                <w:rFonts w:ascii="Times New Roman" w:eastAsia="Times New Roman" w:hAnsi="Times New Roman"/>
                <w:sz w:val="24"/>
                <w:szCs w:val="24"/>
                <w:lang w:val="en-US" w:eastAsia="tr-TR"/>
              </w:rPr>
              <w:t>yle</w:t>
            </w:r>
            <w:r w:rsidRPr="00371736">
              <w:rPr>
                <w:rFonts w:ascii="Times New Roman" w:eastAsia="Times New Roman" w:hAnsi="Times New Roman"/>
                <w:sz w:val="24"/>
                <w:szCs w:val="24"/>
                <w:lang w:val="en-US" w:eastAsia="tr-TR"/>
              </w:rPr>
              <w:t xml:space="preserve"> </w:t>
            </w:r>
            <w:r w:rsidR="002E2E35" w:rsidRPr="00371736">
              <w:rPr>
                <w:rFonts w:ascii="Times New Roman" w:eastAsia="Times New Roman" w:hAnsi="Times New Roman"/>
                <w:sz w:val="24"/>
                <w:szCs w:val="24"/>
                <w:lang w:val="en-US" w:eastAsia="tr-TR"/>
              </w:rPr>
              <w:t xml:space="preserve">Görevli </w:t>
            </w:r>
            <w:r w:rsidRPr="00371736">
              <w:rPr>
                <w:rFonts w:ascii="Times New Roman" w:eastAsia="Times New Roman" w:hAnsi="Times New Roman"/>
                <w:sz w:val="24"/>
                <w:szCs w:val="24"/>
                <w:lang w:val="en-US" w:eastAsia="tr-TR"/>
              </w:rPr>
              <w:t>Bakanlığın</w:t>
            </w:r>
            <w:r w:rsidR="00C67076" w:rsidRPr="00371736">
              <w:rPr>
                <w:rFonts w:ascii="Times New Roman" w:eastAsia="Times New Roman" w:hAnsi="Times New Roman"/>
                <w:sz w:val="24"/>
                <w:szCs w:val="24"/>
                <w:lang w:val="en-US" w:eastAsia="tr-TR"/>
              </w:rPr>
              <w:t>, en fazla şehit yakını olan Derneğin ve en fazla görev şehidi yakını olan Derneğin</w:t>
            </w:r>
            <w:r w:rsidRPr="00371736">
              <w:rPr>
                <w:rFonts w:ascii="Times New Roman" w:eastAsia="Times New Roman" w:hAnsi="Times New Roman"/>
                <w:sz w:val="24"/>
                <w:szCs w:val="24"/>
                <w:lang w:val="en-US" w:eastAsia="tr-TR"/>
              </w:rPr>
              <w:t xml:space="preserve"> birer temsilcisi bulunur.</w:t>
            </w:r>
          </w:p>
        </w:tc>
      </w:tr>
      <w:tr w:rsidR="00A74FB9" w:rsidRPr="00371736" w:rsidTr="00AF1D6C">
        <w:tc>
          <w:tcPr>
            <w:tcW w:w="1638" w:type="dxa"/>
          </w:tcPr>
          <w:p w:rsidR="00A74FB9" w:rsidRPr="00371736" w:rsidRDefault="00A74FB9" w:rsidP="00C91573">
            <w:pPr>
              <w:jc w:val="left"/>
              <w:rPr>
                <w:rFonts w:ascii="Times New Roman" w:eastAsia="Times New Roman" w:hAnsi="Times New Roman"/>
                <w:sz w:val="24"/>
                <w:szCs w:val="24"/>
                <w:lang w:val="en-US" w:eastAsia="tr-TR"/>
              </w:rPr>
            </w:pPr>
          </w:p>
        </w:tc>
        <w:tc>
          <w:tcPr>
            <w:tcW w:w="450" w:type="dxa"/>
            <w:gridSpan w:val="2"/>
          </w:tcPr>
          <w:p w:rsidR="00A74FB9" w:rsidRPr="00371736" w:rsidRDefault="00A74FB9" w:rsidP="00C91573">
            <w:pPr>
              <w:rPr>
                <w:rFonts w:ascii="Times New Roman" w:eastAsia="Times New Roman" w:hAnsi="Times New Roman"/>
                <w:sz w:val="24"/>
                <w:szCs w:val="24"/>
                <w:lang w:val="en-US" w:eastAsia="tr-TR"/>
              </w:rPr>
            </w:pPr>
          </w:p>
        </w:tc>
        <w:tc>
          <w:tcPr>
            <w:tcW w:w="1440" w:type="dxa"/>
            <w:gridSpan w:val="2"/>
          </w:tcPr>
          <w:p w:rsidR="00A74FB9" w:rsidRPr="00371736" w:rsidRDefault="00A74FB9" w:rsidP="00985ECF">
            <w:pPr>
              <w:rPr>
                <w:rFonts w:ascii="Times New Roman" w:eastAsia="Times New Roman" w:hAnsi="Times New Roman"/>
                <w:sz w:val="24"/>
                <w:szCs w:val="24"/>
                <w:lang w:val="en-US" w:eastAsia="tr-TR"/>
              </w:rPr>
            </w:pPr>
          </w:p>
        </w:tc>
        <w:tc>
          <w:tcPr>
            <w:tcW w:w="631" w:type="dxa"/>
            <w:gridSpan w:val="2"/>
          </w:tcPr>
          <w:p w:rsidR="00A74FB9" w:rsidRPr="00371736" w:rsidRDefault="00A74FB9" w:rsidP="00C91573">
            <w:pPr>
              <w:rPr>
                <w:rFonts w:ascii="Times New Roman" w:eastAsia="Times New Roman" w:hAnsi="Times New Roman"/>
                <w:sz w:val="24"/>
                <w:szCs w:val="24"/>
                <w:lang w:val="en-US" w:eastAsia="tr-TR"/>
              </w:rPr>
            </w:pPr>
          </w:p>
        </w:tc>
        <w:tc>
          <w:tcPr>
            <w:tcW w:w="630" w:type="dxa"/>
            <w:gridSpan w:val="2"/>
          </w:tcPr>
          <w:p w:rsidR="00A74FB9" w:rsidRPr="00371736" w:rsidRDefault="00A74FB9" w:rsidP="00C91573">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(2)</w:t>
            </w:r>
          </w:p>
        </w:tc>
        <w:tc>
          <w:tcPr>
            <w:tcW w:w="4859" w:type="dxa"/>
            <w:gridSpan w:val="2"/>
          </w:tcPr>
          <w:p w:rsidR="00A74FB9" w:rsidRPr="00371736" w:rsidRDefault="00A74FB9" w:rsidP="002E2E3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Şehit veya </w:t>
            </w:r>
            <w:r w:rsidR="002E2E35"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 xml:space="preserve">örev </w:t>
            </w:r>
            <w:r w:rsidR="002E2E35" w:rsidRPr="00371736">
              <w:rPr>
                <w:rFonts w:ascii="Times New Roman" w:eastAsia="Times New Roman" w:hAnsi="Times New Roman"/>
                <w:sz w:val="24"/>
                <w:szCs w:val="24"/>
                <w:lang w:val="en-US" w:eastAsia="tr-TR"/>
              </w:rPr>
              <w:t>ş</w:t>
            </w:r>
            <w:r w:rsidRPr="00371736">
              <w:rPr>
                <w:rFonts w:ascii="Times New Roman" w:eastAsia="Times New Roman" w:hAnsi="Times New Roman"/>
                <w:sz w:val="24"/>
                <w:szCs w:val="24"/>
                <w:lang w:val="en-US" w:eastAsia="tr-TR"/>
              </w:rPr>
              <w:t>ehidi sayılması istenen</w:t>
            </w:r>
            <w:r w:rsidR="002E2E35" w:rsidRPr="00371736">
              <w:rPr>
                <w:rFonts w:ascii="Times New Roman" w:eastAsia="Times New Roman" w:hAnsi="Times New Roman"/>
                <w:sz w:val="24"/>
                <w:szCs w:val="24"/>
                <w:lang w:val="en-US" w:eastAsia="tr-TR"/>
              </w:rPr>
              <w:t xml:space="preserve"> kişi</w:t>
            </w:r>
            <w:r w:rsidRPr="00371736">
              <w:rPr>
                <w:rFonts w:ascii="Times New Roman" w:eastAsia="Times New Roman" w:hAnsi="Times New Roman"/>
                <w:sz w:val="24"/>
                <w:szCs w:val="24"/>
                <w:lang w:val="en-US" w:eastAsia="tr-TR"/>
              </w:rPr>
              <w:t>ler için en yakın akrabaları, Malul/Malul  Gazi/Görev Malülü sayılmak  isteyen</w:t>
            </w:r>
            <w:r w:rsidR="002E2E35" w:rsidRPr="00371736">
              <w:rPr>
                <w:rFonts w:ascii="Times New Roman" w:eastAsia="Times New Roman" w:hAnsi="Times New Roman"/>
                <w:sz w:val="24"/>
                <w:szCs w:val="24"/>
                <w:lang w:val="en-US" w:eastAsia="tr-TR"/>
              </w:rPr>
              <w:t xml:space="preserve"> kişiler için</w:t>
            </w:r>
            <w:r w:rsidRPr="00371736">
              <w:rPr>
                <w:rFonts w:ascii="Times New Roman" w:eastAsia="Times New Roman" w:hAnsi="Times New Roman"/>
                <w:sz w:val="24"/>
                <w:szCs w:val="24"/>
                <w:lang w:val="en-US" w:eastAsia="tr-TR"/>
              </w:rPr>
              <w:t xml:space="preserve">  ise  şahsen kendileri veya en yakın akrabaları  Komiteye iletilmek üzere </w:t>
            </w:r>
            <w:r w:rsidR="005A70FE" w:rsidRPr="00371736">
              <w:rPr>
                <w:rFonts w:ascii="Times New Roman" w:eastAsia="Times New Roman" w:hAnsi="Times New Roman"/>
                <w:sz w:val="24"/>
                <w:szCs w:val="24"/>
                <w:lang w:val="en-US" w:eastAsia="tr-TR"/>
              </w:rPr>
              <w:t>D</w:t>
            </w:r>
            <w:r w:rsidRPr="00371736">
              <w:rPr>
                <w:rFonts w:ascii="Times New Roman" w:eastAsia="Times New Roman" w:hAnsi="Times New Roman"/>
                <w:sz w:val="24"/>
                <w:szCs w:val="24"/>
                <w:lang w:val="en-US" w:eastAsia="tr-TR"/>
              </w:rPr>
              <w:t>aire</w:t>
            </w:r>
            <w:r w:rsidR="005A70FE" w:rsidRPr="00371736">
              <w:rPr>
                <w:rFonts w:ascii="Times New Roman" w:eastAsia="Times New Roman" w:hAnsi="Times New Roman"/>
                <w:sz w:val="24"/>
                <w:szCs w:val="24"/>
                <w:lang w:val="en-US" w:eastAsia="tr-TR"/>
              </w:rPr>
              <w:t>ye</w:t>
            </w:r>
            <w:r w:rsidRPr="00371736">
              <w:rPr>
                <w:rFonts w:ascii="Times New Roman" w:eastAsia="Times New Roman" w:hAnsi="Times New Roman"/>
                <w:sz w:val="24"/>
                <w:szCs w:val="24"/>
                <w:lang w:val="en-US" w:eastAsia="tr-TR"/>
              </w:rPr>
              <w:t xml:space="preserve"> dilekçe verirler.</w:t>
            </w:r>
          </w:p>
        </w:tc>
      </w:tr>
      <w:tr w:rsidR="00A74FB9" w:rsidRPr="00371736" w:rsidTr="00AF1D6C">
        <w:tc>
          <w:tcPr>
            <w:tcW w:w="1638" w:type="dxa"/>
          </w:tcPr>
          <w:p w:rsidR="00A74FB9" w:rsidRPr="00371736" w:rsidRDefault="00A74FB9" w:rsidP="00C91573">
            <w:pPr>
              <w:jc w:val="left"/>
              <w:rPr>
                <w:rFonts w:ascii="Times New Roman" w:eastAsia="Times New Roman" w:hAnsi="Times New Roman"/>
                <w:sz w:val="24"/>
                <w:szCs w:val="24"/>
                <w:lang w:val="en-US" w:eastAsia="tr-TR"/>
              </w:rPr>
            </w:pPr>
          </w:p>
        </w:tc>
        <w:tc>
          <w:tcPr>
            <w:tcW w:w="450" w:type="dxa"/>
            <w:gridSpan w:val="2"/>
          </w:tcPr>
          <w:p w:rsidR="00A74FB9" w:rsidRPr="00371736" w:rsidRDefault="00A74FB9" w:rsidP="00C91573">
            <w:pPr>
              <w:rPr>
                <w:rFonts w:ascii="Times New Roman" w:eastAsia="Times New Roman" w:hAnsi="Times New Roman"/>
                <w:sz w:val="24"/>
                <w:szCs w:val="24"/>
                <w:lang w:val="en-US" w:eastAsia="tr-TR"/>
              </w:rPr>
            </w:pPr>
          </w:p>
        </w:tc>
        <w:tc>
          <w:tcPr>
            <w:tcW w:w="1440" w:type="dxa"/>
            <w:gridSpan w:val="2"/>
          </w:tcPr>
          <w:p w:rsidR="00A74FB9" w:rsidRPr="00371736" w:rsidRDefault="00A74FB9" w:rsidP="00985ECF">
            <w:pPr>
              <w:rPr>
                <w:rFonts w:ascii="Times New Roman" w:eastAsia="Times New Roman" w:hAnsi="Times New Roman"/>
                <w:sz w:val="24"/>
                <w:szCs w:val="24"/>
                <w:lang w:val="en-US" w:eastAsia="tr-TR"/>
              </w:rPr>
            </w:pPr>
          </w:p>
        </w:tc>
        <w:tc>
          <w:tcPr>
            <w:tcW w:w="631" w:type="dxa"/>
            <w:gridSpan w:val="2"/>
          </w:tcPr>
          <w:p w:rsidR="00A74FB9" w:rsidRPr="00371736" w:rsidRDefault="00A74FB9" w:rsidP="00C91573">
            <w:pPr>
              <w:rPr>
                <w:rFonts w:ascii="Times New Roman" w:eastAsia="Times New Roman" w:hAnsi="Times New Roman"/>
                <w:sz w:val="24"/>
                <w:szCs w:val="24"/>
                <w:lang w:val="en-US" w:eastAsia="tr-TR"/>
              </w:rPr>
            </w:pPr>
          </w:p>
        </w:tc>
        <w:tc>
          <w:tcPr>
            <w:tcW w:w="630" w:type="dxa"/>
            <w:gridSpan w:val="2"/>
          </w:tcPr>
          <w:p w:rsidR="00A74FB9" w:rsidRPr="00371736" w:rsidRDefault="00A74FB9" w:rsidP="00C91573">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(3)</w:t>
            </w:r>
          </w:p>
        </w:tc>
        <w:tc>
          <w:tcPr>
            <w:tcW w:w="4859" w:type="dxa"/>
            <w:gridSpan w:val="2"/>
          </w:tcPr>
          <w:p w:rsidR="00A74FB9" w:rsidRPr="00371736" w:rsidRDefault="00A74FB9" w:rsidP="002E2E3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Komite, 1 Nisan 1955 ile 31 Aralık 1959 tarihleri arasında ve 21 Aralık 1963’ten sonra bu Yasada veya bu Yasa tahtında çıkarılacak </w:t>
            </w:r>
            <w:r w:rsidR="002E2E35" w:rsidRPr="00371736">
              <w:rPr>
                <w:rFonts w:ascii="Times New Roman" w:eastAsia="Times New Roman" w:hAnsi="Times New Roman"/>
                <w:sz w:val="24"/>
                <w:szCs w:val="24"/>
                <w:lang w:val="en-US" w:eastAsia="tr-TR"/>
              </w:rPr>
              <w:t>t</w:t>
            </w:r>
            <w:r w:rsidRPr="00371736">
              <w:rPr>
                <w:rFonts w:ascii="Times New Roman" w:eastAsia="Times New Roman" w:hAnsi="Times New Roman"/>
                <w:sz w:val="24"/>
                <w:szCs w:val="24"/>
                <w:lang w:val="en-US" w:eastAsia="tr-TR"/>
              </w:rPr>
              <w:t xml:space="preserve">üzüklerde  gösterilen  şartlara  uygun olarak kimlerin </w:t>
            </w:r>
            <w:r w:rsidR="002E2E35" w:rsidRPr="00371736">
              <w:rPr>
                <w:rFonts w:ascii="Times New Roman" w:eastAsia="Times New Roman" w:hAnsi="Times New Roman"/>
                <w:sz w:val="24"/>
                <w:szCs w:val="24"/>
                <w:lang w:val="en-US" w:eastAsia="tr-TR"/>
              </w:rPr>
              <w:t>ş</w:t>
            </w:r>
            <w:r w:rsidRPr="00371736">
              <w:rPr>
                <w:rFonts w:ascii="Times New Roman" w:eastAsia="Times New Roman" w:hAnsi="Times New Roman"/>
                <w:sz w:val="24"/>
                <w:szCs w:val="24"/>
                <w:lang w:val="en-US" w:eastAsia="tr-TR"/>
              </w:rPr>
              <w:t xml:space="preserve">ehit, </w:t>
            </w:r>
            <w:r w:rsidR="002E2E35"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 xml:space="preserve">örev </w:t>
            </w:r>
            <w:r w:rsidR="002E2E35" w:rsidRPr="00371736">
              <w:rPr>
                <w:rFonts w:ascii="Times New Roman" w:eastAsia="Times New Roman" w:hAnsi="Times New Roman"/>
                <w:sz w:val="24"/>
                <w:szCs w:val="24"/>
                <w:lang w:val="en-US" w:eastAsia="tr-TR"/>
              </w:rPr>
              <w:t>ş</w:t>
            </w:r>
            <w:r w:rsidRPr="00371736">
              <w:rPr>
                <w:rFonts w:ascii="Times New Roman" w:eastAsia="Times New Roman" w:hAnsi="Times New Roman"/>
                <w:sz w:val="24"/>
                <w:szCs w:val="24"/>
                <w:lang w:val="en-US" w:eastAsia="tr-TR"/>
              </w:rPr>
              <w:t xml:space="preserve">ehidi, </w:t>
            </w:r>
            <w:r w:rsidR="002E2E35"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 xml:space="preserve">örev </w:t>
            </w:r>
            <w:r w:rsidR="002E2E35" w:rsidRPr="00371736">
              <w:rPr>
                <w:rFonts w:ascii="Times New Roman" w:eastAsia="Times New Roman" w:hAnsi="Times New Roman"/>
                <w:sz w:val="24"/>
                <w:szCs w:val="24"/>
                <w:lang w:val="en-US" w:eastAsia="tr-TR"/>
              </w:rPr>
              <w:t>m</w:t>
            </w:r>
            <w:r w:rsidRPr="00371736">
              <w:rPr>
                <w:rFonts w:ascii="Times New Roman" w:eastAsia="Times New Roman" w:hAnsi="Times New Roman"/>
                <w:sz w:val="24"/>
                <w:szCs w:val="24"/>
                <w:lang w:val="en-US" w:eastAsia="tr-TR"/>
              </w:rPr>
              <w:t xml:space="preserve">alülü, </w:t>
            </w:r>
            <w:r w:rsidR="002E2E35" w:rsidRPr="00371736">
              <w:rPr>
                <w:rFonts w:ascii="Times New Roman" w:eastAsia="Times New Roman" w:hAnsi="Times New Roman"/>
                <w:sz w:val="24"/>
                <w:szCs w:val="24"/>
                <w:lang w:val="en-US" w:eastAsia="tr-TR"/>
              </w:rPr>
              <w:t>m</w:t>
            </w:r>
            <w:r w:rsidRPr="00371736">
              <w:rPr>
                <w:rFonts w:ascii="Times New Roman" w:eastAsia="Times New Roman" w:hAnsi="Times New Roman"/>
                <w:sz w:val="24"/>
                <w:szCs w:val="24"/>
                <w:lang w:val="en-US" w:eastAsia="tr-TR"/>
              </w:rPr>
              <w:t xml:space="preserve">alûl </w:t>
            </w:r>
            <w:r w:rsidR="002E2E35"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 xml:space="preserve">azi, </w:t>
            </w:r>
            <w:r w:rsidR="002E2E35" w:rsidRPr="00371736">
              <w:rPr>
                <w:rFonts w:ascii="Times New Roman" w:eastAsia="Times New Roman" w:hAnsi="Times New Roman"/>
                <w:sz w:val="24"/>
                <w:szCs w:val="24"/>
                <w:lang w:val="en-US" w:eastAsia="tr-TR"/>
              </w:rPr>
              <w:t>v</w:t>
            </w:r>
            <w:r w:rsidRPr="00371736">
              <w:rPr>
                <w:rFonts w:ascii="Times New Roman" w:eastAsia="Times New Roman" w:hAnsi="Times New Roman"/>
                <w:sz w:val="24"/>
                <w:szCs w:val="24"/>
                <w:lang w:val="en-US" w:eastAsia="tr-TR"/>
              </w:rPr>
              <w:t xml:space="preserve">azife </w:t>
            </w:r>
            <w:r w:rsidR="002E2E35" w:rsidRPr="00371736">
              <w:rPr>
                <w:rFonts w:ascii="Times New Roman" w:eastAsia="Times New Roman" w:hAnsi="Times New Roman"/>
                <w:sz w:val="24"/>
                <w:szCs w:val="24"/>
                <w:lang w:val="en-US" w:eastAsia="tr-TR"/>
              </w:rPr>
              <w:t>m</w:t>
            </w:r>
            <w:r w:rsidRPr="00371736">
              <w:rPr>
                <w:rFonts w:ascii="Times New Roman" w:eastAsia="Times New Roman" w:hAnsi="Times New Roman"/>
                <w:sz w:val="24"/>
                <w:szCs w:val="24"/>
                <w:lang w:val="en-US" w:eastAsia="tr-TR"/>
              </w:rPr>
              <w:t>alûlü</w:t>
            </w:r>
            <w:r w:rsidR="005A70FE" w:rsidRPr="00371736">
              <w:rPr>
                <w:rFonts w:ascii="Times New Roman" w:eastAsia="Times New Roman" w:hAnsi="Times New Roman"/>
                <w:sz w:val="24"/>
                <w:szCs w:val="24"/>
                <w:lang w:val="en-US" w:eastAsia="tr-TR"/>
              </w:rPr>
              <w:t xml:space="preserve"> ve</w:t>
            </w:r>
            <w:r w:rsidRPr="00371736">
              <w:rPr>
                <w:rFonts w:ascii="Times New Roman" w:eastAsia="Times New Roman" w:hAnsi="Times New Roman"/>
                <w:sz w:val="24"/>
                <w:szCs w:val="24"/>
                <w:lang w:val="en-US" w:eastAsia="tr-TR"/>
              </w:rPr>
              <w:t xml:space="preserve"> </w:t>
            </w:r>
            <w:r w:rsidR="002E2E35" w:rsidRPr="00371736">
              <w:rPr>
                <w:rFonts w:ascii="Times New Roman" w:eastAsia="Times New Roman" w:hAnsi="Times New Roman"/>
                <w:sz w:val="24"/>
                <w:szCs w:val="24"/>
                <w:lang w:val="en-US" w:eastAsia="tr-TR"/>
              </w:rPr>
              <w:t>m</w:t>
            </w:r>
            <w:r w:rsidRPr="00371736">
              <w:rPr>
                <w:rFonts w:ascii="Times New Roman" w:eastAsia="Times New Roman" w:hAnsi="Times New Roman"/>
                <w:sz w:val="24"/>
                <w:szCs w:val="24"/>
                <w:lang w:val="en-US" w:eastAsia="tr-TR"/>
              </w:rPr>
              <w:t>al</w:t>
            </w:r>
            <w:r w:rsidR="00B75BDB" w:rsidRPr="00371736">
              <w:rPr>
                <w:rFonts w:ascii="Times New Roman" w:eastAsia="Times New Roman" w:hAnsi="Times New Roman"/>
                <w:sz w:val="24"/>
                <w:szCs w:val="24"/>
                <w:lang w:val="en-US" w:eastAsia="tr-TR"/>
              </w:rPr>
              <w:t>u</w:t>
            </w:r>
            <w:r w:rsidRPr="00371736">
              <w:rPr>
                <w:rFonts w:ascii="Times New Roman" w:eastAsia="Times New Roman" w:hAnsi="Times New Roman"/>
                <w:sz w:val="24"/>
                <w:szCs w:val="24"/>
                <w:lang w:val="en-US" w:eastAsia="tr-TR"/>
              </w:rPr>
              <w:t>l olduğunu ve bu gibi kişilerin yardıma hak kazanan yakınlarını tespit eder.</w:t>
            </w:r>
          </w:p>
        </w:tc>
      </w:tr>
      <w:tr w:rsidR="00A74FB9" w:rsidRPr="00371736" w:rsidTr="00AF1D6C">
        <w:tc>
          <w:tcPr>
            <w:tcW w:w="1638" w:type="dxa"/>
          </w:tcPr>
          <w:p w:rsidR="00A74FB9" w:rsidRPr="00371736" w:rsidRDefault="00A74FB9" w:rsidP="00C91573">
            <w:pPr>
              <w:jc w:val="left"/>
              <w:rPr>
                <w:rFonts w:ascii="Times New Roman" w:eastAsia="Times New Roman" w:hAnsi="Times New Roman"/>
                <w:sz w:val="24"/>
                <w:szCs w:val="24"/>
                <w:lang w:val="en-US" w:eastAsia="tr-TR"/>
              </w:rPr>
            </w:pPr>
          </w:p>
        </w:tc>
        <w:tc>
          <w:tcPr>
            <w:tcW w:w="450" w:type="dxa"/>
            <w:gridSpan w:val="2"/>
          </w:tcPr>
          <w:p w:rsidR="00A74FB9" w:rsidRPr="00371736" w:rsidRDefault="00A74FB9" w:rsidP="00C91573">
            <w:pPr>
              <w:rPr>
                <w:rFonts w:ascii="Times New Roman" w:eastAsia="Times New Roman" w:hAnsi="Times New Roman"/>
                <w:sz w:val="24"/>
                <w:szCs w:val="24"/>
                <w:lang w:val="en-US" w:eastAsia="tr-TR"/>
              </w:rPr>
            </w:pPr>
          </w:p>
        </w:tc>
        <w:tc>
          <w:tcPr>
            <w:tcW w:w="1440" w:type="dxa"/>
            <w:gridSpan w:val="2"/>
          </w:tcPr>
          <w:p w:rsidR="00A74FB9" w:rsidRPr="00371736" w:rsidRDefault="00A74FB9" w:rsidP="00985ECF">
            <w:pPr>
              <w:rPr>
                <w:rFonts w:ascii="Times New Roman" w:eastAsia="Times New Roman" w:hAnsi="Times New Roman"/>
                <w:sz w:val="24"/>
                <w:szCs w:val="24"/>
                <w:lang w:val="en-US" w:eastAsia="tr-TR"/>
              </w:rPr>
            </w:pPr>
          </w:p>
        </w:tc>
        <w:tc>
          <w:tcPr>
            <w:tcW w:w="631" w:type="dxa"/>
            <w:gridSpan w:val="2"/>
          </w:tcPr>
          <w:p w:rsidR="00A74FB9" w:rsidRPr="00371736" w:rsidRDefault="00A74FB9" w:rsidP="00C91573">
            <w:pPr>
              <w:rPr>
                <w:rFonts w:ascii="Times New Roman" w:eastAsia="Times New Roman" w:hAnsi="Times New Roman"/>
                <w:sz w:val="24"/>
                <w:szCs w:val="24"/>
                <w:lang w:val="en-US" w:eastAsia="tr-TR"/>
              </w:rPr>
            </w:pPr>
          </w:p>
        </w:tc>
        <w:tc>
          <w:tcPr>
            <w:tcW w:w="630" w:type="dxa"/>
            <w:gridSpan w:val="2"/>
          </w:tcPr>
          <w:p w:rsidR="00A74FB9" w:rsidRPr="00371736" w:rsidRDefault="00A74FB9" w:rsidP="00C91573">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(4)</w:t>
            </w:r>
          </w:p>
        </w:tc>
        <w:tc>
          <w:tcPr>
            <w:tcW w:w="4859" w:type="dxa"/>
            <w:gridSpan w:val="2"/>
          </w:tcPr>
          <w:p w:rsidR="00A74FB9" w:rsidRPr="00371736" w:rsidRDefault="00A74FB9" w:rsidP="00616B3F">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Komitenin kararları, Bakanlar Kurulunun onayı ile yürürlüğe girer.”</w:t>
            </w:r>
          </w:p>
        </w:tc>
      </w:tr>
      <w:tr w:rsidR="002E2E35" w:rsidRPr="00371736" w:rsidTr="00AF1D6C">
        <w:tc>
          <w:tcPr>
            <w:tcW w:w="1638" w:type="dxa"/>
          </w:tcPr>
          <w:p w:rsidR="002E2E35" w:rsidRPr="00371736" w:rsidRDefault="002E2E35" w:rsidP="00C91573">
            <w:pPr>
              <w:jc w:val="left"/>
              <w:rPr>
                <w:rFonts w:ascii="Times New Roman" w:eastAsia="Times New Roman" w:hAnsi="Times New Roman"/>
                <w:sz w:val="24"/>
                <w:szCs w:val="24"/>
                <w:lang w:val="en-US" w:eastAsia="tr-TR"/>
              </w:rPr>
            </w:pPr>
          </w:p>
        </w:tc>
        <w:tc>
          <w:tcPr>
            <w:tcW w:w="450" w:type="dxa"/>
            <w:gridSpan w:val="2"/>
          </w:tcPr>
          <w:p w:rsidR="002E2E35" w:rsidRPr="00371736" w:rsidRDefault="002E2E35" w:rsidP="00C91573">
            <w:pPr>
              <w:rPr>
                <w:rFonts w:ascii="Times New Roman" w:eastAsia="Times New Roman" w:hAnsi="Times New Roman"/>
                <w:sz w:val="24"/>
                <w:szCs w:val="24"/>
                <w:lang w:val="en-US" w:eastAsia="tr-TR"/>
              </w:rPr>
            </w:pPr>
          </w:p>
        </w:tc>
        <w:tc>
          <w:tcPr>
            <w:tcW w:w="1440" w:type="dxa"/>
            <w:gridSpan w:val="2"/>
          </w:tcPr>
          <w:p w:rsidR="002E2E35" w:rsidRPr="00371736" w:rsidRDefault="002E2E35" w:rsidP="00985ECF">
            <w:pPr>
              <w:rPr>
                <w:rFonts w:ascii="Times New Roman" w:eastAsia="Times New Roman" w:hAnsi="Times New Roman"/>
                <w:sz w:val="24"/>
                <w:szCs w:val="24"/>
                <w:lang w:val="en-US" w:eastAsia="tr-TR"/>
              </w:rPr>
            </w:pPr>
          </w:p>
        </w:tc>
        <w:tc>
          <w:tcPr>
            <w:tcW w:w="631" w:type="dxa"/>
            <w:gridSpan w:val="2"/>
          </w:tcPr>
          <w:p w:rsidR="002E2E35" w:rsidRPr="00371736" w:rsidRDefault="002E2E35" w:rsidP="00C91573">
            <w:pPr>
              <w:rPr>
                <w:rFonts w:ascii="Times New Roman" w:eastAsia="Times New Roman" w:hAnsi="Times New Roman"/>
                <w:sz w:val="24"/>
                <w:szCs w:val="24"/>
                <w:lang w:val="en-US" w:eastAsia="tr-TR"/>
              </w:rPr>
            </w:pPr>
          </w:p>
        </w:tc>
        <w:tc>
          <w:tcPr>
            <w:tcW w:w="630" w:type="dxa"/>
            <w:gridSpan w:val="2"/>
          </w:tcPr>
          <w:p w:rsidR="002E2E35" w:rsidRPr="00371736" w:rsidRDefault="002E2E35" w:rsidP="00C91573">
            <w:pPr>
              <w:rPr>
                <w:rFonts w:ascii="Times New Roman" w:eastAsia="Times New Roman" w:hAnsi="Times New Roman"/>
                <w:sz w:val="24"/>
                <w:szCs w:val="24"/>
                <w:lang w:val="en-US" w:eastAsia="tr-TR"/>
              </w:rPr>
            </w:pPr>
          </w:p>
        </w:tc>
        <w:tc>
          <w:tcPr>
            <w:tcW w:w="4859" w:type="dxa"/>
            <w:gridSpan w:val="2"/>
          </w:tcPr>
          <w:p w:rsidR="002E2E35" w:rsidRPr="00371736" w:rsidRDefault="002E2E35" w:rsidP="00616B3F">
            <w:pPr>
              <w:rPr>
                <w:rFonts w:ascii="Times New Roman" w:eastAsia="Times New Roman" w:hAnsi="Times New Roman"/>
                <w:sz w:val="24"/>
                <w:szCs w:val="24"/>
                <w:lang w:val="en-US" w:eastAsia="tr-TR"/>
              </w:rPr>
            </w:pPr>
          </w:p>
        </w:tc>
      </w:tr>
      <w:tr w:rsidR="002E2E35" w:rsidRPr="00371736" w:rsidTr="00962681">
        <w:tc>
          <w:tcPr>
            <w:tcW w:w="1638" w:type="dxa"/>
          </w:tcPr>
          <w:p w:rsidR="002E2E35" w:rsidRPr="00371736" w:rsidRDefault="002E2E35"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Esas Yasanın 5’inci</w:t>
            </w:r>
          </w:p>
        </w:tc>
        <w:tc>
          <w:tcPr>
            <w:tcW w:w="8010" w:type="dxa"/>
            <w:gridSpan w:val="10"/>
          </w:tcPr>
          <w:p w:rsidR="002E2E35" w:rsidRPr="00371736" w:rsidRDefault="002E2E35" w:rsidP="002E2E35">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4. Esas Yasa, 5’inci maddesi kaldırılmak ve yerine aşağıdaki yeni 5’inci madde konmak suretiyle değiştirilir: </w:t>
            </w:r>
          </w:p>
        </w:tc>
      </w:tr>
      <w:tr w:rsidR="002E2E35" w:rsidRPr="00371736" w:rsidTr="00962681">
        <w:tc>
          <w:tcPr>
            <w:tcW w:w="1638" w:type="dxa"/>
          </w:tcPr>
          <w:p w:rsidR="002E2E35" w:rsidRPr="00371736" w:rsidRDefault="002E2E35"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Maddesinin</w:t>
            </w:r>
          </w:p>
        </w:tc>
        <w:tc>
          <w:tcPr>
            <w:tcW w:w="8010" w:type="dxa"/>
            <w:gridSpan w:val="10"/>
          </w:tcPr>
          <w:p w:rsidR="002E2E35" w:rsidRPr="00371736" w:rsidRDefault="002E2E35" w:rsidP="002E2E35">
            <w:pPr>
              <w:rPr>
                <w:rFonts w:ascii="Times New Roman" w:eastAsia="Times New Roman" w:hAnsi="Times New Roman"/>
                <w:sz w:val="24"/>
                <w:szCs w:val="24"/>
                <w:lang w:val="en-US" w:eastAsia="tr-TR"/>
              </w:rPr>
            </w:pPr>
          </w:p>
        </w:tc>
      </w:tr>
      <w:tr w:rsidR="002E2E35" w:rsidRPr="00371736" w:rsidTr="00971BC1">
        <w:tc>
          <w:tcPr>
            <w:tcW w:w="1638" w:type="dxa"/>
          </w:tcPr>
          <w:p w:rsidR="002E2E35" w:rsidRPr="00371736" w:rsidRDefault="00376CFB"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Değiştirilmesi</w:t>
            </w:r>
          </w:p>
        </w:tc>
        <w:tc>
          <w:tcPr>
            <w:tcW w:w="270" w:type="dxa"/>
          </w:tcPr>
          <w:p w:rsidR="002E2E35" w:rsidRPr="00371736" w:rsidRDefault="002E2E35" w:rsidP="00876159">
            <w:pPr>
              <w:rPr>
                <w:rFonts w:ascii="Times New Roman" w:eastAsia="Times New Roman" w:hAnsi="Times New Roman"/>
                <w:sz w:val="24"/>
                <w:szCs w:val="24"/>
                <w:lang w:val="en-US" w:eastAsia="tr-TR"/>
              </w:rPr>
            </w:pPr>
          </w:p>
        </w:tc>
        <w:tc>
          <w:tcPr>
            <w:tcW w:w="1440" w:type="dxa"/>
            <w:gridSpan w:val="2"/>
          </w:tcPr>
          <w:p w:rsidR="002E2E35" w:rsidRPr="00371736" w:rsidRDefault="002E2E35" w:rsidP="00971BC1">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971BC1" w:rsidRPr="00371736">
              <w:rPr>
                <w:rFonts w:ascii="Times New Roman" w:eastAsia="Times New Roman" w:hAnsi="Times New Roman"/>
                <w:sz w:val="24"/>
                <w:szCs w:val="24"/>
                <w:lang w:val="en-US" w:eastAsia="tr-TR"/>
              </w:rPr>
              <w:t>Yardımlar-dan  Faydalana-</w:t>
            </w:r>
          </w:p>
        </w:tc>
        <w:tc>
          <w:tcPr>
            <w:tcW w:w="450" w:type="dxa"/>
            <w:gridSpan w:val="2"/>
          </w:tcPr>
          <w:p w:rsidR="002E2E35" w:rsidRPr="00371736" w:rsidRDefault="002E2E35"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5.</w:t>
            </w:r>
          </w:p>
        </w:tc>
        <w:tc>
          <w:tcPr>
            <w:tcW w:w="540" w:type="dxa"/>
            <w:gridSpan w:val="2"/>
          </w:tcPr>
          <w:p w:rsidR="002E2E35" w:rsidRPr="00371736" w:rsidRDefault="002E2E35"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(1)</w:t>
            </w:r>
          </w:p>
        </w:tc>
        <w:tc>
          <w:tcPr>
            <w:tcW w:w="5310" w:type="dxa"/>
            <w:gridSpan w:val="3"/>
          </w:tcPr>
          <w:p w:rsidR="002E2E35" w:rsidRPr="00371736" w:rsidRDefault="002E2E35" w:rsidP="00971BC1">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Bu Yasanın öngördüğü yardımlardan Kuzey Kıbrıs Türk Cumhuriyetinde ikamet eden aşağıdaki kişiler  faydalanabilirler:</w:t>
            </w:r>
          </w:p>
        </w:tc>
      </w:tr>
      <w:tr w:rsidR="00A74FB9" w:rsidRPr="00371736" w:rsidTr="00971BC1">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270" w:type="dxa"/>
          </w:tcPr>
          <w:p w:rsidR="00A74FB9" w:rsidRPr="00371736" w:rsidRDefault="00A74FB9" w:rsidP="00876159">
            <w:pPr>
              <w:rPr>
                <w:rFonts w:ascii="Times New Roman" w:eastAsia="Times New Roman" w:hAnsi="Times New Roman"/>
                <w:sz w:val="24"/>
                <w:szCs w:val="24"/>
                <w:lang w:val="en-US" w:eastAsia="tr-TR"/>
              </w:rPr>
            </w:pPr>
          </w:p>
        </w:tc>
        <w:tc>
          <w:tcPr>
            <w:tcW w:w="1890" w:type="dxa"/>
            <w:gridSpan w:val="4"/>
          </w:tcPr>
          <w:p w:rsidR="00A74FB9" w:rsidRPr="00371736" w:rsidRDefault="00971BC1"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cak Olanlar</w:t>
            </w:r>
          </w:p>
        </w:tc>
        <w:tc>
          <w:tcPr>
            <w:tcW w:w="540" w:type="dxa"/>
            <w:gridSpan w:val="2"/>
          </w:tcPr>
          <w:p w:rsidR="00A74FB9" w:rsidRPr="00371736" w:rsidRDefault="00A74FB9" w:rsidP="00876159">
            <w:pPr>
              <w:rPr>
                <w:rFonts w:ascii="Times New Roman" w:eastAsia="Times New Roman" w:hAnsi="Times New Roman"/>
                <w:sz w:val="24"/>
                <w:szCs w:val="24"/>
                <w:lang w:val="en-US" w:eastAsia="tr-TR"/>
              </w:rPr>
            </w:pPr>
          </w:p>
        </w:tc>
        <w:tc>
          <w:tcPr>
            <w:tcW w:w="630" w:type="dxa"/>
            <w:gridSpan w:val="2"/>
          </w:tcPr>
          <w:p w:rsidR="00A74FB9" w:rsidRPr="00371736" w:rsidRDefault="00A74FB9" w:rsidP="00C43BD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971BC1"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w:t>
            </w:r>
          </w:p>
        </w:tc>
        <w:tc>
          <w:tcPr>
            <w:tcW w:w="4680" w:type="dxa"/>
          </w:tcPr>
          <w:p w:rsidR="00A74FB9" w:rsidRPr="00371736" w:rsidRDefault="00A74FB9" w:rsidP="00351EC4">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Şehitlerin tekrar evlenmemiş eşi (kadın) ve çocukları;</w:t>
            </w:r>
          </w:p>
        </w:tc>
      </w:tr>
      <w:tr w:rsidR="00A74FB9" w:rsidRPr="00371736" w:rsidTr="00971BC1">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270" w:type="dxa"/>
          </w:tcPr>
          <w:p w:rsidR="00A74FB9" w:rsidRPr="00371736" w:rsidRDefault="00A74FB9" w:rsidP="00876159">
            <w:pPr>
              <w:rPr>
                <w:rFonts w:ascii="Times New Roman" w:eastAsia="Times New Roman" w:hAnsi="Times New Roman"/>
                <w:sz w:val="24"/>
                <w:szCs w:val="24"/>
                <w:lang w:val="en-US" w:eastAsia="tr-TR"/>
              </w:rPr>
            </w:pPr>
          </w:p>
        </w:tc>
        <w:tc>
          <w:tcPr>
            <w:tcW w:w="1890" w:type="dxa"/>
            <w:gridSpan w:val="4"/>
          </w:tcPr>
          <w:p w:rsidR="00A74FB9" w:rsidRPr="00371736" w:rsidRDefault="00A74FB9" w:rsidP="00876159">
            <w:pPr>
              <w:rPr>
                <w:rFonts w:ascii="Times New Roman" w:eastAsia="Times New Roman" w:hAnsi="Times New Roman"/>
                <w:sz w:val="24"/>
                <w:szCs w:val="24"/>
                <w:lang w:val="en-US" w:eastAsia="tr-TR"/>
              </w:rPr>
            </w:pPr>
          </w:p>
        </w:tc>
        <w:tc>
          <w:tcPr>
            <w:tcW w:w="540" w:type="dxa"/>
            <w:gridSpan w:val="2"/>
          </w:tcPr>
          <w:p w:rsidR="00A74FB9" w:rsidRPr="00371736" w:rsidRDefault="00A74FB9" w:rsidP="00876159">
            <w:pPr>
              <w:rPr>
                <w:rFonts w:ascii="Times New Roman" w:eastAsia="Times New Roman" w:hAnsi="Times New Roman"/>
                <w:sz w:val="24"/>
                <w:szCs w:val="24"/>
                <w:lang w:val="en-US" w:eastAsia="tr-TR"/>
              </w:rPr>
            </w:pPr>
          </w:p>
        </w:tc>
        <w:tc>
          <w:tcPr>
            <w:tcW w:w="630" w:type="dxa"/>
            <w:gridSpan w:val="2"/>
          </w:tcPr>
          <w:p w:rsidR="00A74FB9" w:rsidRPr="00371736" w:rsidRDefault="00A74FB9" w:rsidP="00C43BD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971BC1" w:rsidRPr="00371736">
              <w:rPr>
                <w:rFonts w:ascii="Times New Roman" w:eastAsia="Times New Roman" w:hAnsi="Times New Roman"/>
                <w:sz w:val="24"/>
                <w:szCs w:val="24"/>
                <w:lang w:val="en-US" w:eastAsia="tr-TR"/>
              </w:rPr>
              <w:t>b</w:t>
            </w:r>
            <w:r w:rsidRPr="00371736">
              <w:rPr>
                <w:rFonts w:ascii="Times New Roman" w:eastAsia="Times New Roman" w:hAnsi="Times New Roman"/>
                <w:sz w:val="24"/>
                <w:szCs w:val="24"/>
                <w:lang w:val="en-US" w:eastAsia="tr-TR"/>
              </w:rPr>
              <w:t>)</w:t>
            </w:r>
          </w:p>
        </w:tc>
        <w:tc>
          <w:tcPr>
            <w:tcW w:w="4680" w:type="dxa"/>
          </w:tcPr>
          <w:p w:rsidR="00A74FB9" w:rsidRPr="00371736" w:rsidRDefault="00A74FB9" w:rsidP="00351EC4">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Malûller ile eşi (kadın) ve çocukları;</w:t>
            </w:r>
          </w:p>
        </w:tc>
      </w:tr>
      <w:tr w:rsidR="00A74FB9" w:rsidRPr="00371736" w:rsidTr="00971BC1">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270" w:type="dxa"/>
          </w:tcPr>
          <w:p w:rsidR="00A74FB9" w:rsidRPr="00371736" w:rsidRDefault="00A74FB9" w:rsidP="00876159">
            <w:pPr>
              <w:rPr>
                <w:rFonts w:ascii="Times New Roman" w:eastAsia="Times New Roman" w:hAnsi="Times New Roman"/>
                <w:sz w:val="24"/>
                <w:szCs w:val="24"/>
                <w:lang w:val="en-US" w:eastAsia="tr-TR"/>
              </w:rPr>
            </w:pPr>
          </w:p>
        </w:tc>
        <w:tc>
          <w:tcPr>
            <w:tcW w:w="1890" w:type="dxa"/>
            <w:gridSpan w:val="4"/>
          </w:tcPr>
          <w:p w:rsidR="00A74FB9" w:rsidRPr="00371736" w:rsidRDefault="00A74FB9" w:rsidP="00876159">
            <w:pPr>
              <w:rPr>
                <w:rFonts w:ascii="Times New Roman" w:eastAsia="Times New Roman" w:hAnsi="Times New Roman"/>
                <w:sz w:val="24"/>
                <w:szCs w:val="24"/>
                <w:lang w:val="en-US" w:eastAsia="tr-TR"/>
              </w:rPr>
            </w:pPr>
          </w:p>
        </w:tc>
        <w:tc>
          <w:tcPr>
            <w:tcW w:w="540" w:type="dxa"/>
            <w:gridSpan w:val="2"/>
          </w:tcPr>
          <w:p w:rsidR="00A74FB9" w:rsidRPr="00371736" w:rsidRDefault="00A74FB9" w:rsidP="00876159">
            <w:pPr>
              <w:rPr>
                <w:rFonts w:ascii="Times New Roman" w:eastAsia="Times New Roman" w:hAnsi="Times New Roman"/>
                <w:sz w:val="24"/>
                <w:szCs w:val="24"/>
                <w:lang w:val="en-US" w:eastAsia="tr-TR"/>
              </w:rPr>
            </w:pPr>
          </w:p>
        </w:tc>
        <w:tc>
          <w:tcPr>
            <w:tcW w:w="630" w:type="dxa"/>
            <w:gridSpan w:val="2"/>
          </w:tcPr>
          <w:p w:rsidR="00A74FB9" w:rsidRPr="00371736" w:rsidRDefault="00A74FB9" w:rsidP="00C43BD9">
            <w:pPr>
              <w:jc w:val="center"/>
              <w:rPr>
                <w:rFonts w:ascii="Times New Roman" w:hAnsi="Times New Roman"/>
              </w:rPr>
            </w:pPr>
            <w:r w:rsidRPr="00371736">
              <w:rPr>
                <w:rFonts w:ascii="Times New Roman" w:hAnsi="Times New Roman"/>
              </w:rPr>
              <w:t>(</w:t>
            </w:r>
            <w:r w:rsidR="00971BC1" w:rsidRPr="00371736">
              <w:rPr>
                <w:rFonts w:ascii="Times New Roman" w:hAnsi="Times New Roman"/>
              </w:rPr>
              <w:t>c</w:t>
            </w:r>
            <w:r w:rsidRPr="00371736">
              <w:rPr>
                <w:rFonts w:ascii="Times New Roman" w:hAnsi="Times New Roman"/>
              </w:rPr>
              <w:t>)</w:t>
            </w:r>
          </w:p>
        </w:tc>
        <w:tc>
          <w:tcPr>
            <w:tcW w:w="4680" w:type="dxa"/>
          </w:tcPr>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Şehit ana ve babaları;</w:t>
            </w:r>
          </w:p>
        </w:tc>
      </w:tr>
      <w:tr w:rsidR="00A74FB9" w:rsidRPr="00371736" w:rsidTr="00971BC1">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270" w:type="dxa"/>
          </w:tcPr>
          <w:p w:rsidR="00A74FB9" w:rsidRPr="00371736" w:rsidRDefault="00A74FB9" w:rsidP="00876159">
            <w:pPr>
              <w:rPr>
                <w:rFonts w:ascii="Times New Roman" w:eastAsia="Times New Roman" w:hAnsi="Times New Roman"/>
                <w:sz w:val="24"/>
                <w:szCs w:val="24"/>
                <w:lang w:val="en-US" w:eastAsia="tr-TR"/>
              </w:rPr>
            </w:pPr>
          </w:p>
        </w:tc>
        <w:tc>
          <w:tcPr>
            <w:tcW w:w="1890" w:type="dxa"/>
            <w:gridSpan w:val="4"/>
          </w:tcPr>
          <w:p w:rsidR="00A74FB9" w:rsidRPr="00371736" w:rsidRDefault="00A74FB9" w:rsidP="00876159">
            <w:pPr>
              <w:rPr>
                <w:rFonts w:ascii="Times New Roman" w:eastAsia="Times New Roman" w:hAnsi="Times New Roman"/>
                <w:sz w:val="24"/>
                <w:szCs w:val="24"/>
                <w:lang w:val="en-US" w:eastAsia="tr-TR"/>
              </w:rPr>
            </w:pPr>
          </w:p>
        </w:tc>
        <w:tc>
          <w:tcPr>
            <w:tcW w:w="540" w:type="dxa"/>
            <w:gridSpan w:val="2"/>
          </w:tcPr>
          <w:p w:rsidR="00A74FB9" w:rsidRPr="00371736" w:rsidRDefault="00A74FB9" w:rsidP="00876159">
            <w:pPr>
              <w:rPr>
                <w:rFonts w:ascii="Times New Roman" w:eastAsia="Times New Roman" w:hAnsi="Times New Roman"/>
                <w:sz w:val="24"/>
                <w:szCs w:val="24"/>
                <w:lang w:val="en-US" w:eastAsia="tr-TR"/>
              </w:rPr>
            </w:pPr>
          </w:p>
        </w:tc>
        <w:tc>
          <w:tcPr>
            <w:tcW w:w="630" w:type="dxa"/>
            <w:gridSpan w:val="2"/>
          </w:tcPr>
          <w:p w:rsidR="00A74FB9" w:rsidRPr="00371736" w:rsidRDefault="00A74FB9" w:rsidP="00C43BD9">
            <w:pPr>
              <w:jc w:val="center"/>
              <w:rPr>
                <w:rFonts w:ascii="Times New Roman" w:hAnsi="Times New Roman"/>
              </w:rPr>
            </w:pPr>
            <w:r w:rsidRPr="00371736">
              <w:rPr>
                <w:rFonts w:ascii="Times New Roman" w:hAnsi="Times New Roman"/>
              </w:rPr>
              <w:t>(</w:t>
            </w:r>
            <w:r w:rsidR="00971BC1" w:rsidRPr="00371736">
              <w:rPr>
                <w:rFonts w:ascii="Times New Roman" w:hAnsi="Times New Roman"/>
              </w:rPr>
              <w:t>ç</w:t>
            </w:r>
            <w:r w:rsidRPr="00371736">
              <w:rPr>
                <w:rFonts w:ascii="Times New Roman" w:hAnsi="Times New Roman"/>
              </w:rPr>
              <w:t>)</w:t>
            </w:r>
          </w:p>
        </w:tc>
        <w:tc>
          <w:tcPr>
            <w:tcW w:w="4680" w:type="dxa"/>
          </w:tcPr>
          <w:p w:rsidR="00A74FB9" w:rsidRPr="00371736" w:rsidRDefault="00A74FB9" w:rsidP="00342E94">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Şehit olan bir kadının, hayatını çalışarak temin</w:t>
            </w:r>
            <w:r w:rsidR="00342E94"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 xml:space="preserve">edemeyecek durumda olduğunu Sağlık Kurulu Raporu ile tevsik eden veya </w:t>
            </w:r>
            <w:r w:rsidR="005A70FE" w:rsidRPr="00371736">
              <w:rPr>
                <w:rFonts w:ascii="Times New Roman" w:eastAsia="Times New Roman" w:hAnsi="Times New Roman"/>
                <w:sz w:val="24"/>
                <w:szCs w:val="24"/>
                <w:lang w:val="en-US" w:eastAsia="tr-TR"/>
              </w:rPr>
              <w:t>D</w:t>
            </w:r>
            <w:r w:rsidRPr="00371736">
              <w:rPr>
                <w:rFonts w:ascii="Times New Roman" w:eastAsia="Times New Roman" w:hAnsi="Times New Roman"/>
                <w:sz w:val="24"/>
                <w:szCs w:val="24"/>
                <w:lang w:val="en-US" w:eastAsia="tr-TR"/>
              </w:rPr>
              <w:t>aire</w:t>
            </w:r>
            <w:r w:rsidR="005A70FE" w:rsidRPr="00371736">
              <w:rPr>
                <w:rFonts w:ascii="Times New Roman" w:eastAsia="Times New Roman" w:hAnsi="Times New Roman"/>
                <w:sz w:val="24"/>
                <w:szCs w:val="24"/>
                <w:lang w:val="en-US" w:eastAsia="tr-TR"/>
              </w:rPr>
              <w:t xml:space="preserve"> tarafından </w:t>
            </w:r>
            <w:r w:rsidRPr="00371736">
              <w:rPr>
                <w:rFonts w:ascii="Times New Roman" w:eastAsia="Times New Roman" w:hAnsi="Times New Roman"/>
                <w:sz w:val="24"/>
                <w:szCs w:val="24"/>
                <w:lang w:val="en-US" w:eastAsia="tr-TR"/>
              </w:rPr>
              <w:t>muhtaç kabul edilen kocası; ve</w:t>
            </w:r>
          </w:p>
        </w:tc>
      </w:tr>
    </w:tbl>
    <w:p w:rsidR="00342E94" w:rsidRPr="00371736" w:rsidRDefault="00342E94">
      <w:pPr>
        <w:rPr>
          <w:rFonts w:ascii="Times New Roman" w:hAnsi="Times New Roman" w:cs="Times New Roman"/>
        </w:rPr>
      </w:pPr>
      <w:r w:rsidRPr="00371736">
        <w:rPr>
          <w:rFonts w:ascii="Times New Roman" w:hAnsi="Times New Roman" w:cs="Times New Roman"/>
        </w:rPr>
        <w:br w:type="page"/>
      </w:r>
    </w:p>
    <w:tbl>
      <w:tblPr>
        <w:tblStyle w:val="TableGrid1"/>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450"/>
        <w:gridCol w:w="1710"/>
        <w:gridCol w:w="236"/>
        <w:gridCol w:w="34"/>
        <w:gridCol w:w="270"/>
        <w:gridCol w:w="236"/>
        <w:gridCol w:w="34"/>
        <w:gridCol w:w="360"/>
        <w:gridCol w:w="236"/>
        <w:gridCol w:w="34"/>
        <w:gridCol w:w="596"/>
        <w:gridCol w:w="34"/>
        <w:gridCol w:w="4140"/>
      </w:tblGrid>
      <w:tr w:rsidR="00A74FB9" w:rsidRPr="00371736" w:rsidTr="00962681">
        <w:tc>
          <w:tcPr>
            <w:tcW w:w="1638" w:type="dxa"/>
          </w:tcPr>
          <w:p w:rsidR="00A74FB9" w:rsidRPr="00371736" w:rsidRDefault="00C46673" w:rsidP="00876159">
            <w:pPr>
              <w:jc w:val="left"/>
              <w:rPr>
                <w:rFonts w:ascii="Times New Roman" w:eastAsia="Times New Roman" w:hAnsi="Times New Roman"/>
                <w:sz w:val="24"/>
                <w:szCs w:val="24"/>
                <w:lang w:val="en-US" w:eastAsia="tr-TR"/>
              </w:rPr>
            </w:pPr>
            <w:r w:rsidRPr="00371736">
              <w:rPr>
                <w:rFonts w:ascii="Times New Roman" w:hAnsi="Times New Roman"/>
              </w:rPr>
              <w:lastRenderedPageBreak/>
              <w:br w:type="page"/>
            </w: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710" w:type="dxa"/>
          </w:tcPr>
          <w:p w:rsidR="00A74FB9" w:rsidRPr="00371736" w:rsidRDefault="00A74FB9" w:rsidP="00876159">
            <w:pPr>
              <w:rPr>
                <w:rFonts w:ascii="Times New Roman" w:eastAsia="Times New Roman" w:hAnsi="Times New Roman"/>
                <w:sz w:val="24"/>
                <w:szCs w:val="24"/>
                <w:lang w:val="en-US" w:eastAsia="tr-TR"/>
              </w:rPr>
            </w:pPr>
          </w:p>
        </w:tc>
        <w:tc>
          <w:tcPr>
            <w:tcW w:w="540" w:type="dxa"/>
            <w:gridSpan w:val="3"/>
          </w:tcPr>
          <w:p w:rsidR="00A74FB9" w:rsidRPr="00371736" w:rsidRDefault="00A74FB9" w:rsidP="00876159">
            <w:pPr>
              <w:rPr>
                <w:rFonts w:ascii="Times New Roman" w:eastAsia="Times New Roman" w:hAnsi="Times New Roman"/>
                <w:sz w:val="24"/>
                <w:szCs w:val="24"/>
                <w:lang w:val="en-US" w:eastAsia="tr-TR"/>
              </w:rPr>
            </w:pPr>
          </w:p>
        </w:tc>
        <w:tc>
          <w:tcPr>
            <w:tcW w:w="630" w:type="dxa"/>
            <w:gridSpan w:val="3"/>
          </w:tcPr>
          <w:p w:rsidR="00A74FB9" w:rsidRPr="00371736" w:rsidRDefault="00A74FB9" w:rsidP="00762583">
            <w:pPr>
              <w:rPr>
                <w:rFonts w:ascii="Times New Roman" w:hAnsi="Times New Roman"/>
              </w:rPr>
            </w:pPr>
            <w:r w:rsidRPr="00371736">
              <w:rPr>
                <w:rFonts w:ascii="Times New Roman" w:hAnsi="Times New Roman"/>
              </w:rPr>
              <w:t>(</w:t>
            </w:r>
            <w:r w:rsidR="00762583" w:rsidRPr="00371736">
              <w:rPr>
                <w:rFonts w:ascii="Times New Roman" w:hAnsi="Times New Roman"/>
              </w:rPr>
              <w:t>d</w:t>
            </w:r>
            <w:r w:rsidRPr="00371736">
              <w:rPr>
                <w:rFonts w:ascii="Times New Roman" w:hAnsi="Times New Roman"/>
              </w:rPr>
              <w:t>)</w:t>
            </w:r>
          </w:p>
        </w:tc>
        <w:tc>
          <w:tcPr>
            <w:tcW w:w="5040" w:type="dxa"/>
            <w:gridSpan w:val="5"/>
          </w:tcPr>
          <w:p w:rsidR="00A74FB9" w:rsidRPr="00371736" w:rsidRDefault="00A74FB9" w:rsidP="00BD7E52">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Yardıma hak kazanmış bir </w:t>
            </w:r>
            <w:r w:rsidR="00971BC1" w:rsidRPr="00371736">
              <w:rPr>
                <w:rFonts w:ascii="Times New Roman" w:eastAsia="Times New Roman" w:hAnsi="Times New Roman"/>
                <w:sz w:val="24"/>
                <w:szCs w:val="24"/>
                <w:lang w:val="en-US" w:eastAsia="tr-TR"/>
              </w:rPr>
              <w:t>m</w:t>
            </w:r>
            <w:r w:rsidRPr="00371736">
              <w:rPr>
                <w:rFonts w:ascii="Times New Roman" w:eastAsia="Times New Roman" w:hAnsi="Times New Roman"/>
                <w:sz w:val="24"/>
                <w:szCs w:val="24"/>
                <w:lang w:val="en-US" w:eastAsia="tr-TR"/>
              </w:rPr>
              <w:t xml:space="preserve">alul veya </w:t>
            </w:r>
            <w:r w:rsidR="00971BC1" w:rsidRPr="00371736">
              <w:rPr>
                <w:rFonts w:ascii="Times New Roman" w:eastAsia="Times New Roman" w:hAnsi="Times New Roman"/>
                <w:sz w:val="24"/>
                <w:szCs w:val="24"/>
                <w:lang w:val="en-US" w:eastAsia="tr-TR"/>
              </w:rPr>
              <w:t>m</w:t>
            </w:r>
            <w:r w:rsidRPr="00371736">
              <w:rPr>
                <w:rFonts w:ascii="Times New Roman" w:eastAsia="Times New Roman" w:hAnsi="Times New Roman"/>
                <w:sz w:val="24"/>
                <w:szCs w:val="24"/>
                <w:lang w:val="en-US" w:eastAsia="tr-TR"/>
              </w:rPr>
              <w:t xml:space="preserve">alul               </w:t>
            </w:r>
            <w:r w:rsidR="00BD7E52"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azinin ölümü halinde, geride bıraktığı eş ve çocukları.</w:t>
            </w:r>
          </w:p>
        </w:tc>
      </w:tr>
      <w:tr w:rsidR="00A74FB9" w:rsidRPr="00371736" w:rsidTr="00962681">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710" w:type="dxa"/>
          </w:tcPr>
          <w:p w:rsidR="00A74FB9" w:rsidRPr="00371736" w:rsidRDefault="00A74FB9" w:rsidP="00876159">
            <w:pPr>
              <w:rPr>
                <w:rFonts w:ascii="Times New Roman" w:eastAsia="Times New Roman" w:hAnsi="Times New Roman"/>
                <w:sz w:val="24"/>
                <w:szCs w:val="24"/>
                <w:lang w:val="en-US" w:eastAsia="tr-TR"/>
              </w:rPr>
            </w:pPr>
          </w:p>
        </w:tc>
        <w:tc>
          <w:tcPr>
            <w:tcW w:w="236" w:type="dxa"/>
          </w:tcPr>
          <w:p w:rsidR="00A74FB9" w:rsidRPr="00371736" w:rsidRDefault="00A74FB9" w:rsidP="00876159">
            <w:pPr>
              <w:rPr>
                <w:rFonts w:ascii="Times New Roman" w:eastAsia="Times New Roman" w:hAnsi="Times New Roman"/>
                <w:sz w:val="24"/>
                <w:szCs w:val="24"/>
                <w:lang w:val="en-US" w:eastAsia="tr-TR"/>
              </w:rPr>
            </w:pPr>
          </w:p>
        </w:tc>
        <w:tc>
          <w:tcPr>
            <w:tcW w:w="540" w:type="dxa"/>
            <w:gridSpan w:val="3"/>
          </w:tcPr>
          <w:p w:rsidR="00A74FB9" w:rsidRPr="00371736" w:rsidRDefault="00971BC1" w:rsidP="00876159">
            <w:pPr>
              <w:rPr>
                <w:rFonts w:ascii="Times New Roman" w:hAnsi="Times New Roman"/>
              </w:rPr>
            </w:pPr>
            <w:r w:rsidRPr="00371736">
              <w:rPr>
                <w:rFonts w:ascii="Times New Roman" w:hAnsi="Times New Roman"/>
              </w:rPr>
              <w:t>(2)</w:t>
            </w:r>
          </w:p>
        </w:tc>
        <w:tc>
          <w:tcPr>
            <w:tcW w:w="5434" w:type="dxa"/>
            <w:gridSpan w:val="7"/>
          </w:tcPr>
          <w:p w:rsidR="00A74FB9"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Şehit, hadise kurbanı ve malullerin çocuklarından:</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(a)</w:t>
            </w:r>
          </w:p>
        </w:tc>
        <w:tc>
          <w:tcPr>
            <w:tcW w:w="4804" w:type="dxa"/>
            <w:gridSpan w:val="4"/>
          </w:tcPr>
          <w:p w:rsidR="00762583"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Kızlar:</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p>
        </w:tc>
        <w:tc>
          <w:tcPr>
            <w:tcW w:w="630" w:type="dxa"/>
            <w:gridSpan w:val="2"/>
          </w:tcPr>
          <w:p w:rsidR="00762583" w:rsidRPr="00371736" w:rsidRDefault="00762583" w:rsidP="00342E94">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w:t>
            </w:r>
          </w:p>
        </w:tc>
        <w:tc>
          <w:tcPr>
            <w:tcW w:w="4174" w:type="dxa"/>
            <w:gridSpan w:val="2"/>
          </w:tcPr>
          <w:p w:rsidR="00762583"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Reşit olana kadar; veya</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p>
        </w:tc>
        <w:tc>
          <w:tcPr>
            <w:tcW w:w="630" w:type="dxa"/>
            <w:gridSpan w:val="2"/>
          </w:tcPr>
          <w:p w:rsidR="00762583" w:rsidRPr="00371736" w:rsidRDefault="00762583" w:rsidP="00342E94">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(ii)</w:t>
            </w:r>
          </w:p>
        </w:tc>
        <w:tc>
          <w:tcPr>
            <w:tcW w:w="4174" w:type="dxa"/>
            <w:gridSpan w:val="2"/>
          </w:tcPr>
          <w:p w:rsidR="00762583" w:rsidRPr="00371736" w:rsidRDefault="00762583" w:rsidP="00342E94">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Yüksek tahsilde ve bek</w:t>
            </w:r>
            <w:r w:rsidR="00342E94"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 xml:space="preserve">r ise 25 </w:t>
            </w:r>
            <w:r w:rsidR="00342E94" w:rsidRPr="00371736">
              <w:rPr>
                <w:rFonts w:ascii="Times New Roman" w:eastAsia="Times New Roman" w:hAnsi="Times New Roman"/>
                <w:sz w:val="24"/>
                <w:szCs w:val="24"/>
                <w:lang w:val="en-US" w:eastAsia="tr-TR"/>
              </w:rPr>
              <w:t xml:space="preserve">(yirmi beş) </w:t>
            </w:r>
            <w:r w:rsidRPr="00371736">
              <w:rPr>
                <w:rFonts w:ascii="Times New Roman" w:eastAsia="Times New Roman" w:hAnsi="Times New Roman"/>
                <w:sz w:val="24"/>
                <w:szCs w:val="24"/>
                <w:lang w:val="en-US" w:eastAsia="tr-TR"/>
              </w:rPr>
              <w:t xml:space="preserve">yaşına kadar; veya                       </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p>
        </w:tc>
        <w:tc>
          <w:tcPr>
            <w:tcW w:w="630" w:type="dxa"/>
            <w:gridSpan w:val="2"/>
          </w:tcPr>
          <w:p w:rsidR="00762583" w:rsidRPr="00371736" w:rsidRDefault="00762583" w:rsidP="00342E94">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(iii)</w:t>
            </w:r>
          </w:p>
        </w:tc>
        <w:tc>
          <w:tcPr>
            <w:tcW w:w="4174" w:type="dxa"/>
            <w:gridSpan w:val="2"/>
          </w:tcPr>
          <w:p w:rsidR="00762583"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Kazancı olmadığı takdirde evlenene kadar.</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(b)</w:t>
            </w:r>
          </w:p>
        </w:tc>
        <w:tc>
          <w:tcPr>
            <w:tcW w:w="4804" w:type="dxa"/>
            <w:gridSpan w:val="4"/>
          </w:tcPr>
          <w:p w:rsidR="00762583"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Erkekler:</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p>
        </w:tc>
        <w:tc>
          <w:tcPr>
            <w:tcW w:w="630" w:type="dxa"/>
            <w:gridSpan w:val="2"/>
          </w:tcPr>
          <w:p w:rsidR="00762583" w:rsidRPr="00371736" w:rsidRDefault="00762583" w:rsidP="00342E94">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w:t>
            </w:r>
          </w:p>
        </w:tc>
        <w:tc>
          <w:tcPr>
            <w:tcW w:w="4174" w:type="dxa"/>
            <w:gridSpan w:val="2"/>
          </w:tcPr>
          <w:p w:rsidR="00762583" w:rsidRPr="00371736" w:rsidRDefault="00762583" w:rsidP="00762583">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Reşit olana kadar; veya</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p>
        </w:tc>
        <w:tc>
          <w:tcPr>
            <w:tcW w:w="630" w:type="dxa"/>
            <w:gridSpan w:val="2"/>
          </w:tcPr>
          <w:p w:rsidR="00762583" w:rsidRPr="00371736" w:rsidRDefault="00762583" w:rsidP="00342E94">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(ii)</w:t>
            </w:r>
          </w:p>
        </w:tc>
        <w:tc>
          <w:tcPr>
            <w:tcW w:w="4174" w:type="dxa"/>
            <w:gridSpan w:val="2"/>
          </w:tcPr>
          <w:p w:rsidR="00762583" w:rsidRPr="00371736" w:rsidRDefault="00762583"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Yüksek tahsilde ise 25 </w:t>
            </w:r>
            <w:r w:rsidR="00342E94" w:rsidRPr="00371736">
              <w:rPr>
                <w:rFonts w:ascii="Times New Roman" w:eastAsia="Times New Roman" w:hAnsi="Times New Roman"/>
                <w:sz w:val="24"/>
                <w:szCs w:val="24"/>
                <w:lang w:val="en-US" w:eastAsia="tr-TR"/>
              </w:rPr>
              <w:t xml:space="preserve">(yirmi beş) </w:t>
            </w:r>
            <w:r w:rsidRPr="00371736">
              <w:rPr>
                <w:rFonts w:ascii="Times New Roman" w:eastAsia="Times New Roman" w:hAnsi="Times New Roman"/>
                <w:sz w:val="24"/>
                <w:szCs w:val="24"/>
                <w:lang w:val="en-US" w:eastAsia="tr-TR"/>
              </w:rPr>
              <w:t>yaşını doldurana kadar; veya</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p>
        </w:tc>
        <w:tc>
          <w:tcPr>
            <w:tcW w:w="630" w:type="dxa"/>
            <w:gridSpan w:val="2"/>
          </w:tcPr>
          <w:p w:rsidR="00762583" w:rsidRPr="00371736" w:rsidRDefault="00762583" w:rsidP="00342E94">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(iii)</w:t>
            </w:r>
          </w:p>
        </w:tc>
        <w:tc>
          <w:tcPr>
            <w:tcW w:w="4174" w:type="dxa"/>
            <w:gridSpan w:val="2"/>
          </w:tcPr>
          <w:p w:rsidR="00762583" w:rsidRPr="00371736" w:rsidRDefault="00762583" w:rsidP="00EB3F9D">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Yardım aldığı sırada mevcut veya husule gelen ve Sağlık Kurulu </w:t>
            </w:r>
            <w:r w:rsidR="00EB3F9D" w:rsidRPr="00371736">
              <w:rPr>
                <w:rFonts w:ascii="Times New Roman" w:eastAsia="Times New Roman" w:hAnsi="Times New Roman"/>
                <w:sz w:val="24"/>
                <w:szCs w:val="24"/>
                <w:lang w:val="en-US" w:eastAsia="tr-TR"/>
              </w:rPr>
              <w:t>R</w:t>
            </w:r>
            <w:r w:rsidRPr="00371736">
              <w:rPr>
                <w:rFonts w:ascii="Times New Roman" w:eastAsia="Times New Roman" w:hAnsi="Times New Roman"/>
                <w:sz w:val="24"/>
                <w:szCs w:val="24"/>
                <w:lang w:val="en-US" w:eastAsia="tr-TR"/>
              </w:rPr>
              <w:t>aporu ile tevsik  edilen akli veya bedeni bir arıza dolayısıyla çalışarak maişetini temin edemeyen ve ayrı geliri olmayanlar, sağlık durumları düzelene kadar; veya</w:t>
            </w:r>
          </w:p>
        </w:tc>
      </w:tr>
      <w:tr w:rsidR="00762583" w:rsidRPr="00371736" w:rsidTr="00962681">
        <w:tc>
          <w:tcPr>
            <w:tcW w:w="1638" w:type="dxa"/>
          </w:tcPr>
          <w:p w:rsidR="00762583" w:rsidRPr="00371736" w:rsidRDefault="00762583" w:rsidP="00876159">
            <w:pPr>
              <w:jc w:val="left"/>
              <w:rPr>
                <w:rFonts w:ascii="Times New Roman" w:eastAsia="Times New Roman" w:hAnsi="Times New Roman"/>
                <w:sz w:val="24"/>
                <w:szCs w:val="24"/>
                <w:lang w:val="en-US" w:eastAsia="tr-TR"/>
              </w:rPr>
            </w:pPr>
          </w:p>
        </w:tc>
        <w:tc>
          <w:tcPr>
            <w:tcW w:w="450" w:type="dxa"/>
          </w:tcPr>
          <w:p w:rsidR="00762583" w:rsidRPr="00371736" w:rsidRDefault="00762583" w:rsidP="00876159">
            <w:pPr>
              <w:rPr>
                <w:rFonts w:ascii="Times New Roman" w:eastAsia="Times New Roman" w:hAnsi="Times New Roman"/>
                <w:sz w:val="24"/>
                <w:szCs w:val="24"/>
                <w:lang w:val="en-US" w:eastAsia="tr-TR"/>
              </w:rPr>
            </w:pPr>
          </w:p>
        </w:tc>
        <w:tc>
          <w:tcPr>
            <w:tcW w:w="1710" w:type="dxa"/>
          </w:tcPr>
          <w:p w:rsidR="00762583" w:rsidRPr="00371736" w:rsidRDefault="00762583" w:rsidP="00876159">
            <w:pPr>
              <w:rPr>
                <w:rFonts w:ascii="Times New Roman" w:eastAsia="Times New Roman" w:hAnsi="Times New Roman"/>
                <w:sz w:val="24"/>
                <w:szCs w:val="24"/>
                <w:lang w:val="en-US" w:eastAsia="tr-TR"/>
              </w:rPr>
            </w:pPr>
          </w:p>
        </w:tc>
        <w:tc>
          <w:tcPr>
            <w:tcW w:w="236" w:type="dxa"/>
          </w:tcPr>
          <w:p w:rsidR="00762583" w:rsidRPr="00371736" w:rsidRDefault="00762583" w:rsidP="00876159">
            <w:pPr>
              <w:rPr>
                <w:rFonts w:ascii="Times New Roman" w:eastAsia="Times New Roman" w:hAnsi="Times New Roman"/>
                <w:sz w:val="24"/>
                <w:szCs w:val="24"/>
                <w:lang w:val="en-US" w:eastAsia="tr-TR"/>
              </w:rPr>
            </w:pPr>
          </w:p>
        </w:tc>
        <w:tc>
          <w:tcPr>
            <w:tcW w:w="540" w:type="dxa"/>
            <w:gridSpan w:val="3"/>
          </w:tcPr>
          <w:p w:rsidR="00762583" w:rsidRPr="00371736" w:rsidRDefault="00762583" w:rsidP="00876159">
            <w:pPr>
              <w:rPr>
                <w:rFonts w:ascii="Times New Roman" w:hAnsi="Times New Roman"/>
              </w:rPr>
            </w:pPr>
          </w:p>
        </w:tc>
        <w:tc>
          <w:tcPr>
            <w:tcW w:w="630" w:type="dxa"/>
            <w:gridSpan w:val="3"/>
          </w:tcPr>
          <w:p w:rsidR="00762583" w:rsidRPr="00371736" w:rsidRDefault="00762583" w:rsidP="00876159">
            <w:pPr>
              <w:rPr>
                <w:rFonts w:ascii="Times New Roman" w:eastAsia="Times New Roman" w:hAnsi="Times New Roman"/>
                <w:sz w:val="24"/>
                <w:szCs w:val="24"/>
                <w:lang w:val="en-US" w:eastAsia="tr-TR"/>
              </w:rPr>
            </w:pPr>
          </w:p>
        </w:tc>
        <w:tc>
          <w:tcPr>
            <w:tcW w:w="630" w:type="dxa"/>
            <w:gridSpan w:val="2"/>
          </w:tcPr>
          <w:p w:rsidR="00762583" w:rsidRPr="00371736" w:rsidRDefault="00762583" w:rsidP="00962681">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(iv)</w:t>
            </w:r>
          </w:p>
        </w:tc>
        <w:tc>
          <w:tcPr>
            <w:tcW w:w="4174" w:type="dxa"/>
            <w:gridSpan w:val="2"/>
          </w:tcPr>
          <w:p w:rsidR="00762583" w:rsidRPr="00371736" w:rsidRDefault="00342E94" w:rsidP="00962681">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Hadiseler dolayısıyla, elde olmayan sebeplerden dolayı tahsile geç gidenler Komite tavsiyesi ile 25 (yirmi beş) yaşını doldurduğu halde 2 (iki) sene daha eklenmek suretiyle, faydalanabilirler.</w:t>
            </w:r>
          </w:p>
        </w:tc>
      </w:tr>
      <w:tr w:rsidR="00A74FB9" w:rsidRPr="00371736" w:rsidTr="00C43BD9">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980" w:type="dxa"/>
            <w:gridSpan w:val="3"/>
          </w:tcPr>
          <w:p w:rsidR="00A74FB9" w:rsidRPr="00371736" w:rsidRDefault="00A74FB9" w:rsidP="00876159">
            <w:pPr>
              <w:rPr>
                <w:rFonts w:ascii="Times New Roman" w:eastAsia="Times New Roman" w:hAnsi="Times New Roman"/>
                <w:sz w:val="24"/>
                <w:szCs w:val="24"/>
                <w:lang w:val="en-US" w:eastAsia="tr-TR"/>
              </w:rPr>
            </w:pPr>
          </w:p>
        </w:tc>
        <w:tc>
          <w:tcPr>
            <w:tcW w:w="540" w:type="dxa"/>
            <w:gridSpan w:val="3"/>
          </w:tcPr>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(3)</w:t>
            </w:r>
          </w:p>
        </w:tc>
        <w:tc>
          <w:tcPr>
            <w:tcW w:w="630" w:type="dxa"/>
            <w:gridSpan w:val="3"/>
          </w:tcPr>
          <w:p w:rsidR="00A74FB9" w:rsidRPr="00371736" w:rsidRDefault="00A74FB9" w:rsidP="00C43BD9">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w:t>
            </w:r>
            <w:r w:rsidR="00962681" w:rsidRPr="00371736">
              <w:rPr>
                <w:rFonts w:ascii="Times New Roman" w:eastAsia="Times New Roman" w:hAnsi="Times New Roman"/>
                <w:sz w:val="24"/>
                <w:szCs w:val="24"/>
                <w:lang w:val="en-US" w:eastAsia="tr-TR"/>
              </w:rPr>
              <w:t>a</w:t>
            </w:r>
            <w:r w:rsidRPr="00371736">
              <w:rPr>
                <w:rFonts w:ascii="Times New Roman" w:eastAsia="Times New Roman" w:hAnsi="Times New Roman"/>
                <w:sz w:val="24"/>
                <w:szCs w:val="24"/>
                <w:lang w:val="en-US" w:eastAsia="tr-TR"/>
              </w:rPr>
              <w:t>)</w:t>
            </w:r>
          </w:p>
        </w:tc>
        <w:tc>
          <w:tcPr>
            <w:tcW w:w="4770" w:type="dxa"/>
            <w:gridSpan w:val="3"/>
          </w:tcPr>
          <w:p w:rsidR="00A74FB9" w:rsidRPr="00371736" w:rsidRDefault="00A74FB9" w:rsidP="00721F2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Bu Yasanın öngördüğü yardımlardan Kuzey Kıbrıs Türk Cumhuriyetinde </w:t>
            </w:r>
            <w:r w:rsidR="006730AF" w:rsidRPr="00371736">
              <w:rPr>
                <w:rFonts w:ascii="Times New Roman" w:eastAsia="Times New Roman" w:hAnsi="Times New Roman"/>
                <w:sz w:val="24"/>
                <w:szCs w:val="24"/>
                <w:lang w:val="en-US" w:eastAsia="tr-TR"/>
              </w:rPr>
              <w:t xml:space="preserve">daimi </w:t>
            </w:r>
            <w:r w:rsidRPr="00371736">
              <w:rPr>
                <w:rFonts w:ascii="Times New Roman" w:eastAsia="Times New Roman" w:hAnsi="Times New Roman"/>
                <w:sz w:val="24"/>
                <w:szCs w:val="24"/>
                <w:lang w:val="en-US" w:eastAsia="tr-TR"/>
              </w:rPr>
              <w:t xml:space="preserve">ikamet edip </w:t>
            </w:r>
            <w:r w:rsidR="00B75BDB"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Görev Şehidi</w:t>
            </w:r>
            <w:r w:rsidR="00B75BDB"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olarak tanımlanan kişilerin geride kalan</w:t>
            </w:r>
            <w:r w:rsidRPr="00371736">
              <w:rPr>
                <w:rFonts w:ascii="Times New Roman" w:hAnsi="Times New Roman"/>
              </w:rPr>
              <w:t xml:space="preserve"> </w:t>
            </w:r>
            <w:r w:rsidRPr="00371736">
              <w:rPr>
                <w:rFonts w:ascii="Times New Roman" w:eastAsia="Times New Roman" w:hAnsi="Times New Roman"/>
                <w:sz w:val="24"/>
                <w:szCs w:val="24"/>
                <w:lang w:val="en-US" w:eastAsia="tr-TR"/>
              </w:rPr>
              <w:t>aşağıdaki yakınları faydalanabilirler:</w:t>
            </w:r>
          </w:p>
        </w:tc>
      </w:tr>
      <w:tr w:rsidR="00962681" w:rsidRPr="00371736" w:rsidTr="00C43BD9">
        <w:tc>
          <w:tcPr>
            <w:tcW w:w="1638" w:type="dxa"/>
          </w:tcPr>
          <w:p w:rsidR="00962681" w:rsidRPr="00371736" w:rsidRDefault="00962681" w:rsidP="00876159">
            <w:pPr>
              <w:jc w:val="left"/>
              <w:rPr>
                <w:rFonts w:ascii="Times New Roman" w:eastAsia="Times New Roman" w:hAnsi="Times New Roman"/>
                <w:sz w:val="24"/>
                <w:szCs w:val="24"/>
                <w:lang w:val="en-US" w:eastAsia="tr-TR"/>
              </w:rPr>
            </w:pPr>
          </w:p>
        </w:tc>
        <w:tc>
          <w:tcPr>
            <w:tcW w:w="450" w:type="dxa"/>
          </w:tcPr>
          <w:p w:rsidR="00962681" w:rsidRPr="00371736" w:rsidRDefault="00962681" w:rsidP="00876159">
            <w:pPr>
              <w:rPr>
                <w:rFonts w:ascii="Times New Roman" w:eastAsia="Times New Roman" w:hAnsi="Times New Roman"/>
                <w:sz w:val="24"/>
                <w:szCs w:val="24"/>
                <w:lang w:val="en-US" w:eastAsia="tr-TR"/>
              </w:rPr>
            </w:pPr>
          </w:p>
        </w:tc>
        <w:tc>
          <w:tcPr>
            <w:tcW w:w="1980" w:type="dxa"/>
            <w:gridSpan w:val="3"/>
          </w:tcPr>
          <w:p w:rsidR="00962681" w:rsidRPr="00371736" w:rsidRDefault="00962681" w:rsidP="00876159">
            <w:pPr>
              <w:rPr>
                <w:rFonts w:ascii="Times New Roman" w:eastAsia="Times New Roman" w:hAnsi="Times New Roman"/>
                <w:sz w:val="24"/>
                <w:szCs w:val="24"/>
                <w:lang w:val="en-US" w:eastAsia="tr-TR"/>
              </w:rPr>
            </w:pPr>
          </w:p>
        </w:tc>
        <w:tc>
          <w:tcPr>
            <w:tcW w:w="540" w:type="dxa"/>
            <w:gridSpan w:val="3"/>
          </w:tcPr>
          <w:p w:rsidR="00962681" w:rsidRPr="00371736" w:rsidRDefault="00962681" w:rsidP="00876159">
            <w:pPr>
              <w:rPr>
                <w:rFonts w:ascii="Times New Roman" w:eastAsia="Times New Roman" w:hAnsi="Times New Roman"/>
                <w:sz w:val="24"/>
                <w:szCs w:val="24"/>
                <w:lang w:val="en-US" w:eastAsia="tr-TR"/>
              </w:rPr>
            </w:pPr>
          </w:p>
        </w:tc>
        <w:tc>
          <w:tcPr>
            <w:tcW w:w="630" w:type="dxa"/>
            <w:gridSpan w:val="3"/>
          </w:tcPr>
          <w:p w:rsidR="00962681" w:rsidRPr="00371736" w:rsidRDefault="00962681" w:rsidP="00C43BD9">
            <w:pPr>
              <w:jc w:val="center"/>
              <w:rPr>
                <w:rFonts w:ascii="Times New Roman" w:eastAsia="Times New Roman" w:hAnsi="Times New Roman"/>
                <w:sz w:val="24"/>
                <w:szCs w:val="24"/>
                <w:lang w:val="en-US" w:eastAsia="tr-TR"/>
              </w:rPr>
            </w:pPr>
          </w:p>
        </w:tc>
        <w:tc>
          <w:tcPr>
            <w:tcW w:w="630" w:type="dxa"/>
            <w:gridSpan w:val="2"/>
          </w:tcPr>
          <w:p w:rsidR="00962681" w:rsidRPr="00371736" w:rsidRDefault="00962681" w:rsidP="00962681">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w:t>
            </w:r>
          </w:p>
        </w:tc>
        <w:tc>
          <w:tcPr>
            <w:tcW w:w="4140" w:type="dxa"/>
          </w:tcPr>
          <w:p w:rsidR="00962681" w:rsidRPr="00371736" w:rsidRDefault="00962681" w:rsidP="00DE66B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Görev şehidi olan çocukların ebeveyni;</w:t>
            </w:r>
          </w:p>
          <w:p w:rsidR="00962681" w:rsidRPr="00371736" w:rsidRDefault="00962681" w:rsidP="00721F26">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      Ancak ebeveynlerin boşanmış olması halinde verilen yardım ebeveynler arasında eşit olarak paylaştırılır.</w:t>
            </w:r>
          </w:p>
        </w:tc>
      </w:tr>
      <w:tr w:rsidR="00962681" w:rsidRPr="00371736" w:rsidTr="00C43BD9">
        <w:tc>
          <w:tcPr>
            <w:tcW w:w="1638" w:type="dxa"/>
          </w:tcPr>
          <w:p w:rsidR="00962681" w:rsidRPr="00371736" w:rsidRDefault="00962681" w:rsidP="00876159">
            <w:pPr>
              <w:jc w:val="left"/>
              <w:rPr>
                <w:rFonts w:ascii="Times New Roman" w:eastAsia="Times New Roman" w:hAnsi="Times New Roman"/>
                <w:sz w:val="24"/>
                <w:szCs w:val="24"/>
                <w:lang w:val="en-US" w:eastAsia="tr-TR"/>
              </w:rPr>
            </w:pPr>
          </w:p>
        </w:tc>
        <w:tc>
          <w:tcPr>
            <w:tcW w:w="450" w:type="dxa"/>
          </w:tcPr>
          <w:p w:rsidR="00962681" w:rsidRPr="00371736" w:rsidRDefault="00962681" w:rsidP="00876159">
            <w:pPr>
              <w:rPr>
                <w:rFonts w:ascii="Times New Roman" w:eastAsia="Times New Roman" w:hAnsi="Times New Roman"/>
                <w:sz w:val="24"/>
                <w:szCs w:val="24"/>
                <w:lang w:val="en-US" w:eastAsia="tr-TR"/>
              </w:rPr>
            </w:pPr>
          </w:p>
        </w:tc>
        <w:tc>
          <w:tcPr>
            <w:tcW w:w="1980" w:type="dxa"/>
            <w:gridSpan w:val="3"/>
          </w:tcPr>
          <w:p w:rsidR="00962681" w:rsidRPr="00371736" w:rsidRDefault="00962681" w:rsidP="00876159">
            <w:pPr>
              <w:rPr>
                <w:rFonts w:ascii="Times New Roman" w:eastAsia="Times New Roman" w:hAnsi="Times New Roman"/>
                <w:sz w:val="24"/>
                <w:szCs w:val="24"/>
                <w:lang w:val="en-US" w:eastAsia="tr-TR"/>
              </w:rPr>
            </w:pPr>
          </w:p>
        </w:tc>
        <w:tc>
          <w:tcPr>
            <w:tcW w:w="540" w:type="dxa"/>
            <w:gridSpan w:val="3"/>
          </w:tcPr>
          <w:p w:rsidR="00962681" w:rsidRPr="00371736" w:rsidRDefault="00962681" w:rsidP="00876159">
            <w:pPr>
              <w:rPr>
                <w:rFonts w:ascii="Times New Roman" w:eastAsia="Times New Roman" w:hAnsi="Times New Roman"/>
                <w:sz w:val="24"/>
                <w:szCs w:val="24"/>
                <w:lang w:val="en-US" w:eastAsia="tr-TR"/>
              </w:rPr>
            </w:pPr>
          </w:p>
        </w:tc>
        <w:tc>
          <w:tcPr>
            <w:tcW w:w="630" w:type="dxa"/>
            <w:gridSpan w:val="3"/>
          </w:tcPr>
          <w:p w:rsidR="00962681" w:rsidRPr="00371736" w:rsidRDefault="00962681" w:rsidP="00C43BD9">
            <w:pPr>
              <w:jc w:val="center"/>
              <w:rPr>
                <w:rFonts w:ascii="Times New Roman" w:eastAsia="Times New Roman" w:hAnsi="Times New Roman"/>
                <w:sz w:val="24"/>
                <w:szCs w:val="24"/>
                <w:lang w:val="en-US" w:eastAsia="tr-TR"/>
              </w:rPr>
            </w:pPr>
          </w:p>
        </w:tc>
        <w:tc>
          <w:tcPr>
            <w:tcW w:w="630" w:type="dxa"/>
            <w:gridSpan w:val="2"/>
          </w:tcPr>
          <w:p w:rsidR="00962681" w:rsidRPr="00371736" w:rsidRDefault="00962681" w:rsidP="00962681">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(ii)</w:t>
            </w:r>
          </w:p>
        </w:tc>
        <w:tc>
          <w:tcPr>
            <w:tcW w:w="4140" w:type="dxa"/>
          </w:tcPr>
          <w:p w:rsidR="00962681" w:rsidRPr="00371736" w:rsidRDefault="00962681" w:rsidP="00B75BDB">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Tekrar evlenmemiş eşi</w:t>
            </w:r>
            <w:r w:rsidR="00721F26"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ve</w:t>
            </w:r>
          </w:p>
        </w:tc>
      </w:tr>
      <w:tr w:rsidR="00962681" w:rsidRPr="00371736" w:rsidTr="00C43BD9">
        <w:tc>
          <w:tcPr>
            <w:tcW w:w="1638" w:type="dxa"/>
          </w:tcPr>
          <w:p w:rsidR="00962681" w:rsidRPr="00371736" w:rsidRDefault="00962681" w:rsidP="00876159">
            <w:pPr>
              <w:jc w:val="left"/>
              <w:rPr>
                <w:rFonts w:ascii="Times New Roman" w:eastAsia="Times New Roman" w:hAnsi="Times New Roman"/>
                <w:sz w:val="24"/>
                <w:szCs w:val="24"/>
                <w:lang w:val="en-US" w:eastAsia="tr-TR"/>
              </w:rPr>
            </w:pPr>
          </w:p>
        </w:tc>
        <w:tc>
          <w:tcPr>
            <w:tcW w:w="450" w:type="dxa"/>
          </w:tcPr>
          <w:p w:rsidR="00962681" w:rsidRPr="00371736" w:rsidRDefault="00962681" w:rsidP="00876159">
            <w:pPr>
              <w:rPr>
                <w:rFonts w:ascii="Times New Roman" w:eastAsia="Times New Roman" w:hAnsi="Times New Roman"/>
                <w:sz w:val="24"/>
                <w:szCs w:val="24"/>
                <w:lang w:val="en-US" w:eastAsia="tr-TR"/>
              </w:rPr>
            </w:pPr>
          </w:p>
        </w:tc>
        <w:tc>
          <w:tcPr>
            <w:tcW w:w="1980" w:type="dxa"/>
            <w:gridSpan w:val="3"/>
          </w:tcPr>
          <w:p w:rsidR="00962681" w:rsidRPr="00371736" w:rsidRDefault="00962681" w:rsidP="00876159">
            <w:pPr>
              <w:rPr>
                <w:rFonts w:ascii="Times New Roman" w:eastAsia="Times New Roman" w:hAnsi="Times New Roman"/>
                <w:sz w:val="24"/>
                <w:szCs w:val="24"/>
                <w:lang w:val="en-US" w:eastAsia="tr-TR"/>
              </w:rPr>
            </w:pPr>
          </w:p>
        </w:tc>
        <w:tc>
          <w:tcPr>
            <w:tcW w:w="540" w:type="dxa"/>
            <w:gridSpan w:val="3"/>
          </w:tcPr>
          <w:p w:rsidR="00962681" w:rsidRPr="00371736" w:rsidRDefault="00962681" w:rsidP="00876159">
            <w:pPr>
              <w:rPr>
                <w:rFonts w:ascii="Times New Roman" w:eastAsia="Times New Roman" w:hAnsi="Times New Roman"/>
                <w:sz w:val="24"/>
                <w:szCs w:val="24"/>
                <w:lang w:val="en-US" w:eastAsia="tr-TR"/>
              </w:rPr>
            </w:pPr>
          </w:p>
        </w:tc>
        <w:tc>
          <w:tcPr>
            <w:tcW w:w="630" w:type="dxa"/>
            <w:gridSpan w:val="3"/>
          </w:tcPr>
          <w:p w:rsidR="00962681" w:rsidRPr="00371736" w:rsidRDefault="00962681" w:rsidP="00C43BD9">
            <w:pPr>
              <w:jc w:val="center"/>
              <w:rPr>
                <w:rFonts w:ascii="Times New Roman" w:eastAsia="Times New Roman" w:hAnsi="Times New Roman"/>
                <w:sz w:val="24"/>
                <w:szCs w:val="24"/>
                <w:lang w:val="en-US" w:eastAsia="tr-TR"/>
              </w:rPr>
            </w:pPr>
          </w:p>
        </w:tc>
        <w:tc>
          <w:tcPr>
            <w:tcW w:w="630" w:type="dxa"/>
            <w:gridSpan w:val="2"/>
          </w:tcPr>
          <w:p w:rsidR="00962681" w:rsidRPr="00371736" w:rsidRDefault="00962681" w:rsidP="00962681">
            <w:pPr>
              <w:jc w:val="cente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(iii)</w:t>
            </w:r>
          </w:p>
        </w:tc>
        <w:tc>
          <w:tcPr>
            <w:tcW w:w="4140" w:type="dxa"/>
          </w:tcPr>
          <w:p w:rsidR="00962681" w:rsidRPr="00371736" w:rsidRDefault="00962681" w:rsidP="00AE7F71">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Çocukları yaş gözetilmeksizin evleninceye kadar.</w:t>
            </w:r>
          </w:p>
        </w:tc>
      </w:tr>
      <w:tr w:rsidR="00A74FB9" w:rsidRPr="00371736" w:rsidTr="00C43BD9">
        <w:tc>
          <w:tcPr>
            <w:tcW w:w="1638" w:type="dxa"/>
          </w:tcPr>
          <w:p w:rsidR="00A74FB9" w:rsidRPr="00371736" w:rsidRDefault="00A74FB9" w:rsidP="00876159">
            <w:pPr>
              <w:jc w:val="left"/>
              <w:rPr>
                <w:rFonts w:ascii="Times New Roman" w:eastAsia="Times New Roman" w:hAnsi="Times New Roman"/>
                <w:sz w:val="24"/>
                <w:szCs w:val="24"/>
                <w:lang w:val="en-US" w:eastAsia="tr-TR"/>
              </w:rPr>
            </w:pPr>
            <w:r w:rsidRPr="00371736">
              <w:rPr>
                <w:rFonts w:ascii="Times New Roman" w:hAnsi="Times New Roman"/>
              </w:rPr>
              <w:br w:type="page"/>
            </w: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980" w:type="dxa"/>
            <w:gridSpan w:val="3"/>
          </w:tcPr>
          <w:p w:rsidR="00A74FB9" w:rsidRPr="00371736" w:rsidRDefault="00A74FB9" w:rsidP="00876159">
            <w:pPr>
              <w:rPr>
                <w:rFonts w:ascii="Times New Roman" w:eastAsia="Times New Roman" w:hAnsi="Times New Roman"/>
                <w:sz w:val="24"/>
                <w:szCs w:val="24"/>
                <w:lang w:val="en-US" w:eastAsia="tr-TR"/>
              </w:rPr>
            </w:pPr>
          </w:p>
        </w:tc>
        <w:tc>
          <w:tcPr>
            <w:tcW w:w="540" w:type="dxa"/>
            <w:gridSpan w:val="3"/>
          </w:tcPr>
          <w:p w:rsidR="00A74FB9" w:rsidRPr="00371736" w:rsidRDefault="00A74FB9" w:rsidP="00876159">
            <w:pPr>
              <w:rPr>
                <w:rFonts w:ascii="Times New Roman" w:eastAsia="Times New Roman" w:hAnsi="Times New Roman"/>
                <w:sz w:val="24"/>
                <w:szCs w:val="24"/>
                <w:lang w:val="en-US" w:eastAsia="tr-TR"/>
              </w:rPr>
            </w:pPr>
          </w:p>
        </w:tc>
        <w:tc>
          <w:tcPr>
            <w:tcW w:w="630" w:type="dxa"/>
            <w:gridSpan w:val="3"/>
          </w:tcPr>
          <w:p w:rsidR="00A74FB9" w:rsidRPr="00371736" w:rsidRDefault="00A74FB9" w:rsidP="00C43BD9">
            <w:pPr>
              <w:jc w:val="center"/>
              <w:rPr>
                <w:rFonts w:ascii="Times New Roman" w:hAnsi="Times New Roman"/>
              </w:rPr>
            </w:pPr>
            <w:r w:rsidRPr="00371736">
              <w:rPr>
                <w:rFonts w:ascii="Times New Roman" w:hAnsi="Times New Roman"/>
              </w:rPr>
              <w:t>(</w:t>
            </w:r>
            <w:r w:rsidR="00721F26" w:rsidRPr="00371736">
              <w:rPr>
                <w:rFonts w:ascii="Times New Roman" w:hAnsi="Times New Roman"/>
              </w:rPr>
              <w:t>b</w:t>
            </w:r>
            <w:r w:rsidRPr="00371736">
              <w:rPr>
                <w:rFonts w:ascii="Times New Roman" w:hAnsi="Times New Roman"/>
              </w:rPr>
              <w:t>)</w:t>
            </w:r>
          </w:p>
        </w:tc>
        <w:tc>
          <w:tcPr>
            <w:tcW w:w="4770" w:type="dxa"/>
            <w:gridSpan w:val="3"/>
          </w:tcPr>
          <w:p w:rsidR="00A74FB9" w:rsidRPr="00371736" w:rsidRDefault="00A74FB9" w:rsidP="00B75BDB">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Geliri olmayan ve görev malulü olarak tanımlanan    kişiler.</w:t>
            </w:r>
          </w:p>
        </w:tc>
      </w:tr>
    </w:tbl>
    <w:p w:rsidR="00C43BD9" w:rsidRPr="00371736" w:rsidRDefault="00C43BD9">
      <w:pPr>
        <w:rPr>
          <w:rFonts w:ascii="Times New Roman" w:hAnsi="Times New Roman" w:cs="Times New Roman"/>
        </w:rPr>
      </w:pPr>
      <w:r w:rsidRPr="00371736">
        <w:rPr>
          <w:rFonts w:ascii="Times New Roman" w:hAnsi="Times New Roman" w:cs="Times New Roman"/>
        </w:rPr>
        <w:br w:type="page"/>
      </w:r>
    </w:p>
    <w:tbl>
      <w:tblPr>
        <w:tblStyle w:val="TableGrid1"/>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450"/>
        <w:gridCol w:w="445"/>
        <w:gridCol w:w="644"/>
        <w:gridCol w:w="258"/>
        <w:gridCol w:w="297"/>
        <w:gridCol w:w="336"/>
        <w:gridCol w:w="540"/>
        <w:gridCol w:w="630"/>
        <w:gridCol w:w="4770"/>
      </w:tblGrid>
      <w:tr w:rsidR="00A74FB9" w:rsidRPr="00371736" w:rsidTr="00C43BD9">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980" w:type="dxa"/>
            <w:gridSpan w:val="5"/>
          </w:tcPr>
          <w:p w:rsidR="00A74FB9" w:rsidRPr="00371736" w:rsidRDefault="00A74FB9" w:rsidP="00876159">
            <w:pPr>
              <w:rPr>
                <w:rFonts w:ascii="Times New Roman" w:eastAsia="Times New Roman" w:hAnsi="Times New Roman"/>
                <w:sz w:val="24"/>
                <w:szCs w:val="24"/>
                <w:lang w:val="en-US" w:eastAsia="tr-TR"/>
              </w:rPr>
            </w:pPr>
          </w:p>
        </w:tc>
        <w:tc>
          <w:tcPr>
            <w:tcW w:w="540" w:type="dxa"/>
          </w:tcPr>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(4)</w:t>
            </w:r>
          </w:p>
        </w:tc>
        <w:tc>
          <w:tcPr>
            <w:tcW w:w="630" w:type="dxa"/>
          </w:tcPr>
          <w:p w:rsidR="00A74FB9" w:rsidRPr="00371736" w:rsidRDefault="00A74FB9" w:rsidP="00C43BD9">
            <w:pPr>
              <w:jc w:val="center"/>
              <w:rPr>
                <w:rFonts w:ascii="Times New Roman" w:hAnsi="Times New Roman"/>
              </w:rPr>
            </w:pPr>
            <w:r w:rsidRPr="00371736">
              <w:rPr>
                <w:rFonts w:ascii="Times New Roman" w:hAnsi="Times New Roman"/>
              </w:rPr>
              <w:t>(</w:t>
            </w:r>
            <w:r w:rsidR="00721F26" w:rsidRPr="00371736">
              <w:rPr>
                <w:rFonts w:ascii="Times New Roman" w:hAnsi="Times New Roman"/>
              </w:rPr>
              <w:t>a</w:t>
            </w:r>
            <w:r w:rsidRPr="00371736">
              <w:rPr>
                <w:rFonts w:ascii="Times New Roman" w:hAnsi="Times New Roman"/>
              </w:rPr>
              <w:t>)</w:t>
            </w:r>
          </w:p>
        </w:tc>
        <w:tc>
          <w:tcPr>
            <w:tcW w:w="4770" w:type="dxa"/>
          </w:tcPr>
          <w:p w:rsidR="00A74FB9" w:rsidRPr="00371736" w:rsidRDefault="00A74FB9" w:rsidP="004910C2">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Bu Yasada “Görev Şehidi” olarak tanımlanan kişiler</w:t>
            </w:r>
            <w:r w:rsidR="00D1125B" w:rsidRPr="00371736">
              <w:rPr>
                <w:rFonts w:ascii="Times New Roman" w:eastAsia="Times New Roman" w:hAnsi="Times New Roman"/>
                <w:sz w:val="24"/>
                <w:szCs w:val="24"/>
                <w:lang w:val="en-US" w:eastAsia="tr-TR"/>
              </w:rPr>
              <w:t>in hak sahibi yakınları</w:t>
            </w:r>
            <w:r w:rsidRPr="00371736">
              <w:rPr>
                <w:rFonts w:ascii="Times New Roman" w:eastAsia="Times New Roman" w:hAnsi="Times New Roman"/>
                <w:sz w:val="24"/>
                <w:szCs w:val="24"/>
                <w:lang w:val="en-US" w:eastAsia="tr-TR"/>
              </w:rPr>
              <w:t>, bu Yasa ve bu Yasa altında çıkarılacak mevzuat ile ilgili</w:t>
            </w:r>
            <w:r w:rsidR="004910C2" w:rsidRPr="00371736">
              <w:rPr>
                <w:rFonts w:ascii="Times New Roman" w:hAnsi="Times New Roman"/>
              </w:rPr>
              <w:t xml:space="preserve"> </w:t>
            </w:r>
            <w:r w:rsidR="004910C2" w:rsidRPr="00371736">
              <w:rPr>
                <w:rFonts w:ascii="Times New Roman" w:eastAsia="Times New Roman" w:hAnsi="Times New Roman"/>
                <w:sz w:val="24"/>
                <w:szCs w:val="24"/>
                <w:lang w:val="en-US" w:eastAsia="tr-TR"/>
              </w:rPr>
              <w:t>diğer</w:t>
            </w:r>
            <w:r w:rsidRPr="00371736">
              <w:rPr>
                <w:rFonts w:ascii="Times New Roman" w:eastAsia="Times New Roman" w:hAnsi="Times New Roman"/>
                <w:sz w:val="24"/>
                <w:szCs w:val="24"/>
                <w:lang w:val="en-US" w:eastAsia="tr-TR"/>
              </w:rPr>
              <w:t xml:space="preserve"> mevzuat tahtında şehitler</w:t>
            </w:r>
            <w:r w:rsidR="00D1125B" w:rsidRPr="00371736">
              <w:rPr>
                <w:rFonts w:ascii="Times New Roman" w:eastAsia="Times New Roman" w:hAnsi="Times New Roman"/>
                <w:sz w:val="24"/>
                <w:szCs w:val="24"/>
                <w:lang w:val="en-US" w:eastAsia="tr-TR"/>
              </w:rPr>
              <w:t>in hak sahibi yakınlarına</w:t>
            </w:r>
            <w:r w:rsidRPr="00371736">
              <w:rPr>
                <w:rFonts w:ascii="Times New Roman" w:eastAsia="Times New Roman" w:hAnsi="Times New Roman"/>
                <w:sz w:val="24"/>
                <w:szCs w:val="24"/>
                <w:lang w:val="en-US" w:eastAsia="tr-TR"/>
              </w:rPr>
              <w:t xml:space="preserve"> verilen tüm haklardan aynen yararlanırlar.</w:t>
            </w:r>
          </w:p>
        </w:tc>
      </w:tr>
      <w:tr w:rsidR="00A74FB9" w:rsidRPr="00371736" w:rsidTr="00C43BD9">
        <w:tc>
          <w:tcPr>
            <w:tcW w:w="1638" w:type="dxa"/>
          </w:tcPr>
          <w:p w:rsidR="00A74FB9" w:rsidRPr="00371736" w:rsidRDefault="00721F26" w:rsidP="00876159">
            <w:pPr>
              <w:jc w:val="left"/>
              <w:rPr>
                <w:rFonts w:ascii="Times New Roman" w:eastAsia="Times New Roman" w:hAnsi="Times New Roman"/>
                <w:sz w:val="24"/>
                <w:szCs w:val="24"/>
                <w:lang w:val="en-US" w:eastAsia="tr-TR"/>
              </w:rPr>
            </w:pPr>
            <w:r w:rsidRPr="00371736">
              <w:rPr>
                <w:rFonts w:ascii="Times New Roman" w:eastAsiaTheme="minorHAnsi" w:hAnsi="Times New Roman"/>
                <w:lang w:bidi="ar-SA"/>
              </w:rPr>
              <w:br w:type="page"/>
            </w: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980" w:type="dxa"/>
            <w:gridSpan w:val="5"/>
          </w:tcPr>
          <w:p w:rsidR="00A74FB9" w:rsidRPr="00371736" w:rsidRDefault="00A74FB9" w:rsidP="00876159">
            <w:pPr>
              <w:rPr>
                <w:rFonts w:ascii="Times New Roman" w:eastAsia="Times New Roman" w:hAnsi="Times New Roman"/>
                <w:sz w:val="24"/>
                <w:szCs w:val="24"/>
                <w:lang w:val="en-US" w:eastAsia="tr-TR"/>
              </w:rPr>
            </w:pPr>
          </w:p>
        </w:tc>
        <w:tc>
          <w:tcPr>
            <w:tcW w:w="540" w:type="dxa"/>
          </w:tcPr>
          <w:p w:rsidR="00A74FB9" w:rsidRPr="00371736" w:rsidRDefault="00A74FB9" w:rsidP="00876159">
            <w:pPr>
              <w:rPr>
                <w:rFonts w:ascii="Times New Roman" w:eastAsia="Times New Roman" w:hAnsi="Times New Roman"/>
                <w:sz w:val="24"/>
                <w:szCs w:val="24"/>
                <w:lang w:val="en-US" w:eastAsia="tr-TR"/>
              </w:rPr>
            </w:pPr>
          </w:p>
        </w:tc>
        <w:tc>
          <w:tcPr>
            <w:tcW w:w="630" w:type="dxa"/>
          </w:tcPr>
          <w:p w:rsidR="00A74FB9" w:rsidRPr="00371736" w:rsidRDefault="00A74FB9" w:rsidP="00721F26">
            <w:pPr>
              <w:rPr>
                <w:rFonts w:ascii="Times New Roman" w:hAnsi="Times New Roman"/>
              </w:rPr>
            </w:pPr>
            <w:r w:rsidRPr="00371736">
              <w:rPr>
                <w:rFonts w:ascii="Times New Roman" w:hAnsi="Times New Roman"/>
              </w:rPr>
              <w:t>(</w:t>
            </w:r>
            <w:r w:rsidR="00721F26" w:rsidRPr="00371736">
              <w:rPr>
                <w:rFonts w:ascii="Times New Roman" w:hAnsi="Times New Roman"/>
              </w:rPr>
              <w:t>b</w:t>
            </w:r>
            <w:r w:rsidRPr="00371736">
              <w:rPr>
                <w:rFonts w:ascii="Times New Roman" w:hAnsi="Times New Roman"/>
              </w:rPr>
              <w:t>)</w:t>
            </w:r>
          </w:p>
        </w:tc>
        <w:tc>
          <w:tcPr>
            <w:tcW w:w="4770" w:type="dxa"/>
          </w:tcPr>
          <w:p w:rsidR="00A74FB9" w:rsidRPr="00371736" w:rsidRDefault="00A74FB9" w:rsidP="004910C2">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Bu Yasada “Görev Malulü” olarak tanımlanan kişiler, bu Yasa ve bu Yasa altında çıkarılacak mevzuat ile ilgili </w:t>
            </w:r>
            <w:r w:rsidR="004910C2" w:rsidRPr="00371736">
              <w:rPr>
                <w:rFonts w:ascii="Times New Roman" w:eastAsia="Times New Roman" w:hAnsi="Times New Roman"/>
                <w:sz w:val="24"/>
                <w:szCs w:val="24"/>
                <w:lang w:val="en-US" w:eastAsia="tr-TR"/>
              </w:rPr>
              <w:t xml:space="preserve">diğer </w:t>
            </w:r>
            <w:r w:rsidRPr="00371736">
              <w:rPr>
                <w:rFonts w:ascii="Times New Roman" w:eastAsia="Times New Roman" w:hAnsi="Times New Roman"/>
                <w:sz w:val="24"/>
                <w:szCs w:val="24"/>
                <w:lang w:val="en-US" w:eastAsia="tr-TR"/>
              </w:rPr>
              <w:t>mevzuat tahtında malüllere verilen tüm haklardan aynen yararlanırlar.”</w:t>
            </w:r>
          </w:p>
        </w:tc>
      </w:tr>
      <w:tr w:rsidR="00A74FB9" w:rsidRPr="00371736" w:rsidTr="00C43BD9">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980" w:type="dxa"/>
            <w:gridSpan w:val="5"/>
          </w:tcPr>
          <w:p w:rsidR="00A74FB9" w:rsidRPr="00371736" w:rsidRDefault="00A74FB9" w:rsidP="003448CA">
            <w:pPr>
              <w:rPr>
                <w:rFonts w:ascii="Times New Roman" w:eastAsia="Times New Roman" w:hAnsi="Times New Roman"/>
                <w:sz w:val="24"/>
                <w:szCs w:val="24"/>
                <w:lang w:val="en-US" w:eastAsia="tr-TR"/>
              </w:rPr>
            </w:pPr>
          </w:p>
        </w:tc>
        <w:tc>
          <w:tcPr>
            <w:tcW w:w="5940" w:type="dxa"/>
            <w:gridSpan w:val="3"/>
          </w:tcPr>
          <w:p w:rsidR="00A74FB9" w:rsidRPr="00371736" w:rsidRDefault="00A74FB9" w:rsidP="00876159">
            <w:pPr>
              <w:rPr>
                <w:rFonts w:ascii="Times New Roman" w:eastAsia="Times New Roman" w:hAnsi="Times New Roman"/>
                <w:sz w:val="24"/>
                <w:szCs w:val="24"/>
                <w:lang w:val="en-US" w:eastAsia="tr-TR"/>
              </w:rPr>
            </w:pPr>
          </w:p>
        </w:tc>
      </w:tr>
      <w:tr w:rsidR="00A74FB9" w:rsidRPr="00371736" w:rsidTr="00962681">
        <w:tc>
          <w:tcPr>
            <w:tcW w:w="1638" w:type="dxa"/>
          </w:tcPr>
          <w:p w:rsidR="00A74FB9" w:rsidRPr="00371736" w:rsidRDefault="00A74FB9"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Esas Yasanın 9’uncu</w:t>
            </w:r>
          </w:p>
        </w:tc>
        <w:tc>
          <w:tcPr>
            <w:tcW w:w="8370" w:type="dxa"/>
            <w:gridSpan w:val="9"/>
          </w:tcPr>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5. Esas Yasa, 9’uncu maddesi kaldırılmak ve yerine aşağıdaki yeni 9’uncu madde konmak suretiyle değiştirilir:</w:t>
            </w:r>
          </w:p>
        </w:tc>
      </w:tr>
      <w:tr w:rsidR="00A74FB9" w:rsidRPr="00371736" w:rsidTr="00962681">
        <w:tc>
          <w:tcPr>
            <w:tcW w:w="1638" w:type="dxa"/>
          </w:tcPr>
          <w:p w:rsidR="00A74FB9" w:rsidRPr="00371736" w:rsidRDefault="00A74FB9"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Maddesinin</w:t>
            </w: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445" w:type="dxa"/>
          </w:tcPr>
          <w:p w:rsidR="00A74FB9" w:rsidRPr="00371736" w:rsidRDefault="00A74FB9" w:rsidP="00876159">
            <w:pPr>
              <w:rPr>
                <w:rFonts w:ascii="Times New Roman" w:eastAsia="Times New Roman" w:hAnsi="Times New Roman"/>
                <w:sz w:val="24"/>
                <w:szCs w:val="24"/>
                <w:lang w:val="en-US" w:eastAsia="tr-TR"/>
              </w:rPr>
            </w:pPr>
          </w:p>
        </w:tc>
        <w:tc>
          <w:tcPr>
            <w:tcW w:w="644" w:type="dxa"/>
          </w:tcPr>
          <w:p w:rsidR="00A74FB9" w:rsidRPr="00371736" w:rsidRDefault="00A74FB9" w:rsidP="00876159">
            <w:pPr>
              <w:rPr>
                <w:rFonts w:ascii="Times New Roman" w:eastAsia="Times New Roman" w:hAnsi="Times New Roman"/>
                <w:sz w:val="24"/>
                <w:szCs w:val="24"/>
                <w:lang w:val="en-US" w:eastAsia="tr-TR"/>
              </w:rPr>
            </w:pPr>
          </w:p>
        </w:tc>
        <w:tc>
          <w:tcPr>
            <w:tcW w:w="555" w:type="dxa"/>
            <w:gridSpan w:val="2"/>
          </w:tcPr>
          <w:p w:rsidR="00A74FB9" w:rsidRPr="00371736" w:rsidRDefault="00A74FB9" w:rsidP="00876159">
            <w:pPr>
              <w:rPr>
                <w:rFonts w:ascii="Times New Roman" w:hAnsi="Times New Roman"/>
              </w:rPr>
            </w:pPr>
          </w:p>
        </w:tc>
        <w:tc>
          <w:tcPr>
            <w:tcW w:w="6276" w:type="dxa"/>
            <w:gridSpan w:val="4"/>
          </w:tcPr>
          <w:p w:rsidR="00A74FB9" w:rsidRPr="00371736" w:rsidRDefault="00A74FB9" w:rsidP="00876159">
            <w:pPr>
              <w:rPr>
                <w:rFonts w:ascii="Times New Roman" w:eastAsia="Times New Roman" w:hAnsi="Times New Roman"/>
                <w:sz w:val="24"/>
                <w:szCs w:val="24"/>
                <w:lang w:val="en-US" w:eastAsia="tr-TR"/>
              </w:rPr>
            </w:pPr>
          </w:p>
        </w:tc>
      </w:tr>
      <w:tr w:rsidR="00A74FB9" w:rsidRPr="00371736" w:rsidTr="00962681">
        <w:tc>
          <w:tcPr>
            <w:tcW w:w="1638" w:type="dxa"/>
          </w:tcPr>
          <w:p w:rsidR="00A74FB9" w:rsidRPr="00371736" w:rsidRDefault="00A74FB9"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Değiştirilmesi</w:t>
            </w:r>
          </w:p>
        </w:tc>
        <w:tc>
          <w:tcPr>
            <w:tcW w:w="450" w:type="dxa"/>
          </w:tcPr>
          <w:p w:rsidR="00A74FB9" w:rsidRPr="00371736" w:rsidRDefault="00A74FB9" w:rsidP="00876159">
            <w:pPr>
              <w:rPr>
                <w:rFonts w:ascii="Times New Roman" w:eastAsia="Times New Roman" w:hAnsi="Times New Roman"/>
                <w:sz w:val="24"/>
                <w:szCs w:val="24"/>
                <w:lang w:val="en-US" w:eastAsia="tr-TR"/>
              </w:rPr>
            </w:pPr>
          </w:p>
        </w:tc>
        <w:tc>
          <w:tcPr>
            <w:tcW w:w="1347" w:type="dxa"/>
            <w:gridSpan w:val="3"/>
          </w:tcPr>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“Yürütme</w:t>
            </w:r>
          </w:p>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Yetkisi</w:t>
            </w:r>
          </w:p>
        </w:tc>
        <w:tc>
          <w:tcPr>
            <w:tcW w:w="6573" w:type="dxa"/>
            <w:gridSpan w:val="5"/>
          </w:tcPr>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9. Bu Yasa, Bakanlık tarafından yürütülür.”</w:t>
            </w:r>
          </w:p>
        </w:tc>
      </w:tr>
      <w:tr w:rsidR="00A74FB9" w:rsidRPr="00371736" w:rsidTr="00962681">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8370" w:type="dxa"/>
            <w:gridSpan w:val="9"/>
          </w:tcPr>
          <w:p w:rsidR="00A74FB9" w:rsidRPr="00371736" w:rsidRDefault="00A74FB9" w:rsidP="00876159">
            <w:pPr>
              <w:rPr>
                <w:rFonts w:ascii="Times New Roman" w:eastAsia="Times New Roman" w:hAnsi="Times New Roman"/>
                <w:sz w:val="24"/>
                <w:szCs w:val="24"/>
                <w:lang w:val="en-US" w:eastAsia="tr-TR"/>
              </w:rPr>
            </w:pPr>
          </w:p>
        </w:tc>
      </w:tr>
      <w:tr w:rsidR="00A74FB9" w:rsidRPr="00371736" w:rsidTr="00962681">
        <w:tc>
          <w:tcPr>
            <w:tcW w:w="1638" w:type="dxa"/>
          </w:tcPr>
          <w:p w:rsidR="00A74FB9" w:rsidRPr="00371736" w:rsidRDefault="00A74FB9"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Geçici Madde</w:t>
            </w:r>
          </w:p>
          <w:p w:rsidR="00A74FB9" w:rsidRPr="00371736" w:rsidRDefault="00A74FB9" w:rsidP="00876159">
            <w:pPr>
              <w:jc w:val="left"/>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 xml:space="preserve">Görev Şehidi </w:t>
            </w:r>
            <w:r w:rsidR="00CF6799" w:rsidRPr="00371736">
              <w:rPr>
                <w:rFonts w:ascii="Times New Roman" w:eastAsia="Times New Roman" w:hAnsi="Times New Roman"/>
                <w:sz w:val="24"/>
                <w:szCs w:val="24"/>
                <w:lang w:val="en-US" w:eastAsia="tr-TR"/>
              </w:rPr>
              <w:t xml:space="preserve">Olarak </w:t>
            </w:r>
            <w:r w:rsidRPr="00371736">
              <w:rPr>
                <w:rFonts w:ascii="Times New Roman" w:eastAsia="Times New Roman" w:hAnsi="Times New Roman"/>
                <w:sz w:val="24"/>
                <w:szCs w:val="24"/>
                <w:lang w:val="en-US" w:eastAsia="tr-TR"/>
              </w:rPr>
              <w:t xml:space="preserve">Sayılmaya İlişkin Kural </w:t>
            </w:r>
          </w:p>
        </w:tc>
        <w:tc>
          <w:tcPr>
            <w:tcW w:w="8370" w:type="dxa"/>
            <w:gridSpan w:val="9"/>
          </w:tcPr>
          <w:p w:rsidR="00A74FB9" w:rsidRPr="00371736" w:rsidRDefault="00A74FB9" w:rsidP="00CF679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1</w:t>
            </w:r>
            <w:r w:rsidR="006243A3"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Bu Yasa uyarınca “</w:t>
            </w:r>
            <w:r w:rsidR="007C232F" w:rsidRPr="00371736">
              <w:rPr>
                <w:rFonts w:ascii="Times New Roman" w:eastAsia="Times New Roman" w:hAnsi="Times New Roman"/>
                <w:sz w:val="24"/>
                <w:szCs w:val="24"/>
                <w:lang w:val="en-US" w:eastAsia="tr-TR"/>
              </w:rPr>
              <w:t>G</w:t>
            </w:r>
            <w:r w:rsidRPr="00371736">
              <w:rPr>
                <w:rFonts w:ascii="Times New Roman" w:eastAsia="Times New Roman" w:hAnsi="Times New Roman"/>
                <w:sz w:val="24"/>
                <w:szCs w:val="24"/>
                <w:lang w:val="en-US" w:eastAsia="tr-TR"/>
              </w:rPr>
              <w:t xml:space="preserve">örev </w:t>
            </w:r>
            <w:r w:rsidR="007C232F" w:rsidRPr="00371736">
              <w:rPr>
                <w:rFonts w:ascii="Times New Roman" w:eastAsia="Times New Roman" w:hAnsi="Times New Roman"/>
                <w:sz w:val="24"/>
                <w:szCs w:val="24"/>
                <w:lang w:val="en-US" w:eastAsia="tr-TR"/>
              </w:rPr>
              <w:t>Ş</w:t>
            </w:r>
            <w:r w:rsidRPr="00371736">
              <w:rPr>
                <w:rFonts w:ascii="Times New Roman" w:eastAsia="Times New Roman" w:hAnsi="Times New Roman"/>
                <w:sz w:val="24"/>
                <w:szCs w:val="24"/>
                <w:lang w:val="en-US" w:eastAsia="tr-TR"/>
              </w:rPr>
              <w:t xml:space="preserve">ehidi” kapsamında olmayan ancak Kuzey Kıbrıs Türk Cumhuriyetinde </w:t>
            </w:r>
            <w:r w:rsidR="007C232F" w:rsidRPr="00371736">
              <w:rPr>
                <w:rFonts w:ascii="Times New Roman" w:eastAsia="Times New Roman" w:hAnsi="Times New Roman"/>
                <w:sz w:val="24"/>
                <w:szCs w:val="24"/>
                <w:lang w:val="en-US" w:eastAsia="tr-TR"/>
              </w:rPr>
              <w:t xml:space="preserve">daimi </w:t>
            </w:r>
            <w:r w:rsidRPr="00371736">
              <w:rPr>
                <w:rFonts w:ascii="Times New Roman" w:eastAsia="Times New Roman" w:hAnsi="Times New Roman"/>
                <w:sz w:val="24"/>
                <w:szCs w:val="24"/>
                <w:lang w:val="en-US" w:eastAsia="tr-TR"/>
              </w:rPr>
              <w:t>ikamet etmekte olup</w:t>
            </w:r>
            <w:r w:rsidR="007C232F"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6 Şubat 2023 tarihinde Türkiye Cumhuriyetinde meydana gelen </w:t>
            </w:r>
            <w:r w:rsidR="00CF6799" w:rsidRPr="00371736">
              <w:rPr>
                <w:rFonts w:ascii="Times New Roman" w:eastAsia="Times New Roman" w:hAnsi="Times New Roman"/>
                <w:sz w:val="24"/>
                <w:szCs w:val="24"/>
                <w:lang w:val="en-US" w:eastAsia="tr-TR"/>
              </w:rPr>
              <w:t>d</w:t>
            </w:r>
            <w:r w:rsidRPr="00371736">
              <w:rPr>
                <w:rFonts w:ascii="Times New Roman" w:eastAsia="Times New Roman" w:hAnsi="Times New Roman"/>
                <w:sz w:val="24"/>
                <w:szCs w:val="24"/>
                <w:lang w:val="en-US" w:eastAsia="tr-TR"/>
              </w:rPr>
              <w:t xml:space="preserve">epremde hayatını kaybeden kişilere </w:t>
            </w:r>
            <w:r w:rsidR="007D6FFA" w:rsidRPr="00371736">
              <w:rPr>
                <w:rFonts w:ascii="Times New Roman" w:eastAsia="Times New Roman" w:hAnsi="Times New Roman"/>
                <w:sz w:val="24"/>
                <w:szCs w:val="24"/>
                <w:lang w:val="en-US" w:eastAsia="tr-TR"/>
              </w:rPr>
              <w:t>ve bu kişilerin hak sahibi yakınlarına da</w:t>
            </w:r>
            <w:r w:rsidR="007C232F" w:rsidRPr="00371736">
              <w:rPr>
                <w:rFonts w:ascii="Times New Roman" w:eastAsia="Times New Roman" w:hAnsi="Times New Roman"/>
                <w:sz w:val="24"/>
                <w:szCs w:val="24"/>
                <w:lang w:val="en-US" w:eastAsia="tr-TR"/>
              </w:rPr>
              <w:t>,</w:t>
            </w:r>
            <w:r w:rsidRPr="00371736">
              <w:rPr>
                <w:rFonts w:ascii="Times New Roman" w:eastAsia="Times New Roman" w:hAnsi="Times New Roman"/>
                <w:sz w:val="24"/>
                <w:szCs w:val="24"/>
                <w:lang w:val="en-US" w:eastAsia="tr-TR"/>
              </w:rPr>
              <w:t xml:space="preserve"> bu Yasa ve bu Yasa altında çıkarılacak mevzuatta yer alan görev şehitleri </w:t>
            </w:r>
            <w:r w:rsidR="003E5F27" w:rsidRPr="00371736">
              <w:rPr>
                <w:rFonts w:ascii="Times New Roman" w:eastAsia="Times New Roman" w:hAnsi="Times New Roman"/>
                <w:sz w:val="24"/>
                <w:szCs w:val="24"/>
                <w:lang w:val="en-US" w:eastAsia="tr-TR"/>
              </w:rPr>
              <w:t xml:space="preserve">ve görev şehitlerinin hak sahibi yakınları </w:t>
            </w:r>
            <w:r w:rsidRPr="00371736">
              <w:rPr>
                <w:rFonts w:ascii="Times New Roman" w:eastAsia="Times New Roman" w:hAnsi="Times New Roman"/>
                <w:sz w:val="24"/>
                <w:szCs w:val="24"/>
                <w:lang w:val="en-US" w:eastAsia="tr-TR"/>
              </w:rPr>
              <w:t>ile ilgili kurallar aynen uygulanır.</w:t>
            </w:r>
          </w:p>
        </w:tc>
      </w:tr>
      <w:tr w:rsidR="00A74FB9" w:rsidRPr="00371736" w:rsidTr="00962681">
        <w:tc>
          <w:tcPr>
            <w:tcW w:w="1638" w:type="dxa"/>
          </w:tcPr>
          <w:p w:rsidR="00A74FB9" w:rsidRPr="00371736" w:rsidRDefault="00A74FB9" w:rsidP="00876159">
            <w:pPr>
              <w:jc w:val="left"/>
              <w:rPr>
                <w:rFonts w:ascii="Times New Roman" w:eastAsia="Times New Roman" w:hAnsi="Times New Roman"/>
                <w:sz w:val="24"/>
                <w:szCs w:val="24"/>
                <w:lang w:val="en-US" w:eastAsia="tr-TR"/>
              </w:rPr>
            </w:pPr>
          </w:p>
        </w:tc>
        <w:tc>
          <w:tcPr>
            <w:tcW w:w="8370" w:type="dxa"/>
            <w:gridSpan w:val="9"/>
          </w:tcPr>
          <w:p w:rsidR="00A74FB9" w:rsidRPr="00371736" w:rsidRDefault="00A74FB9" w:rsidP="006871F2">
            <w:pPr>
              <w:rPr>
                <w:rFonts w:ascii="Times New Roman" w:eastAsia="Times New Roman" w:hAnsi="Times New Roman"/>
                <w:sz w:val="24"/>
                <w:szCs w:val="24"/>
                <w:lang w:val="en-US" w:eastAsia="tr-TR"/>
              </w:rPr>
            </w:pPr>
          </w:p>
        </w:tc>
      </w:tr>
      <w:tr w:rsidR="00A74FB9" w:rsidRPr="00371736" w:rsidTr="00962681">
        <w:tc>
          <w:tcPr>
            <w:tcW w:w="1638" w:type="dxa"/>
            <w:hideMark/>
          </w:tcPr>
          <w:p w:rsidR="00A74FB9" w:rsidRPr="00371736" w:rsidRDefault="00A74FB9" w:rsidP="00876159">
            <w:pPr>
              <w:jc w:val="left"/>
              <w:rPr>
                <w:rFonts w:ascii="Times New Roman" w:eastAsia="Times New Roman" w:hAnsi="Times New Roman"/>
                <w:sz w:val="24"/>
                <w:szCs w:val="24"/>
                <w:lang w:val="en-US"/>
              </w:rPr>
            </w:pPr>
            <w:r w:rsidRPr="00371736">
              <w:rPr>
                <w:rFonts w:ascii="Times New Roman" w:eastAsia="Times New Roman" w:hAnsi="Times New Roman"/>
                <w:sz w:val="24"/>
                <w:szCs w:val="24"/>
                <w:lang w:val="en-US" w:eastAsia="tr-TR"/>
              </w:rPr>
              <w:t>Yürürlüğe Giriş</w:t>
            </w:r>
          </w:p>
        </w:tc>
        <w:tc>
          <w:tcPr>
            <w:tcW w:w="8370" w:type="dxa"/>
            <w:gridSpan w:val="9"/>
            <w:hideMark/>
          </w:tcPr>
          <w:p w:rsidR="00A74FB9" w:rsidRPr="00371736" w:rsidRDefault="00A74FB9" w:rsidP="00876159">
            <w:pPr>
              <w:rPr>
                <w:rFonts w:ascii="Times New Roman" w:eastAsia="Times New Roman" w:hAnsi="Times New Roman"/>
                <w:sz w:val="24"/>
                <w:szCs w:val="24"/>
                <w:lang w:val="en-US" w:eastAsia="tr-TR"/>
              </w:rPr>
            </w:pPr>
            <w:r w:rsidRPr="00371736">
              <w:rPr>
                <w:rFonts w:ascii="Times New Roman" w:eastAsia="Times New Roman" w:hAnsi="Times New Roman"/>
                <w:sz w:val="24"/>
                <w:szCs w:val="24"/>
                <w:lang w:val="en-US" w:eastAsia="tr-TR"/>
              </w:rPr>
              <w:t>6.</w:t>
            </w:r>
            <w:r w:rsidR="00B75BDB" w:rsidRPr="00371736">
              <w:rPr>
                <w:rFonts w:ascii="Times New Roman" w:eastAsia="Times New Roman" w:hAnsi="Times New Roman"/>
                <w:sz w:val="24"/>
                <w:szCs w:val="24"/>
                <w:lang w:val="en-US" w:eastAsia="tr-TR"/>
              </w:rPr>
              <w:t xml:space="preserve"> </w:t>
            </w:r>
            <w:r w:rsidRPr="00371736">
              <w:rPr>
                <w:rFonts w:ascii="Times New Roman" w:eastAsia="Times New Roman" w:hAnsi="Times New Roman"/>
                <w:sz w:val="24"/>
                <w:szCs w:val="24"/>
                <w:lang w:val="en-US" w:eastAsia="tr-TR"/>
              </w:rPr>
              <w:t xml:space="preserve"> Bu Yasa</w:t>
            </w:r>
            <w:r w:rsidR="00FC35D5" w:rsidRPr="00371736">
              <w:rPr>
                <w:rFonts w:ascii="Times New Roman" w:eastAsia="Times New Roman" w:hAnsi="Times New Roman"/>
                <w:sz w:val="24"/>
                <w:szCs w:val="24"/>
                <w:lang w:val="en-US" w:eastAsia="tr-TR"/>
              </w:rPr>
              <w:t xml:space="preserve">nın mali kuralları 6 Şubat 2023 tarihinden; diğer kuralları ise </w:t>
            </w:r>
            <w:r w:rsidRPr="00371736">
              <w:rPr>
                <w:rFonts w:ascii="Times New Roman" w:eastAsia="Times New Roman" w:hAnsi="Times New Roman"/>
                <w:sz w:val="24"/>
                <w:szCs w:val="24"/>
                <w:lang w:val="en-US" w:eastAsia="tr-TR"/>
              </w:rPr>
              <w:t>Resmi Gazete’de yayımlandığı tarihten başlayarak yürürlüğe girer.</w:t>
            </w:r>
          </w:p>
          <w:p w:rsidR="00C46673" w:rsidRPr="00371736" w:rsidRDefault="00C46673" w:rsidP="00FC35D5">
            <w:pPr>
              <w:rPr>
                <w:rFonts w:ascii="Times New Roman" w:eastAsia="Times New Roman" w:hAnsi="Times New Roman"/>
                <w:lang w:val="en-US"/>
              </w:rPr>
            </w:pPr>
            <w:r w:rsidRPr="00371736">
              <w:rPr>
                <w:rFonts w:ascii="Times New Roman" w:eastAsia="Times New Roman" w:hAnsi="Times New Roman"/>
                <w:sz w:val="24"/>
                <w:szCs w:val="24"/>
                <w:lang w:val="en-US" w:eastAsia="tr-TR"/>
              </w:rPr>
              <w:t xml:space="preserve">             </w:t>
            </w:r>
          </w:p>
        </w:tc>
      </w:tr>
    </w:tbl>
    <w:p w:rsidR="008C680F" w:rsidRPr="00371736" w:rsidRDefault="008C680F" w:rsidP="00876159">
      <w:pPr>
        <w:rPr>
          <w:rFonts w:ascii="Times New Roman" w:hAnsi="Times New Roman" w:cs="Times New Roman"/>
          <w:sz w:val="26"/>
          <w:szCs w:val="26"/>
        </w:rPr>
      </w:pPr>
    </w:p>
    <w:sectPr w:rsidR="008C680F" w:rsidRPr="00371736" w:rsidSect="005466F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08" w:rsidRDefault="00495408" w:rsidP="005466FE">
      <w:r>
        <w:separator/>
      </w:r>
    </w:p>
  </w:endnote>
  <w:endnote w:type="continuationSeparator" w:id="0">
    <w:p w:rsidR="00495408" w:rsidRDefault="00495408" w:rsidP="0054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03200"/>
      <w:docPartObj>
        <w:docPartGallery w:val="Page Numbers (Bottom of Page)"/>
        <w:docPartUnique/>
      </w:docPartObj>
    </w:sdtPr>
    <w:sdtEndPr>
      <w:rPr>
        <w:noProof/>
      </w:rPr>
    </w:sdtEndPr>
    <w:sdtContent>
      <w:p w:rsidR="00962681" w:rsidRDefault="00962681">
        <w:pPr>
          <w:pStyle w:val="Footer"/>
          <w:jc w:val="center"/>
        </w:pPr>
        <w:r>
          <w:fldChar w:fldCharType="begin"/>
        </w:r>
        <w:r>
          <w:instrText xml:space="preserve"> PAGE   \* MERGEFORMAT </w:instrText>
        </w:r>
        <w:r>
          <w:fldChar w:fldCharType="separate"/>
        </w:r>
        <w:r w:rsidR="00371736">
          <w:rPr>
            <w:noProof/>
          </w:rPr>
          <w:t>9</w:t>
        </w:r>
        <w:r>
          <w:rPr>
            <w:noProof/>
          </w:rPr>
          <w:fldChar w:fldCharType="end"/>
        </w:r>
      </w:p>
    </w:sdtContent>
  </w:sdt>
  <w:p w:rsidR="00962681" w:rsidRDefault="0096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08" w:rsidRDefault="00495408" w:rsidP="005466FE">
      <w:r>
        <w:separator/>
      </w:r>
    </w:p>
  </w:footnote>
  <w:footnote w:type="continuationSeparator" w:id="0">
    <w:p w:rsidR="00495408" w:rsidRDefault="00495408" w:rsidP="00546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9"/>
    <w:multiLevelType w:val="hybridMultilevel"/>
    <w:tmpl w:val="87F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80A05"/>
    <w:multiLevelType w:val="hybridMultilevel"/>
    <w:tmpl w:val="161E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F2CBD"/>
    <w:multiLevelType w:val="hybridMultilevel"/>
    <w:tmpl w:val="91BC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112BA"/>
    <w:multiLevelType w:val="hybridMultilevel"/>
    <w:tmpl w:val="3C8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0F"/>
    <w:rsid w:val="00041228"/>
    <w:rsid w:val="00045D2B"/>
    <w:rsid w:val="00050861"/>
    <w:rsid w:val="00050A37"/>
    <w:rsid w:val="00055853"/>
    <w:rsid w:val="00055C0D"/>
    <w:rsid w:val="000849D9"/>
    <w:rsid w:val="00084BAE"/>
    <w:rsid w:val="000B340B"/>
    <w:rsid w:val="000F3CF9"/>
    <w:rsid w:val="001034EF"/>
    <w:rsid w:val="00117CA0"/>
    <w:rsid w:val="001404DC"/>
    <w:rsid w:val="00144EC4"/>
    <w:rsid w:val="00150E2E"/>
    <w:rsid w:val="001731F9"/>
    <w:rsid w:val="001836FC"/>
    <w:rsid w:val="00195CDC"/>
    <w:rsid w:val="001A184A"/>
    <w:rsid w:val="001A665E"/>
    <w:rsid w:val="001C2A4D"/>
    <w:rsid w:val="001D038A"/>
    <w:rsid w:val="001D0AF0"/>
    <w:rsid w:val="001E5FB0"/>
    <w:rsid w:val="001F1164"/>
    <w:rsid w:val="002143C8"/>
    <w:rsid w:val="002159ED"/>
    <w:rsid w:val="00215D07"/>
    <w:rsid w:val="00237DB8"/>
    <w:rsid w:val="002418DC"/>
    <w:rsid w:val="00267785"/>
    <w:rsid w:val="00274EBA"/>
    <w:rsid w:val="00275F84"/>
    <w:rsid w:val="00283B6F"/>
    <w:rsid w:val="00291D2F"/>
    <w:rsid w:val="0029300D"/>
    <w:rsid w:val="002940F2"/>
    <w:rsid w:val="002B1BC2"/>
    <w:rsid w:val="002C3659"/>
    <w:rsid w:val="002E2E35"/>
    <w:rsid w:val="002F28DC"/>
    <w:rsid w:val="00342E94"/>
    <w:rsid w:val="003448CA"/>
    <w:rsid w:val="00344BFC"/>
    <w:rsid w:val="00351EC4"/>
    <w:rsid w:val="003648B6"/>
    <w:rsid w:val="00367AE5"/>
    <w:rsid w:val="00371736"/>
    <w:rsid w:val="00376CFB"/>
    <w:rsid w:val="0038156E"/>
    <w:rsid w:val="003E263F"/>
    <w:rsid w:val="003E5F27"/>
    <w:rsid w:val="00402E8A"/>
    <w:rsid w:val="00403BBF"/>
    <w:rsid w:val="00417276"/>
    <w:rsid w:val="00453DB1"/>
    <w:rsid w:val="0046751A"/>
    <w:rsid w:val="00480A33"/>
    <w:rsid w:val="004910C2"/>
    <w:rsid w:val="00495408"/>
    <w:rsid w:val="004C1F2A"/>
    <w:rsid w:val="004D63C4"/>
    <w:rsid w:val="004F053D"/>
    <w:rsid w:val="004F2CAD"/>
    <w:rsid w:val="004F497C"/>
    <w:rsid w:val="00501EB6"/>
    <w:rsid w:val="00504CAC"/>
    <w:rsid w:val="005420FC"/>
    <w:rsid w:val="005466FE"/>
    <w:rsid w:val="00550709"/>
    <w:rsid w:val="005922CD"/>
    <w:rsid w:val="005A10F8"/>
    <w:rsid w:val="005A70FE"/>
    <w:rsid w:val="005B2F3A"/>
    <w:rsid w:val="005F5C6A"/>
    <w:rsid w:val="00616B3F"/>
    <w:rsid w:val="006243A3"/>
    <w:rsid w:val="0062548A"/>
    <w:rsid w:val="00630C1B"/>
    <w:rsid w:val="006358B6"/>
    <w:rsid w:val="00637B4D"/>
    <w:rsid w:val="00641860"/>
    <w:rsid w:val="00662029"/>
    <w:rsid w:val="00670A5A"/>
    <w:rsid w:val="00671055"/>
    <w:rsid w:val="006730AF"/>
    <w:rsid w:val="006732CD"/>
    <w:rsid w:val="00673AA6"/>
    <w:rsid w:val="00684800"/>
    <w:rsid w:val="00686E67"/>
    <w:rsid w:val="006871F2"/>
    <w:rsid w:val="00696111"/>
    <w:rsid w:val="006A7A39"/>
    <w:rsid w:val="006B3E1B"/>
    <w:rsid w:val="006E7DC7"/>
    <w:rsid w:val="006F00B4"/>
    <w:rsid w:val="00717FB6"/>
    <w:rsid w:val="00721F26"/>
    <w:rsid w:val="007539FC"/>
    <w:rsid w:val="00762583"/>
    <w:rsid w:val="007A1E0F"/>
    <w:rsid w:val="007A30EA"/>
    <w:rsid w:val="007B79F6"/>
    <w:rsid w:val="007C232F"/>
    <w:rsid w:val="007C2CEA"/>
    <w:rsid w:val="007D6FFA"/>
    <w:rsid w:val="007F4CF9"/>
    <w:rsid w:val="007F6A9C"/>
    <w:rsid w:val="00800820"/>
    <w:rsid w:val="00801D7C"/>
    <w:rsid w:val="00811122"/>
    <w:rsid w:val="008412A3"/>
    <w:rsid w:val="008648E0"/>
    <w:rsid w:val="00873098"/>
    <w:rsid w:val="0087348C"/>
    <w:rsid w:val="00876159"/>
    <w:rsid w:val="008A0973"/>
    <w:rsid w:val="008A5605"/>
    <w:rsid w:val="008C680F"/>
    <w:rsid w:val="008C7C66"/>
    <w:rsid w:val="008D1712"/>
    <w:rsid w:val="008D665A"/>
    <w:rsid w:val="009050B3"/>
    <w:rsid w:val="0091417C"/>
    <w:rsid w:val="009174F4"/>
    <w:rsid w:val="0092007B"/>
    <w:rsid w:val="00920807"/>
    <w:rsid w:val="00927FB0"/>
    <w:rsid w:val="00942E98"/>
    <w:rsid w:val="0094333D"/>
    <w:rsid w:val="0096155E"/>
    <w:rsid w:val="00962681"/>
    <w:rsid w:val="009677B3"/>
    <w:rsid w:val="00971BC1"/>
    <w:rsid w:val="00975671"/>
    <w:rsid w:val="00981742"/>
    <w:rsid w:val="00985ECF"/>
    <w:rsid w:val="009B24BD"/>
    <w:rsid w:val="009C44BE"/>
    <w:rsid w:val="009D1EEE"/>
    <w:rsid w:val="009F002D"/>
    <w:rsid w:val="00A13964"/>
    <w:rsid w:val="00A46B3A"/>
    <w:rsid w:val="00A74FB9"/>
    <w:rsid w:val="00A77E2E"/>
    <w:rsid w:val="00A91782"/>
    <w:rsid w:val="00AA5EF1"/>
    <w:rsid w:val="00AA7A9A"/>
    <w:rsid w:val="00AB112C"/>
    <w:rsid w:val="00AC098D"/>
    <w:rsid w:val="00AC312D"/>
    <w:rsid w:val="00AE7F71"/>
    <w:rsid w:val="00AF1D6C"/>
    <w:rsid w:val="00B22A90"/>
    <w:rsid w:val="00B3608A"/>
    <w:rsid w:val="00B36F60"/>
    <w:rsid w:val="00B75BDB"/>
    <w:rsid w:val="00B80AFF"/>
    <w:rsid w:val="00B86F26"/>
    <w:rsid w:val="00B95D2A"/>
    <w:rsid w:val="00BC6777"/>
    <w:rsid w:val="00BD6CC0"/>
    <w:rsid w:val="00BD7E52"/>
    <w:rsid w:val="00BF2FDE"/>
    <w:rsid w:val="00BF55C7"/>
    <w:rsid w:val="00C27F82"/>
    <w:rsid w:val="00C409E6"/>
    <w:rsid w:val="00C43A25"/>
    <w:rsid w:val="00C43B56"/>
    <w:rsid w:val="00C43BD9"/>
    <w:rsid w:val="00C46673"/>
    <w:rsid w:val="00C54395"/>
    <w:rsid w:val="00C67076"/>
    <w:rsid w:val="00C74429"/>
    <w:rsid w:val="00C91573"/>
    <w:rsid w:val="00CC2B19"/>
    <w:rsid w:val="00CC3B48"/>
    <w:rsid w:val="00CF5235"/>
    <w:rsid w:val="00CF6799"/>
    <w:rsid w:val="00D00497"/>
    <w:rsid w:val="00D02A02"/>
    <w:rsid w:val="00D06385"/>
    <w:rsid w:val="00D1125B"/>
    <w:rsid w:val="00D2277E"/>
    <w:rsid w:val="00D320C4"/>
    <w:rsid w:val="00D33C46"/>
    <w:rsid w:val="00D54126"/>
    <w:rsid w:val="00D76476"/>
    <w:rsid w:val="00DA73B4"/>
    <w:rsid w:val="00DD0170"/>
    <w:rsid w:val="00DE66B6"/>
    <w:rsid w:val="00DE7B0E"/>
    <w:rsid w:val="00DF6E21"/>
    <w:rsid w:val="00DF7BD5"/>
    <w:rsid w:val="00E12420"/>
    <w:rsid w:val="00E139E8"/>
    <w:rsid w:val="00E33E12"/>
    <w:rsid w:val="00E34986"/>
    <w:rsid w:val="00E41676"/>
    <w:rsid w:val="00E418B1"/>
    <w:rsid w:val="00E639BC"/>
    <w:rsid w:val="00E87F7A"/>
    <w:rsid w:val="00E95AB7"/>
    <w:rsid w:val="00EA5067"/>
    <w:rsid w:val="00EB3F9D"/>
    <w:rsid w:val="00EC15F1"/>
    <w:rsid w:val="00ED6B36"/>
    <w:rsid w:val="00EE686D"/>
    <w:rsid w:val="00F121AC"/>
    <w:rsid w:val="00F25A7A"/>
    <w:rsid w:val="00F529D2"/>
    <w:rsid w:val="00F70B86"/>
    <w:rsid w:val="00F8672D"/>
    <w:rsid w:val="00F87AF8"/>
    <w:rsid w:val="00FB203F"/>
    <w:rsid w:val="00FB35E5"/>
    <w:rsid w:val="00FC35D5"/>
    <w:rsid w:val="00FC7C8B"/>
    <w:rsid w:val="00FE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F6"/>
    <w:pPr>
      <w:spacing w:after="0" w:line="240" w:lineRule="auto"/>
      <w:jc w:val="both"/>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17FB6"/>
    <w:pPr>
      <w:spacing w:after="0" w:line="240" w:lineRule="auto"/>
    </w:pPr>
    <w:rPr>
      <w:rFonts w:ascii="Calibri" w:eastAsia="Calibri" w:hAnsi="Calibri" w:cs="Times New Roman"/>
      <w:lang w:val="tr-TR"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17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66FE"/>
    <w:pPr>
      <w:tabs>
        <w:tab w:val="center" w:pos="4680"/>
        <w:tab w:val="right" w:pos="9360"/>
      </w:tabs>
    </w:pPr>
  </w:style>
  <w:style w:type="character" w:customStyle="1" w:styleId="HeaderChar">
    <w:name w:val="Header Char"/>
    <w:basedOn w:val="DefaultParagraphFont"/>
    <w:link w:val="Header"/>
    <w:uiPriority w:val="99"/>
    <w:rsid w:val="005466FE"/>
    <w:rPr>
      <w:lang w:val="tr-TR"/>
    </w:rPr>
  </w:style>
  <w:style w:type="paragraph" w:styleId="Footer">
    <w:name w:val="footer"/>
    <w:basedOn w:val="Normal"/>
    <w:link w:val="FooterChar"/>
    <w:uiPriority w:val="99"/>
    <w:unhideWhenUsed/>
    <w:rsid w:val="005466FE"/>
    <w:pPr>
      <w:tabs>
        <w:tab w:val="center" w:pos="4680"/>
        <w:tab w:val="right" w:pos="9360"/>
      </w:tabs>
    </w:pPr>
  </w:style>
  <w:style w:type="character" w:customStyle="1" w:styleId="FooterChar">
    <w:name w:val="Footer Char"/>
    <w:basedOn w:val="DefaultParagraphFont"/>
    <w:link w:val="Footer"/>
    <w:uiPriority w:val="99"/>
    <w:rsid w:val="005466FE"/>
    <w:rPr>
      <w:lang w:val="tr-TR"/>
    </w:rPr>
  </w:style>
  <w:style w:type="paragraph" w:styleId="BalloonText">
    <w:name w:val="Balloon Text"/>
    <w:basedOn w:val="Normal"/>
    <w:link w:val="BalloonTextChar"/>
    <w:uiPriority w:val="99"/>
    <w:semiHidden/>
    <w:unhideWhenUsed/>
    <w:rsid w:val="001731F9"/>
    <w:rPr>
      <w:rFonts w:ascii="Tahoma" w:hAnsi="Tahoma" w:cs="Tahoma"/>
      <w:sz w:val="16"/>
      <w:szCs w:val="16"/>
    </w:rPr>
  </w:style>
  <w:style w:type="character" w:customStyle="1" w:styleId="BalloonTextChar">
    <w:name w:val="Balloon Text Char"/>
    <w:basedOn w:val="DefaultParagraphFont"/>
    <w:link w:val="BalloonText"/>
    <w:uiPriority w:val="99"/>
    <w:semiHidden/>
    <w:rsid w:val="001731F9"/>
    <w:rPr>
      <w:rFonts w:ascii="Tahoma" w:hAnsi="Tahoma" w:cs="Tahoma"/>
      <w:sz w:val="16"/>
      <w:szCs w:val="16"/>
      <w:lang w:val="tr-TR"/>
    </w:rPr>
  </w:style>
  <w:style w:type="paragraph" w:styleId="ListParagraph">
    <w:name w:val="List Paragraph"/>
    <w:basedOn w:val="Normal"/>
    <w:uiPriority w:val="34"/>
    <w:qFormat/>
    <w:rsid w:val="0068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F6"/>
    <w:pPr>
      <w:spacing w:after="0" w:line="240" w:lineRule="auto"/>
      <w:jc w:val="both"/>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17FB6"/>
    <w:pPr>
      <w:spacing w:after="0" w:line="240" w:lineRule="auto"/>
    </w:pPr>
    <w:rPr>
      <w:rFonts w:ascii="Calibri" w:eastAsia="Calibri" w:hAnsi="Calibri" w:cs="Times New Roman"/>
      <w:lang w:val="tr-TR"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17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66FE"/>
    <w:pPr>
      <w:tabs>
        <w:tab w:val="center" w:pos="4680"/>
        <w:tab w:val="right" w:pos="9360"/>
      </w:tabs>
    </w:pPr>
  </w:style>
  <w:style w:type="character" w:customStyle="1" w:styleId="HeaderChar">
    <w:name w:val="Header Char"/>
    <w:basedOn w:val="DefaultParagraphFont"/>
    <w:link w:val="Header"/>
    <w:uiPriority w:val="99"/>
    <w:rsid w:val="005466FE"/>
    <w:rPr>
      <w:lang w:val="tr-TR"/>
    </w:rPr>
  </w:style>
  <w:style w:type="paragraph" w:styleId="Footer">
    <w:name w:val="footer"/>
    <w:basedOn w:val="Normal"/>
    <w:link w:val="FooterChar"/>
    <w:uiPriority w:val="99"/>
    <w:unhideWhenUsed/>
    <w:rsid w:val="005466FE"/>
    <w:pPr>
      <w:tabs>
        <w:tab w:val="center" w:pos="4680"/>
        <w:tab w:val="right" w:pos="9360"/>
      </w:tabs>
    </w:pPr>
  </w:style>
  <w:style w:type="character" w:customStyle="1" w:styleId="FooterChar">
    <w:name w:val="Footer Char"/>
    <w:basedOn w:val="DefaultParagraphFont"/>
    <w:link w:val="Footer"/>
    <w:uiPriority w:val="99"/>
    <w:rsid w:val="005466FE"/>
    <w:rPr>
      <w:lang w:val="tr-TR"/>
    </w:rPr>
  </w:style>
  <w:style w:type="paragraph" w:styleId="BalloonText">
    <w:name w:val="Balloon Text"/>
    <w:basedOn w:val="Normal"/>
    <w:link w:val="BalloonTextChar"/>
    <w:uiPriority w:val="99"/>
    <w:semiHidden/>
    <w:unhideWhenUsed/>
    <w:rsid w:val="001731F9"/>
    <w:rPr>
      <w:rFonts w:ascii="Tahoma" w:hAnsi="Tahoma" w:cs="Tahoma"/>
      <w:sz w:val="16"/>
      <w:szCs w:val="16"/>
    </w:rPr>
  </w:style>
  <w:style w:type="character" w:customStyle="1" w:styleId="BalloonTextChar">
    <w:name w:val="Balloon Text Char"/>
    <w:basedOn w:val="DefaultParagraphFont"/>
    <w:link w:val="BalloonText"/>
    <w:uiPriority w:val="99"/>
    <w:semiHidden/>
    <w:rsid w:val="001731F9"/>
    <w:rPr>
      <w:rFonts w:ascii="Tahoma" w:hAnsi="Tahoma" w:cs="Tahoma"/>
      <w:sz w:val="16"/>
      <w:szCs w:val="16"/>
      <w:lang w:val="tr-TR"/>
    </w:rPr>
  </w:style>
  <w:style w:type="paragraph" w:styleId="ListParagraph">
    <w:name w:val="List Paragraph"/>
    <w:basedOn w:val="Normal"/>
    <w:uiPriority w:val="34"/>
    <w:qFormat/>
    <w:rsid w:val="0068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484">
      <w:bodyDiv w:val="1"/>
      <w:marLeft w:val="0"/>
      <w:marRight w:val="0"/>
      <w:marTop w:val="0"/>
      <w:marBottom w:val="0"/>
      <w:divBdr>
        <w:top w:val="none" w:sz="0" w:space="0" w:color="auto"/>
        <w:left w:val="none" w:sz="0" w:space="0" w:color="auto"/>
        <w:bottom w:val="none" w:sz="0" w:space="0" w:color="auto"/>
        <w:right w:val="none" w:sz="0" w:space="0" w:color="auto"/>
      </w:divBdr>
    </w:div>
    <w:div w:id="467672714">
      <w:bodyDiv w:val="1"/>
      <w:marLeft w:val="0"/>
      <w:marRight w:val="0"/>
      <w:marTop w:val="0"/>
      <w:marBottom w:val="0"/>
      <w:divBdr>
        <w:top w:val="none" w:sz="0" w:space="0" w:color="auto"/>
        <w:left w:val="none" w:sz="0" w:space="0" w:color="auto"/>
        <w:bottom w:val="none" w:sz="0" w:space="0" w:color="auto"/>
        <w:right w:val="none" w:sz="0" w:space="0" w:color="auto"/>
      </w:divBdr>
    </w:div>
    <w:div w:id="606043935">
      <w:bodyDiv w:val="1"/>
      <w:marLeft w:val="0"/>
      <w:marRight w:val="0"/>
      <w:marTop w:val="0"/>
      <w:marBottom w:val="0"/>
      <w:divBdr>
        <w:top w:val="none" w:sz="0" w:space="0" w:color="auto"/>
        <w:left w:val="none" w:sz="0" w:space="0" w:color="auto"/>
        <w:bottom w:val="none" w:sz="0" w:space="0" w:color="auto"/>
        <w:right w:val="none" w:sz="0" w:space="0" w:color="auto"/>
      </w:divBdr>
    </w:div>
    <w:div w:id="6087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Sinem01 Demirgil</cp:lastModifiedBy>
  <cp:revision>4</cp:revision>
  <cp:lastPrinted>2023-04-18T06:52:00Z</cp:lastPrinted>
  <dcterms:created xsi:type="dcterms:W3CDTF">2023-05-22T10:42:00Z</dcterms:created>
  <dcterms:modified xsi:type="dcterms:W3CDTF">2023-05-22T10:43:00Z</dcterms:modified>
</cp:coreProperties>
</file>