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80" w:rsidRPr="00FB7680" w:rsidRDefault="00FB7680" w:rsidP="00FB7680">
      <w:pPr>
        <w:spacing w:after="0" w:line="240" w:lineRule="auto"/>
        <w:jc w:val="center"/>
        <w:rPr>
          <w:rFonts w:ascii="Times New Roman" w:eastAsia="Calibri" w:hAnsi="Times New Roman" w:cs="Times New Roman"/>
          <w:bCs/>
          <w:sz w:val="24"/>
          <w:szCs w:val="24"/>
        </w:rPr>
      </w:pPr>
      <w:r w:rsidRPr="00FB7680">
        <w:rPr>
          <w:rFonts w:ascii="Times New Roman" w:eastAsia="Calibri" w:hAnsi="Times New Roman" w:cs="Times New Roman"/>
          <w:bCs/>
          <w:sz w:val="24"/>
          <w:szCs w:val="24"/>
        </w:rPr>
        <w:t xml:space="preserve">KAMU MALİ YÖNETİMİ VE KONTROL YASASI </w:t>
      </w:r>
    </w:p>
    <w:p w:rsidR="00FB7680" w:rsidRPr="00FB7680" w:rsidRDefault="00FB7680" w:rsidP="00FB7680">
      <w:pPr>
        <w:spacing w:after="0" w:line="240" w:lineRule="auto"/>
        <w:jc w:val="center"/>
        <w:rPr>
          <w:rFonts w:ascii="Times New Roman" w:eastAsia="Calibri" w:hAnsi="Times New Roman" w:cs="Times New Roman"/>
          <w:bCs/>
          <w:sz w:val="24"/>
          <w:szCs w:val="24"/>
        </w:rPr>
      </w:pPr>
      <w:r w:rsidRPr="00FB7680">
        <w:rPr>
          <w:rFonts w:ascii="Times New Roman" w:eastAsia="Calibri" w:hAnsi="Times New Roman" w:cs="Times New Roman"/>
          <w:bCs/>
          <w:sz w:val="24"/>
          <w:szCs w:val="24"/>
        </w:rPr>
        <w:t>İÇ DÜZENİ</w:t>
      </w:r>
    </w:p>
    <w:p w:rsidR="00FB7680" w:rsidRPr="00FB7680" w:rsidRDefault="00FB7680" w:rsidP="00FB7680">
      <w:pPr>
        <w:spacing w:after="0" w:line="240" w:lineRule="auto"/>
        <w:jc w:val="both"/>
        <w:rPr>
          <w:rFonts w:ascii="Times New Roman" w:eastAsia="Calibri" w:hAnsi="Times New Roman" w:cs="Times New Roman"/>
          <w:bCs/>
          <w:sz w:val="24"/>
          <w:szCs w:val="24"/>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Kısa İsim</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hideMark/>
          </w:tcPr>
          <w:p w:rsidR="00FB7680" w:rsidRPr="00FB7680" w:rsidRDefault="00FB7680" w:rsidP="00FB7680">
            <w:pPr>
              <w:jc w:val="center"/>
              <w:rPr>
                <w:rFonts w:ascii="Times New Roman" w:hAnsi="Times New Roman" w:cs="Calibri"/>
                <w:bCs/>
                <w:caps/>
                <w:sz w:val="24"/>
                <w:szCs w:val="24"/>
              </w:rPr>
            </w:pPr>
            <w:r w:rsidRPr="00FB7680">
              <w:rPr>
                <w:rFonts w:ascii="Times New Roman" w:hAnsi="Times New Roman" w:cs="Calibri"/>
                <w:bCs/>
                <w:caps/>
                <w:sz w:val="24"/>
                <w:szCs w:val="24"/>
              </w:rPr>
              <w:t>Birinci Kısım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Genel Kurallar</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Tefsir</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Amaç</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Kapsam</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Sorumluluk</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İKİNCİ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Kamu Maliyesi, Kamu Maliyesinin Temel İlke ve Esasları</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Kamu Maliyesi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Kamu Maliyesinin Temel İlkeleri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Mali Saydamlık</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Hesap Verme Sorumluluğu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10.</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Hazine Birliği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rPr>
          <w:trHeight w:val="572"/>
        </w:trPr>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ÜÇÜNCÜ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Kurumsal Sorumluluklar</w:t>
            </w:r>
          </w:p>
        </w:tc>
      </w:tr>
      <w:tr w:rsidR="00FB7680" w:rsidRPr="00FB7680" w:rsidTr="0053752C">
        <w:trPr>
          <w:trHeight w:val="155"/>
        </w:trPr>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11.</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Kurumsal Sorumluluk</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Bakanlar Kurulunun Yetkileri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13.</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Bakanın Yetkileri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14.</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Kuzey Kıbrıs Türk Cumhuriyeti Cumhuriyet Meclisinin Sorumluluğu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15.</w:t>
            </w:r>
          </w:p>
        </w:tc>
        <w:tc>
          <w:tcPr>
            <w:tcW w:w="7403" w:type="dxa"/>
          </w:tcPr>
          <w:p w:rsidR="00FB7680" w:rsidRPr="00FB7680" w:rsidRDefault="00FB7680" w:rsidP="00FB7680">
            <w:pPr>
              <w:jc w:val="both"/>
              <w:rPr>
                <w:rFonts w:ascii="Times New Roman" w:hAnsi="Times New Roman" w:cs="Calibri"/>
                <w:bCs/>
                <w:sz w:val="24"/>
                <w:szCs w:val="24"/>
              </w:rPr>
            </w:pPr>
            <w:proofErr w:type="spellStart"/>
            <w:r w:rsidRPr="00FB7680">
              <w:rPr>
                <w:rFonts w:ascii="Times New Roman" w:hAnsi="Times New Roman" w:cs="Calibri"/>
                <w:bCs/>
                <w:sz w:val="24"/>
                <w:szCs w:val="24"/>
              </w:rPr>
              <w:t>Sayıştayın</w:t>
            </w:r>
            <w:proofErr w:type="spellEnd"/>
            <w:r w:rsidRPr="00FB7680">
              <w:rPr>
                <w:rFonts w:ascii="Times New Roman" w:hAnsi="Times New Roman" w:cs="Calibri"/>
                <w:bCs/>
                <w:sz w:val="24"/>
                <w:szCs w:val="24"/>
              </w:rPr>
              <w:t xml:space="preserve"> Sorumluluğu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16.</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Harcama Yetkililerinin Sorumluluğu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DÖRDÜNCÜ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Orta Vadeli Mali Plan</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Orta Vadeli Mali Planın Kapsamı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Makroekonomik Analiz ve Hedefler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19.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Mali Analiz ve Stratejiler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20.</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Ulusal Öncelikler ve Belirlenme Süreçleri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21.</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Ödenek Teklif Tavanı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Orta Vadeli Mali Plan ve Değerlendirilmesi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BEŞİNCİ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Genel Devlet Yönetimi Kapsamındaki Kamu İdareleri Bütçeleri</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23.</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Bütçe Türleri ve Kapsamı</w:t>
            </w:r>
            <w:r w:rsidR="0053752C">
              <w:rPr>
                <w:rFonts w:ascii="Times New Roman" w:hAnsi="Times New Roman" w:cs="Calibri"/>
                <w:bCs/>
                <w:sz w:val="24"/>
                <w:szCs w:val="24"/>
              </w:rPr>
              <w:t xml:space="preserve"> I</w:t>
            </w:r>
            <w:proofErr w:type="gramStart"/>
            <w:r w:rsidR="0053752C">
              <w:rPr>
                <w:rFonts w:ascii="Times New Roman" w:hAnsi="Times New Roman" w:cs="Calibri"/>
                <w:bCs/>
                <w:sz w:val="24"/>
                <w:szCs w:val="24"/>
              </w:rPr>
              <w:t>.,</w:t>
            </w:r>
            <w:proofErr w:type="gramEnd"/>
            <w:r w:rsidR="0053752C">
              <w:rPr>
                <w:rFonts w:ascii="Times New Roman" w:hAnsi="Times New Roman" w:cs="Calibri"/>
                <w:bCs/>
                <w:sz w:val="24"/>
                <w:szCs w:val="24"/>
              </w:rPr>
              <w:t xml:space="preserve">II., III., IV., V, VI. ve VII. CETVEL </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24.</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Bütçe İlkeleri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Bütçe Sınıflandırması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bl>
    <w:p w:rsidR="00FB7680" w:rsidRPr="00FB7680" w:rsidRDefault="00FB7680" w:rsidP="00FB7680">
      <w:pPr>
        <w:spacing w:after="0" w:line="240" w:lineRule="auto"/>
        <w:rPr>
          <w:rFonts w:ascii="Times New Roman" w:eastAsia="Times New Roman" w:hAnsi="Times New Roman" w:cs="Times New Roman"/>
          <w:sz w:val="32"/>
          <w:szCs w:val="32"/>
          <w:lang w:eastAsia="tr-TR"/>
        </w:rPr>
      </w:pPr>
      <w:r w:rsidRPr="00FB7680">
        <w:rPr>
          <w:rFonts w:ascii="Times New Roman" w:eastAsia="Times New Roman" w:hAnsi="Times New Roman" w:cs="Times New Roman"/>
          <w:sz w:val="32"/>
          <w:szCs w:val="32"/>
          <w:lang w:eastAsia="tr-TR"/>
        </w:rPr>
        <w:br w:type="page"/>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ALTINCI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Orta Vadeli Bütçe Çerçevesi ve Merkezi Devlet Yönetimi Bütçe Yasası</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26.</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Merkezi Devlet Yönetimi Bütçe Yasasının Kapsamı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Bütçenin Şekli ve Bütçede Yer Alacak Cetveller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Bütçe Çağrısı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29.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Merkezi Devlet Yönetimi Bütçesinin Hazırlanması ve Görüşülmesi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30.</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Orta Vadeli Bütçe Çerçevesi ve Değerlendirilmesi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31.</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Merkezi Devlet Yönetimi Bütçe Yasa Tasarısının Sunulması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Merkezi Devlet Yönetimi Bütçe Yasa Tasarısının Görüşülmesi, Geçici Bütçe ve Ek Bütçe</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YEDİNCİ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Bütçelerin Uygulama Esasları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33.</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Ödeneklerin Kullanılması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34.</w:t>
            </w:r>
          </w:p>
        </w:tc>
        <w:tc>
          <w:tcPr>
            <w:tcW w:w="7403" w:type="dxa"/>
          </w:tcPr>
          <w:p w:rsidR="00FB7680" w:rsidRPr="00FB7680" w:rsidRDefault="0053752C" w:rsidP="0053752C">
            <w:pPr>
              <w:jc w:val="both"/>
              <w:rPr>
                <w:rFonts w:ascii="Times New Roman" w:hAnsi="Times New Roman" w:cs="Calibri"/>
                <w:bCs/>
                <w:sz w:val="24"/>
                <w:szCs w:val="24"/>
              </w:rPr>
            </w:pPr>
            <w:r>
              <w:rPr>
                <w:rFonts w:ascii="Times New Roman" w:hAnsi="Times New Roman" w:cs="Calibri"/>
                <w:bCs/>
                <w:sz w:val="24"/>
                <w:szCs w:val="24"/>
              </w:rPr>
              <w:t>Ödenek Aktarmaları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Yedek Ödenek</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36.</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Kamu Yatırım Programı ve Projeleri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Yüklenmeye Girişilmesi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Ertesi Yıla Geçen Yüklenmeler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39.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sz w:val="24"/>
                <w:szCs w:val="24"/>
              </w:rPr>
              <w:t>Gelecek Yıllara Yaygın Yüklenmeler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40.</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sz w:val="24"/>
                <w:szCs w:val="24"/>
              </w:rPr>
              <w:t>Yüklenmelere İlişkin Kurallar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41.</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sz w:val="24"/>
                <w:szCs w:val="24"/>
              </w:rPr>
              <w:t>Genel Bütçe Kapsamındaki İdarelerde Personele İlişkin Düzenlemeler</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sz w:val="24"/>
                <w:szCs w:val="24"/>
              </w:rPr>
              <w:t>Genel Bütçe Kapsamındaki Kamu İdarelerinde Ek Ücretler</w:t>
            </w:r>
            <w:r w:rsidRPr="00FB7680">
              <w:rPr>
                <w:rFonts w:ascii="Times New Roman" w:hAnsi="Times New Roman" w:cs="Calibri"/>
                <w:bCs/>
                <w:sz w:val="24"/>
                <w:szCs w:val="24"/>
              </w:rPr>
              <w:t xml:space="preserve"> </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43.</w:t>
            </w:r>
          </w:p>
        </w:tc>
        <w:tc>
          <w:tcPr>
            <w:tcW w:w="7403" w:type="dxa"/>
          </w:tcPr>
          <w:p w:rsidR="00FB7680" w:rsidRPr="00FB7680" w:rsidRDefault="00FB7680" w:rsidP="00FB7680">
            <w:pPr>
              <w:jc w:val="both"/>
              <w:rPr>
                <w:rFonts w:ascii="Times New Roman" w:eastAsia="Times New Roman" w:hAnsi="Times New Roman"/>
                <w:sz w:val="24"/>
                <w:szCs w:val="24"/>
              </w:rPr>
            </w:pPr>
            <w:r w:rsidRPr="00FB7680">
              <w:rPr>
                <w:rFonts w:ascii="Times New Roman" w:eastAsia="Times New Roman" w:hAnsi="Times New Roman"/>
                <w:sz w:val="24"/>
                <w:szCs w:val="24"/>
              </w:rPr>
              <w:t>Aylık Maaş Hakları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eastAsia="Times New Roman" w:hAnsi="Times New Roman"/>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SEKİZİNCİ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Harcama Yapılması</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44.</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Harcama Yetkisi ve Yetkilisi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Harcama Talimatı ve Sorumluluk</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46.</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Giderlerin Gerçekleştirilmesi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Öden</w:t>
            </w:r>
            <w:r w:rsidR="0053752C">
              <w:rPr>
                <w:rFonts w:ascii="Times New Roman" w:hAnsi="Times New Roman" w:cs="Calibri"/>
                <w:bCs/>
                <w:sz w:val="24"/>
                <w:szCs w:val="24"/>
              </w:rPr>
              <w:t>e</w:t>
            </w:r>
            <w:r w:rsidRPr="00FB7680">
              <w:rPr>
                <w:rFonts w:ascii="Times New Roman" w:hAnsi="Times New Roman" w:cs="Calibri"/>
                <w:bCs/>
                <w:sz w:val="24"/>
                <w:szCs w:val="24"/>
              </w:rPr>
              <w:t xml:space="preserve">meyen Giderler ve </w:t>
            </w:r>
            <w:proofErr w:type="spellStart"/>
            <w:r w:rsidRPr="00FB7680">
              <w:rPr>
                <w:rFonts w:ascii="Times New Roman" w:hAnsi="Times New Roman" w:cs="Calibri"/>
                <w:bCs/>
                <w:sz w:val="24"/>
                <w:szCs w:val="24"/>
              </w:rPr>
              <w:t>Bütçeleştirilmiş</w:t>
            </w:r>
            <w:proofErr w:type="spellEnd"/>
            <w:r w:rsidRPr="00FB7680">
              <w:rPr>
                <w:rFonts w:ascii="Times New Roman" w:hAnsi="Times New Roman" w:cs="Calibri"/>
                <w:bCs/>
                <w:sz w:val="24"/>
                <w:szCs w:val="24"/>
              </w:rPr>
              <w:t xml:space="preserve"> Borçlar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Depozitolar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49.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Ön Ödeme</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DOKUZUNCU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Gelirlerin Toplanması</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50.</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Gelir Politikası ve İlkeleri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51.</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Gelirlerin Dayanakları</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Tahsil Amirleri ve Görevleri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53.</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Gelirlerin Toplanması Sorumluluğu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54.</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Özel Gelirler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Bağış ve Yardımlar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bl>
    <w:p w:rsidR="00FB7680" w:rsidRDefault="00FB7680">
      <w:r>
        <w:br w:type="page"/>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ONUNCU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Faaliyet Raporları ve Kesin Hesap</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56.</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Faaliyet Raporları</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57.</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Üçer Aylık Uygulama Sonuçları ve Kesin Hesap Yasası</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58.</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Genel Uygunluk Bildirimi</w:t>
            </w:r>
          </w:p>
        </w:tc>
      </w:tr>
      <w:tr w:rsidR="0053752C" w:rsidRPr="00FB7680" w:rsidTr="0053752C">
        <w:tc>
          <w:tcPr>
            <w:tcW w:w="1809" w:type="dxa"/>
          </w:tcPr>
          <w:p w:rsidR="0053752C" w:rsidRPr="00FB7680" w:rsidRDefault="0053752C" w:rsidP="00FB7680">
            <w:pPr>
              <w:jc w:val="both"/>
              <w:rPr>
                <w:rFonts w:ascii="Times New Roman" w:hAnsi="Times New Roman" w:cs="Calibri"/>
                <w:bCs/>
                <w:sz w:val="24"/>
                <w:szCs w:val="24"/>
              </w:rPr>
            </w:pPr>
          </w:p>
        </w:tc>
        <w:tc>
          <w:tcPr>
            <w:tcW w:w="7403" w:type="dxa"/>
          </w:tcPr>
          <w:p w:rsidR="0053752C" w:rsidRPr="00FB7680" w:rsidRDefault="0053752C" w:rsidP="00FB7680">
            <w:pPr>
              <w:jc w:val="both"/>
              <w:rPr>
                <w:rFonts w:ascii="Times New Roman" w:hAnsi="Times New Roman" w:cs="Calibri"/>
                <w:bCs/>
                <w:sz w:val="24"/>
                <w:szCs w:val="24"/>
              </w:rPr>
            </w:pPr>
          </w:p>
        </w:tc>
      </w:tr>
      <w:tr w:rsidR="0053752C" w:rsidRPr="00FB7680" w:rsidTr="0053752C">
        <w:tc>
          <w:tcPr>
            <w:tcW w:w="1809" w:type="dxa"/>
          </w:tcPr>
          <w:p w:rsidR="0053752C" w:rsidRPr="00FB7680" w:rsidRDefault="0053752C" w:rsidP="00FB7680">
            <w:pPr>
              <w:jc w:val="both"/>
              <w:rPr>
                <w:rFonts w:ascii="Times New Roman" w:hAnsi="Times New Roman" w:cs="Calibri"/>
                <w:bCs/>
                <w:sz w:val="24"/>
                <w:szCs w:val="24"/>
              </w:rPr>
            </w:pPr>
          </w:p>
        </w:tc>
        <w:tc>
          <w:tcPr>
            <w:tcW w:w="7403" w:type="dxa"/>
          </w:tcPr>
          <w:p w:rsidR="0053752C" w:rsidRPr="00FB7680" w:rsidRDefault="0053752C" w:rsidP="0053752C">
            <w:pPr>
              <w:jc w:val="center"/>
              <w:rPr>
                <w:rFonts w:ascii="Times New Roman" w:hAnsi="Times New Roman" w:cs="Calibri"/>
                <w:bCs/>
                <w:sz w:val="24"/>
                <w:szCs w:val="24"/>
              </w:rPr>
            </w:pPr>
            <w:r w:rsidRPr="00FB7680">
              <w:rPr>
                <w:rFonts w:ascii="Times New Roman" w:hAnsi="Times New Roman" w:cs="Calibri"/>
                <w:bCs/>
                <w:sz w:val="24"/>
                <w:szCs w:val="24"/>
              </w:rPr>
              <w:t>ON</w:t>
            </w:r>
            <w:r>
              <w:rPr>
                <w:rFonts w:ascii="Times New Roman" w:hAnsi="Times New Roman" w:cs="Calibri"/>
                <w:bCs/>
                <w:sz w:val="24"/>
                <w:szCs w:val="24"/>
              </w:rPr>
              <w:t>BİRİNCİ</w:t>
            </w:r>
            <w:r w:rsidRPr="00FB7680">
              <w:rPr>
                <w:rFonts w:ascii="Times New Roman" w:hAnsi="Times New Roman" w:cs="Calibri"/>
                <w:bCs/>
                <w:sz w:val="24"/>
                <w:szCs w:val="24"/>
              </w:rPr>
              <w:t xml:space="preserve"> KISIM</w:t>
            </w:r>
          </w:p>
          <w:p w:rsidR="0053752C" w:rsidRPr="00FB7680" w:rsidRDefault="0053752C" w:rsidP="0053752C">
            <w:pPr>
              <w:jc w:val="center"/>
              <w:rPr>
                <w:rFonts w:ascii="Times New Roman" w:hAnsi="Times New Roman" w:cs="Calibri"/>
                <w:bCs/>
                <w:sz w:val="24"/>
                <w:szCs w:val="24"/>
              </w:rPr>
            </w:pPr>
            <w:r>
              <w:rPr>
                <w:rFonts w:ascii="Times New Roman" w:hAnsi="Times New Roman" w:cs="Calibri"/>
                <w:bCs/>
                <w:sz w:val="24"/>
                <w:szCs w:val="24"/>
              </w:rPr>
              <w:t>Taşınır ve Taşınmazlar</w:t>
            </w:r>
          </w:p>
          <w:p w:rsidR="0053752C" w:rsidRPr="00FB7680" w:rsidRDefault="0053752C"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59.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Taşınır ve Taşınmaz İşlemleri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60.</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Taşınır ve Taşınmaz Edinme</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61.</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Taşınır ve Taşınmaz Satışı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Taşınır ve Taşınmaz Tahsisi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63.</w:t>
            </w:r>
          </w:p>
        </w:tc>
        <w:tc>
          <w:tcPr>
            <w:tcW w:w="7403" w:type="dxa"/>
            <w:hideMark/>
          </w:tcPr>
          <w:p w:rsidR="00FB7680" w:rsidRPr="00FB7680" w:rsidRDefault="00FB7680" w:rsidP="0053752C">
            <w:pPr>
              <w:jc w:val="both"/>
              <w:rPr>
                <w:rFonts w:ascii="Times New Roman" w:hAnsi="Times New Roman" w:cs="Calibri"/>
                <w:bCs/>
                <w:sz w:val="24"/>
                <w:szCs w:val="24"/>
              </w:rPr>
            </w:pPr>
            <w:r w:rsidRPr="00FB7680">
              <w:rPr>
                <w:rFonts w:ascii="Times New Roman" w:hAnsi="Times New Roman" w:cs="Calibri"/>
                <w:bCs/>
                <w:sz w:val="24"/>
                <w:szCs w:val="24"/>
              </w:rPr>
              <w:t>Mal Yönetiminde Etki</w:t>
            </w:r>
            <w:r w:rsidR="0053752C">
              <w:rPr>
                <w:rFonts w:ascii="Times New Roman" w:hAnsi="Times New Roman" w:cs="Calibri"/>
                <w:bCs/>
                <w:sz w:val="24"/>
                <w:szCs w:val="24"/>
              </w:rPr>
              <w:t xml:space="preserve">lilik </w:t>
            </w:r>
            <w:r w:rsidRPr="00FB7680">
              <w:rPr>
                <w:rFonts w:ascii="Times New Roman" w:hAnsi="Times New Roman" w:cs="Calibri"/>
                <w:bCs/>
                <w:sz w:val="24"/>
                <w:szCs w:val="24"/>
              </w:rPr>
              <w:t>ve Sorumluluk</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64.</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 xml:space="preserve">Uyuşmazlıkta Çözüm </w:t>
            </w:r>
          </w:p>
        </w:tc>
      </w:tr>
      <w:tr w:rsidR="0053752C" w:rsidRPr="00FB7680" w:rsidTr="0053752C">
        <w:tc>
          <w:tcPr>
            <w:tcW w:w="1809" w:type="dxa"/>
          </w:tcPr>
          <w:p w:rsidR="0053752C" w:rsidRPr="00FB7680" w:rsidRDefault="0053752C" w:rsidP="00FB7680">
            <w:pPr>
              <w:jc w:val="both"/>
              <w:rPr>
                <w:rFonts w:ascii="Times New Roman" w:hAnsi="Times New Roman" w:cs="Calibri"/>
                <w:bCs/>
                <w:sz w:val="24"/>
                <w:szCs w:val="24"/>
              </w:rPr>
            </w:pPr>
          </w:p>
        </w:tc>
        <w:tc>
          <w:tcPr>
            <w:tcW w:w="7403" w:type="dxa"/>
          </w:tcPr>
          <w:p w:rsidR="0053752C" w:rsidRPr="00FB7680" w:rsidRDefault="0053752C" w:rsidP="00FB7680">
            <w:pPr>
              <w:jc w:val="both"/>
              <w:rPr>
                <w:rFonts w:ascii="Times New Roman" w:hAnsi="Times New Roman" w:cs="Calibri"/>
                <w:bCs/>
                <w:sz w:val="24"/>
                <w:szCs w:val="24"/>
              </w:rPr>
            </w:pPr>
          </w:p>
        </w:tc>
      </w:tr>
      <w:tr w:rsidR="0053752C" w:rsidRPr="00FB7680" w:rsidTr="0053752C">
        <w:tc>
          <w:tcPr>
            <w:tcW w:w="1809" w:type="dxa"/>
          </w:tcPr>
          <w:p w:rsidR="0053752C" w:rsidRPr="00FB7680" w:rsidRDefault="0053752C" w:rsidP="00FB7680">
            <w:pPr>
              <w:jc w:val="both"/>
              <w:rPr>
                <w:rFonts w:ascii="Times New Roman" w:hAnsi="Times New Roman" w:cs="Calibri"/>
                <w:bCs/>
                <w:sz w:val="24"/>
                <w:szCs w:val="24"/>
              </w:rPr>
            </w:pPr>
          </w:p>
        </w:tc>
        <w:tc>
          <w:tcPr>
            <w:tcW w:w="7403" w:type="dxa"/>
          </w:tcPr>
          <w:p w:rsidR="0053752C" w:rsidRPr="00FB7680" w:rsidRDefault="0053752C" w:rsidP="0053752C">
            <w:pPr>
              <w:jc w:val="center"/>
              <w:rPr>
                <w:rFonts w:ascii="Times New Roman" w:hAnsi="Times New Roman" w:cs="Calibri"/>
                <w:bCs/>
                <w:sz w:val="24"/>
                <w:szCs w:val="24"/>
              </w:rPr>
            </w:pPr>
            <w:r w:rsidRPr="00FB7680">
              <w:rPr>
                <w:rFonts w:ascii="Times New Roman" w:hAnsi="Times New Roman" w:cs="Calibri"/>
                <w:bCs/>
                <w:sz w:val="24"/>
                <w:szCs w:val="24"/>
              </w:rPr>
              <w:t>ON</w:t>
            </w:r>
            <w:r>
              <w:rPr>
                <w:rFonts w:ascii="Times New Roman" w:hAnsi="Times New Roman" w:cs="Calibri"/>
                <w:bCs/>
                <w:sz w:val="24"/>
                <w:szCs w:val="24"/>
              </w:rPr>
              <w:t>İKİNCİ</w:t>
            </w:r>
            <w:r w:rsidRPr="00FB7680">
              <w:rPr>
                <w:rFonts w:ascii="Times New Roman" w:hAnsi="Times New Roman" w:cs="Calibri"/>
                <w:bCs/>
                <w:sz w:val="24"/>
                <w:szCs w:val="24"/>
              </w:rPr>
              <w:t xml:space="preserve"> KISIM</w:t>
            </w:r>
          </w:p>
          <w:p w:rsidR="0053752C" w:rsidRPr="00FB7680" w:rsidRDefault="0053752C" w:rsidP="0053752C">
            <w:pPr>
              <w:jc w:val="center"/>
              <w:rPr>
                <w:rFonts w:ascii="Times New Roman" w:hAnsi="Times New Roman" w:cs="Calibri"/>
                <w:bCs/>
                <w:sz w:val="24"/>
                <w:szCs w:val="24"/>
              </w:rPr>
            </w:pPr>
            <w:r>
              <w:rPr>
                <w:rFonts w:ascii="Times New Roman" w:hAnsi="Times New Roman" w:cs="Calibri"/>
                <w:bCs/>
                <w:sz w:val="24"/>
                <w:szCs w:val="24"/>
              </w:rPr>
              <w:t>Kamu Hesapları ve Mali İstatistikler</w:t>
            </w:r>
          </w:p>
          <w:p w:rsidR="0053752C" w:rsidRPr="00FB7680" w:rsidRDefault="0053752C" w:rsidP="00FB7680">
            <w:pPr>
              <w:jc w:val="both"/>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65.</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Muhasebe Sistemi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66.</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Kayıtların Muhafazası</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Kamu Gelir ve Giderlerin</w:t>
            </w:r>
            <w:r w:rsidR="0053752C">
              <w:rPr>
                <w:rFonts w:ascii="Times New Roman" w:hAnsi="Times New Roman" w:cs="Calibri"/>
                <w:bCs/>
                <w:sz w:val="24"/>
                <w:szCs w:val="24"/>
              </w:rPr>
              <w:t>in</w:t>
            </w:r>
            <w:r w:rsidRPr="00FB7680">
              <w:rPr>
                <w:rFonts w:ascii="Times New Roman" w:hAnsi="Times New Roman" w:cs="Calibri"/>
                <w:bCs/>
                <w:sz w:val="24"/>
                <w:szCs w:val="24"/>
              </w:rPr>
              <w:t xml:space="preserve"> Yılı ve Mahsup Dönemi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Fazla ve Yersiz Tahsilattan İadeler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69.</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Mali İstatistikler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7F0B6D" w:rsidP="00FB7680">
            <w:pPr>
              <w:jc w:val="center"/>
              <w:rPr>
                <w:rFonts w:ascii="Times New Roman" w:hAnsi="Times New Roman" w:cs="Calibri"/>
                <w:bCs/>
                <w:sz w:val="24"/>
                <w:szCs w:val="24"/>
              </w:rPr>
            </w:pPr>
            <w:r>
              <w:rPr>
                <w:rFonts w:ascii="Times New Roman" w:hAnsi="Times New Roman" w:cs="Calibri"/>
                <w:bCs/>
                <w:sz w:val="24"/>
                <w:szCs w:val="24"/>
              </w:rPr>
              <w:t>ON</w:t>
            </w:r>
            <w:r w:rsidR="00FB7680" w:rsidRPr="00FB7680">
              <w:rPr>
                <w:rFonts w:ascii="Times New Roman" w:hAnsi="Times New Roman" w:cs="Calibri"/>
                <w:bCs/>
                <w:sz w:val="24"/>
                <w:szCs w:val="24"/>
              </w:rPr>
              <w:t>ÜÇÜNCÜ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İç Kontrol Sistemi ile Mali Hizmetler Birimi</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70.</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İç Kontrol</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71.</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Ön Mali Kontrol</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72.</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Mali Hizmetler Birimi</w:t>
            </w:r>
          </w:p>
        </w:tc>
      </w:tr>
      <w:tr w:rsidR="00FB7680" w:rsidRPr="00FB7680" w:rsidTr="0053752C">
        <w:trPr>
          <w:trHeight w:val="213"/>
        </w:trPr>
        <w:tc>
          <w:tcPr>
            <w:tcW w:w="1809" w:type="dxa"/>
          </w:tcPr>
          <w:p w:rsidR="00FB7680" w:rsidRPr="00FB7680" w:rsidRDefault="00FB7680" w:rsidP="0053752C">
            <w:pPr>
              <w:jc w:val="both"/>
              <w:rPr>
                <w:rFonts w:ascii="Times New Roman" w:hAnsi="Times New Roman" w:cs="Calibri"/>
                <w:bCs/>
                <w:sz w:val="24"/>
                <w:szCs w:val="24"/>
              </w:rPr>
            </w:pPr>
            <w:r w:rsidRPr="00FB7680">
              <w:rPr>
                <w:rFonts w:ascii="Times New Roman" w:hAnsi="Times New Roman" w:cs="Calibri"/>
                <w:bCs/>
                <w:sz w:val="24"/>
                <w:szCs w:val="24"/>
              </w:rPr>
              <w:t>Madde 73.</w:t>
            </w:r>
          </w:p>
        </w:tc>
        <w:tc>
          <w:tcPr>
            <w:tcW w:w="7403" w:type="dxa"/>
          </w:tcPr>
          <w:p w:rsidR="00FB7680" w:rsidRPr="00FB7680" w:rsidRDefault="00FB7680" w:rsidP="0053752C">
            <w:pPr>
              <w:rPr>
                <w:rFonts w:ascii="Times New Roman" w:hAnsi="Times New Roman" w:cstheme="minorBidi"/>
                <w:color w:val="000000"/>
                <w:sz w:val="24"/>
                <w:szCs w:val="24"/>
              </w:rPr>
            </w:pPr>
            <w:r w:rsidRPr="00FB7680">
              <w:rPr>
                <w:rFonts w:ascii="Times New Roman" w:hAnsi="Times New Roman" w:cstheme="minorBidi"/>
                <w:color w:val="000000"/>
                <w:sz w:val="24"/>
                <w:szCs w:val="24"/>
              </w:rPr>
              <w:t>Muhasebe Hizmeti ve Muhasebe Yetkilisinin Yetki ve Sorumlulukları</w:t>
            </w:r>
          </w:p>
        </w:tc>
      </w:tr>
      <w:tr w:rsidR="00FB7680" w:rsidRPr="00FB7680" w:rsidTr="0053752C">
        <w:trPr>
          <w:trHeight w:val="213"/>
        </w:trPr>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74.</w:t>
            </w:r>
          </w:p>
        </w:tc>
        <w:tc>
          <w:tcPr>
            <w:tcW w:w="7403" w:type="dxa"/>
          </w:tcPr>
          <w:p w:rsidR="00FB7680" w:rsidRPr="00FB7680" w:rsidRDefault="00FB7680" w:rsidP="00FB7680">
            <w:pPr>
              <w:spacing w:line="276" w:lineRule="auto"/>
              <w:rPr>
                <w:rFonts w:ascii="Times New Roman" w:hAnsi="Times New Roman" w:cstheme="minorBidi"/>
                <w:color w:val="000000"/>
                <w:sz w:val="24"/>
                <w:szCs w:val="24"/>
              </w:rPr>
            </w:pPr>
            <w:r w:rsidRPr="00FB7680">
              <w:rPr>
                <w:rFonts w:ascii="Times New Roman" w:hAnsi="Times New Roman" w:cstheme="minorBidi"/>
                <w:color w:val="000000"/>
                <w:sz w:val="24"/>
                <w:szCs w:val="24"/>
              </w:rPr>
              <w:t>Ayni Kişide Birleşemeyecek Görevler</w:t>
            </w:r>
          </w:p>
        </w:tc>
      </w:tr>
      <w:tr w:rsidR="00FB7680" w:rsidRPr="00FB7680" w:rsidTr="0053752C">
        <w:trPr>
          <w:trHeight w:val="213"/>
        </w:trPr>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spacing w:line="276" w:lineRule="auto"/>
              <w:rPr>
                <w:rFonts w:ascii="Times New Roman" w:hAnsi="Times New Roman" w:cstheme="minorBidi"/>
                <w:color w:val="000000"/>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ONDÖRDÜNCÜ KISIM</w:t>
            </w:r>
          </w:p>
          <w:p w:rsidR="00FB7680" w:rsidRPr="00FB7680" w:rsidRDefault="00FB7680" w:rsidP="00FB7680">
            <w:pPr>
              <w:spacing w:after="200" w:line="276" w:lineRule="auto"/>
              <w:jc w:val="center"/>
              <w:rPr>
                <w:rFonts w:ascii="Times New Roman" w:hAnsi="Times New Roman" w:cstheme="minorBidi"/>
                <w:sz w:val="24"/>
                <w:szCs w:val="24"/>
              </w:rPr>
            </w:pPr>
            <w:r w:rsidRPr="00FB7680">
              <w:rPr>
                <w:rFonts w:ascii="Times New Roman" w:hAnsi="Times New Roman" w:cstheme="minorBidi"/>
                <w:sz w:val="24"/>
                <w:szCs w:val="24"/>
              </w:rPr>
              <w:t>İç Denetim, İç Denetim Kurumu, İç Denetçinin Görevleri ve İç Denetim Uyumlaştırma Kuruluna İlişkin Kurallar</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75.</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İç Denetim</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76.</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İç Denetim Kurumu</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İç Denetçi ve Görevleri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78.</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sz w:val="24"/>
                <w:szCs w:val="24"/>
              </w:rPr>
              <w:t>İç Denetim Uyumlaştırma Kurulu ve Oluşumu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79.</w:t>
            </w:r>
          </w:p>
        </w:tc>
        <w:tc>
          <w:tcPr>
            <w:tcW w:w="7403" w:type="dxa"/>
          </w:tcPr>
          <w:p w:rsidR="00FB7680" w:rsidRPr="00FB7680" w:rsidRDefault="00FB7680" w:rsidP="00FB7680">
            <w:pPr>
              <w:jc w:val="both"/>
              <w:rPr>
                <w:rFonts w:ascii="Times New Roman" w:eastAsia="Times New Roman" w:hAnsi="Times New Roman"/>
                <w:sz w:val="24"/>
                <w:szCs w:val="24"/>
              </w:rPr>
            </w:pPr>
            <w:r w:rsidRPr="00FB7680">
              <w:rPr>
                <w:rFonts w:ascii="Times New Roman" w:eastAsia="Times New Roman" w:hAnsi="Times New Roman"/>
                <w:color w:val="000000"/>
                <w:sz w:val="24"/>
                <w:szCs w:val="24"/>
              </w:rPr>
              <w:t>İç Denetim Uyumlaştırma Kurulunun Görevleri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eastAsia="Times New Roman" w:hAnsi="Times New Roman"/>
                <w:color w:val="000000"/>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7F0B6D" w:rsidP="00FB7680">
            <w:pPr>
              <w:jc w:val="center"/>
              <w:rPr>
                <w:rFonts w:ascii="Times New Roman" w:hAnsi="Times New Roman" w:cs="Calibri"/>
                <w:bCs/>
                <w:sz w:val="24"/>
                <w:szCs w:val="24"/>
              </w:rPr>
            </w:pPr>
            <w:r>
              <w:rPr>
                <w:rFonts w:ascii="Times New Roman" w:hAnsi="Times New Roman" w:cs="Calibri"/>
                <w:bCs/>
                <w:sz w:val="24"/>
                <w:szCs w:val="24"/>
              </w:rPr>
              <w:t>ON</w:t>
            </w:r>
            <w:r w:rsidR="00FB7680" w:rsidRPr="00FB7680">
              <w:rPr>
                <w:rFonts w:ascii="Times New Roman" w:hAnsi="Times New Roman" w:cs="Calibri"/>
                <w:bCs/>
                <w:sz w:val="24"/>
                <w:szCs w:val="24"/>
              </w:rPr>
              <w:t>BEŞİNCİ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Dış Denetim</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80.</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Dış Denetim</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hAnsi="Times New Roman" w:cs="Calibri"/>
                <w:bCs/>
                <w:sz w:val="24"/>
                <w:szCs w:val="24"/>
              </w:rPr>
            </w:pPr>
          </w:p>
        </w:tc>
      </w:tr>
    </w:tbl>
    <w:p w:rsidR="0053752C" w:rsidRDefault="0053752C">
      <w:r>
        <w:br w:type="page"/>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7F0B6D" w:rsidP="00FB7680">
            <w:pPr>
              <w:jc w:val="center"/>
              <w:rPr>
                <w:rFonts w:ascii="Times New Roman" w:hAnsi="Times New Roman" w:cs="Calibri"/>
                <w:bCs/>
                <w:sz w:val="24"/>
                <w:szCs w:val="24"/>
              </w:rPr>
            </w:pPr>
            <w:r>
              <w:rPr>
                <w:rFonts w:ascii="Times New Roman" w:hAnsi="Times New Roman" w:cs="Calibri"/>
                <w:bCs/>
                <w:sz w:val="24"/>
                <w:szCs w:val="24"/>
              </w:rPr>
              <w:t>ON</w:t>
            </w:r>
            <w:r w:rsidR="00FB7680" w:rsidRPr="00FB7680">
              <w:rPr>
                <w:rFonts w:ascii="Times New Roman" w:hAnsi="Times New Roman" w:cs="Calibri"/>
                <w:bCs/>
                <w:sz w:val="24"/>
                <w:szCs w:val="24"/>
              </w:rPr>
              <w:t>ALTINCI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Mali Kurallar ve Mali Sorumluluk</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81.</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Genel Yetki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82.</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Mali Kurallar</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83.</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İstisnai Durum</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84.</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Aşırı Açık Düzeltme Tedbirleri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color w:val="000000"/>
                <w:sz w:val="24"/>
                <w:szCs w:val="24"/>
              </w:rPr>
              <w:t xml:space="preserve">Altı Aylık Uygulama Sonuçları </w:t>
            </w:r>
            <w:proofErr w:type="gramStart"/>
            <w:r w:rsidRPr="00FB7680">
              <w:rPr>
                <w:rFonts w:ascii="Times New Roman" w:eastAsia="Times New Roman" w:hAnsi="Times New Roman"/>
                <w:color w:val="000000"/>
                <w:sz w:val="24"/>
                <w:szCs w:val="24"/>
              </w:rPr>
              <w:t>ve  İkinci</w:t>
            </w:r>
            <w:proofErr w:type="gramEnd"/>
            <w:r w:rsidRPr="00FB7680">
              <w:rPr>
                <w:rFonts w:ascii="Times New Roman" w:eastAsia="Times New Roman" w:hAnsi="Times New Roman"/>
                <w:color w:val="000000"/>
                <w:sz w:val="24"/>
                <w:szCs w:val="24"/>
              </w:rPr>
              <w:t xml:space="preserve"> Altı Aya İlişkin Beklentiler</w:t>
            </w:r>
            <w:r w:rsidRPr="00FB7680">
              <w:rPr>
                <w:rFonts w:ascii="Times New Roman" w:hAnsi="Times New Roman" w:cs="Calibri"/>
                <w:bCs/>
                <w:sz w:val="24"/>
                <w:szCs w:val="24"/>
              </w:rPr>
              <w:t xml:space="preserve"> </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86.</w:t>
            </w:r>
          </w:p>
        </w:tc>
        <w:tc>
          <w:tcPr>
            <w:tcW w:w="7403" w:type="dxa"/>
          </w:tcPr>
          <w:p w:rsidR="00FB7680" w:rsidRPr="00FB7680" w:rsidRDefault="00FB7680" w:rsidP="00FB7680">
            <w:pPr>
              <w:spacing w:line="276" w:lineRule="auto"/>
              <w:rPr>
                <w:rFonts w:ascii="Times New Roman" w:hAnsi="Times New Roman" w:cstheme="minorBidi"/>
                <w:color w:val="000000"/>
                <w:sz w:val="24"/>
                <w:szCs w:val="24"/>
              </w:rPr>
            </w:pPr>
            <w:r w:rsidRPr="00FB7680">
              <w:rPr>
                <w:rFonts w:ascii="Times New Roman" w:hAnsi="Times New Roman" w:cstheme="minorBidi"/>
                <w:color w:val="000000"/>
                <w:sz w:val="24"/>
                <w:szCs w:val="24"/>
              </w:rPr>
              <w:t xml:space="preserve">Yasa Tasarılarında Mali Sorumluluk </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87.</w:t>
            </w:r>
          </w:p>
        </w:tc>
        <w:tc>
          <w:tcPr>
            <w:tcW w:w="7403" w:type="dxa"/>
          </w:tcPr>
          <w:p w:rsidR="00FB7680" w:rsidRPr="00FB7680" w:rsidRDefault="00FB7680" w:rsidP="00FB7680">
            <w:pPr>
              <w:spacing w:line="276" w:lineRule="auto"/>
              <w:rPr>
                <w:rFonts w:ascii="Times New Roman" w:hAnsi="Times New Roman" w:cstheme="minorBidi"/>
                <w:color w:val="000000"/>
                <w:sz w:val="24"/>
                <w:szCs w:val="24"/>
              </w:rPr>
            </w:pPr>
            <w:r w:rsidRPr="00FB7680">
              <w:rPr>
                <w:rFonts w:ascii="Times New Roman" w:hAnsi="Times New Roman" w:cstheme="minorBidi"/>
                <w:color w:val="000000"/>
                <w:sz w:val="24"/>
                <w:szCs w:val="24"/>
              </w:rPr>
              <w:t>Gider Artırıcı ve Gelir Azaltıcı Öneriler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88.</w:t>
            </w:r>
          </w:p>
        </w:tc>
        <w:tc>
          <w:tcPr>
            <w:tcW w:w="7403" w:type="dxa"/>
          </w:tcPr>
          <w:p w:rsidR="00FB7680" w:rsidRPr="00FB7680" w:rsidRDefault="00FB7680" w:rsidP="00FB7680">
            <w:pPr>
              <w:jc w:val="both"/>
              <w:rPr>
                <w:rFonts w:ascii="Times New Roman" w:eastAsia="Times New Roman" w:hAnsi="Times New Roman"/>
                <w:color w:val="000000"/>
                <w:sz w:val="24"/>
                <w:szCs w:val="24"/>
              </w:rPr>
            </w:pPr>
            <w:r w:rsidRPr="00FB7680">
              <w:rPr>
                <w:rFonts w:ascii="Times New Roman" w:eastAsia="Times New Roman" w:hAnsi="Times New Roman"/>
                <w:color w:val="000000"/>
                <w:sz w:val="24"/>
                <w:szCs w:val="24"/>
              </w:rPr>
              <w:t>Tedbirler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89.</w:t>
            </w:r>
          </w:p>
        </w:tc>
        <w:tc>
          <w:tcPr>
            <w:tcW w:w="7403" w:type="dxa"/>
          </w:tcPr>
          <w:p w:rsidR="00FB7680" w:rsidRPr="00FB7680" w:rsidRDefault="00FB7680" w:rsidP="00FB7680">
            <w:pPr>
              <w:jc w:val="both"/>
              <w:rPr>
                <w:rFonts w:ascii="Times New Roman" w:eastAsia="Times New Roman" w:hAnsi="Times New Roman"/>
                <w:color w:val="000000"/>
                <w:sz w:val="24"/>
                <w:szCs w:val="24"/>
              </w:rPr>
            </w:pPr>
            <w:r w:rsidRPr="00FB7680">
              <w:rPr>
                <w:rFonts w:ascii="Times New Roman" w:eastAsia="Times New Roman" w:hAnsi="Times New Roman"/>
                <w:color w:val="000000"/>
                <w:sz w:val="24"/>
                <w:szCs w:val="24"/>
              </w:rPr>
              <w:t>Kamu Zararı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90.</w:t>
            </w:r>
          </w:p>
        </w:tc>
        <w:tc>
          <w:tcPr>
            <w:tcW w:w="7403" w:type="dxa"/>
          </w:tcPr>
          <w:p w:rsidR="00FB7680" w:rsidRPr="00FB7680" w:rsidRDefault="00FB7680" w:rsidP="00FB7680">
            <w:pPr>
              <w:jc w:val="both"/>
              <w:rPr>
                <w:rFonts w:ascii="Times New Roman" w:eastAsia="Times New Roman" w:hAnsi="Times New Roman"/>
                <w:color w:val="000000"/>
                <w:sz w:val="24"/>
                <w:szCs w:val="24"/>
              </w:rPr>
            </w:pPr>
            <w:r w:rsidRPr="00FB7680">
              <w:rPr>
                <w:rFonts w:ascii="Times New Roman" w:eastAsia="Times New Roman" w:hAnsi="Times New Roman"/>
                <w:color w:val="000000"/>
                <w:sz w:val="24"/>
                <w:szCs w:val="24"/>
              </w:rPr>
              <w:t>Yetkisiz Tahsilat ve Ödeme</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91.</w:t>
            </w:r>
          </w:p>
        </w:tc>
        <w:tc>
          <w:tcPr>
            <w:tcW w:w="7403" w:type="dxa"/>
          </w:tcPr>
          <w:p w:rsidR="00FB7680" w:rsidRPr="00FB7680" w:rsidRDefault="00FB7680" w:rsidP="00FB7680">
            <w:pPr>
              <w:jc w:val="both"/>
              <w:rPr>
                <w:rFonts w:ascii="Times New Roman" w:eastAsia="Times New Roman" w:hAnsi="Times New Roman"/>
                <w:color w:val="000000"/>
                <w:sz w:val="24"/>
                <w:szCs w:val="24"/>
              </w:rPr>
            </w:pPr>
            <w:r w:rsidRPr="00FB7680">
              <w:rPr>
                <w:rFonts w:ascii="Times New Roman" w:eastAsia="Times New Roman" w:hAnsi="Times New Roman"/>
                <w:color w:val="000000"/>
                <w:sz w:val="24"/>
                <w:szCs w:val="24"/>
              </w:rPr>
              <w:t>Bakanlıkça Yürütülecek Hizmetler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92.</w:t>
            </w:r>
          </w:p>
        </w:tc>
        <w:tc>
          <w:tcPr>
            <w:tcW w:w="7403" w:type="dxa"/>
          </w:tcPr>
          <w:p w:rsidR="00FB7680" w:rsidRPr="00FB7680" w:rsidRDefault="00FB7680" w:rsidP="00FB7680">
            <w:pPr>
              <w:jc w:val="both"/>
              <w:rPr>
                <w:rFonts w:ascii="Times New Roman" w:eastAsia="Times New Roman" w:hAnsi="Times New Roman"/>
                <w:color w:val="000000"/>
                <w:sz w:val="24"/>
                <w:szCs w:val="24"/>
              </w:rPr>
            </w:pPr>
            <w:r w:rsidRPr="00FB7680">
              <w:rPr>
                <w:rFonts w:ascii="Times New Roman" w:eastAsia="Times New Roman" w:hAnsi="Times New Roman"/>
                <w:color w:val="000000"/>
                <w:sz w:val="24"/>
                <w:szCs w:val="24"/>
              </w:rPr>
              <w:t>Kamu İdarelerinin Sorumluluğu</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93.</w:t>
            </w:r>
          </w:p>
        </w:tc>
        <w:tc>
          <w:tcPr>
            <w:tcW w:w="7403" w:type="dxa"/>
          </w:tcPr>
          <w:p w:rsidR="00FB7680" w:rsidRPr="00FB7680" w:rsidRDefault="00FB7680" w:rsidP="00FB7680">
            <w:pPr>
              <w:jc w:val="both"/>
              <w:rPr>
                <w:rFonts w:ascii="Times New Roman" w:eastAsia="Times New Roman" w:hAnsi="Times New Roman"/>
                <w:color w:val="000000"/>
                <w:sz w:val="24"/>
                <w:szCs w:val="24"/>
              </w:rPr>
            </w:pPr>
            <w:r w:rsidRPr="00FB7680">
              <w:rPr>
                <w:rFonts w:ascii="Times New Roman" w:eastAsia="Times New Roman" w:hAnsi="Times New Roman"/>
                <w:color w:val="000000"/>
                <w:sz w:val="24"/>
                <w:szCs w:val="24"/>
              </w:rPr>
              <w:t>Kurumlardan Alınacak Paylar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jc w:val="both"/>
              <w:rPr>
                <w:rFonts w:ascii="Times New Roman" w:eastAsia="Times New Roman" w:hAnsi="Times New Roman"/>
                <w:color w:val="000000"/>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eastAsia="Times New Roman" w:hAnsi="Times New Roman"/>
                <w:sz w:val="32"/>
                <w:szCs w:val="32"/>
              </w:rPr>
              <w:br w:type="page"/>
            </w:r>
          </w:p>
        </w:tc>
        <w:tc>
          <w:tcPr>
            <w:tcW w:w="7403" w:type="dxa"/>
          </w:tcPr>
          <w:p w:rsidR="00FB7680" w:rsidRPr="00FB7680" w:rsidRDefault="007F0B6D" w:rsidP="00FB7680">
            <w:pPr>
              <w:jc w:val="center"/>
              <w:rPr>
                <w:rFonts w:ascii="Times New Roman" w:hAnsi="Times New Roman" w:cs="Calibri"/>
                <w:bCs/>
                <w:sz w:val="24"/>
                <w:szCs w:val="24"/>
              </w:rPr>
            </w:pPr>
            <w:r>
              <w:rPr>
                <w:rFonts w:ascii="Times New Roman" w:hAnsi="Times New Roman" w:cs="Calibri"/>
                <w:bCs/>
                <w:sz w:val="24"/>
                <w:szCs w:val="24"/>
              </w:rPr>
              <w:t>ON</w:t>
            </w:r>
            <w:r w:rsidR="00FB7680" w:rsidRPr="00FB7680">
              <w:rPr>
                <w:rFonts w:ascii="Times New Roman" w:hAnsi="Times New Roman" w:cs="Calibri"/>
                <w:bCs/>
                <w:sz w:val="24"/>
                <w:szCs w:val="24"/>
              </w:rPr>
              <w:t>YEDİNCİ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Suç ve Cezalar</w:t>
            </w:r>
          </w:p>
          <w:p w:rsidR="00FB7680" w:rsidRPr="00FB7680" w:rsidRDefault="00FB7680" w:rsidP="00FB7680">
            <w:pPr>
              <w:jc w:val="both"/>
              <w:rPr>
                <w:rFonts w:ascii="Times New Roman" w:eastAsia="Times New Roman" w:hAnsi="Times New Roman"/>
                <w:color w:val="000000"/>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94.</w:t>
            </w:r>
          </w:p>
        </w:tc>
        <w:tc>
          <w:tcPr>
            <w:tcW w:w="7403" w:type="dxa"/>
          </w:tcPr>
          <w:p w:rsidR="00FB7680" w:rsidRPr="00FB7680" w:rsidRDefault="00FB7680" w:rsidP="00FB7680">
            <w:pPr>
              <w:rPr>
                <w:rFonts w:ascii="Times New Roman" w:hAnsi="Times New Roman" w:cs="Calibri"/>
                <w:bCs/>
                <w:sz w:val="24"/>
                <w:szCs w:val="24"/>
              </w:rPr>
            </w:pPr>
            <w:r w:rsidRPr="00FB7680">
              <w:rPr>
                <w:rFonts w:ascii="Times New Roman" w:hAnsi="Times New Roman" w:cs="Calibri"/>
                <w:bCs/>
                <w:sz w:val="24"/>
                <w:szCs w:val="24"/>
              </w:rPr>
              <w:t>Suç ve Cezalar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FB7680" w:rsidP="00FB7680">
            <w:pPr>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p>
        </w:tc>
        <w:tc>
          <w:tcPr>
            <w:tcW w:w="7403" w:type="dxa"/>
          </w:tcPr>
          <w:p w:rsidR="00FB7680" w:rsidRPr="00FB7680" w:rsidRDefault="007F0B6D" w:rsidP="00FB7680">
            <w:pPr>
              <w:jc w:val="center"/>
              <w:rPr>
                <w:rFonts w:ascii="Times New Roman" w:hAnsi="Times New Roman" w:cs="Calibri"/>
                <w:bCs/>
                <w:sz w:val="24"/>
                <w:szCs w:val="24"/>
              </w:rPr>
            </w:pPr>
            <w:r>
              <w:rPr>
                <w:rFonts w:ascii="Times New Roman" w:hAnsi="Times New Roman" w:cs="Calibri"/>
                <w:bCs/>
                <w:sz w:val="24"/>
                <w:szCs w:val="24"/>
              </w:rPr>
              <w:t>ON</w:t>
            </w:r>
            <w:r w:rsidR="00FB7680" w:rsidRPr="00FB7680">
              <w:rPr>
                <w:rFonts w:ascii="Times New Roman" w:hAnsi="Times New Roman" w:cs="Calibri"/>
                <w:bCs/>
                <w:sz w:val="24"/>
                <w:szCs w:val="24"/>
              </w:rPr>
              <w:t>SEKİZİNCİ KISIM</w:t>
            </w:r>
          </w:p>
          <w:p w:rsidR="00FB7680" w:rsidRPr="00FB7680" w:rsidRDefault="00FB7680" w:rsidP="00FB7680">
            <w:pPr>
              <w:jc w:val="center"/>
              <w:rPr>
                <w:rFonts w:ascii="Times New Roman" w:hAnsi="Times New Roman" w:cs="Calibri"/>
                <w:bCs/>
                <w:sz w:val="24"/>
                <w:szCs w:val="24"/>
              </w:rPr>
            </w:pPr>
            <w:r w:rsidRPr="00FB7680">
              <w:rPr>
                <w:rFonts w:ascii="Times New Roman" w:hAnsi="Times New Roman" w:cs="Calibri"/>
                <w:bCs/>
                <w:sz w:val="24"/>
                <w:szCs w:val="24"/>
              </w:rPr>
              <w:t>Geçici Kurallar</w:t>
            </w:r>
          </w:p>
          <w:p w:rsidR="00FB7680" w:rsidRPr="00FB7680" w:rsidRDefault="00FB7680" w:rsidP="00FB7680">
            <w:pPr>
              <w:jc w:val="center"/>
              <w:rPr>
                <w:rFonts w:ascii="Times New Roman" w:hAnsi="Times New Roman" w:cs="Calibri"/>
                <w:bCs/>
                <w:sz w:val="24"/>
                <w:szCs w:val="24"/>
              </w:rPr>
            </w:pP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1.</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Mevzuat Düzenleme Tarihi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2.</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İlgili Mevzuatın Bu Yasaya Uyumlaştırılması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3.</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Diğer Yasalardaki Atıflar</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4.</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İlk Orta Vadeli Mali Plan ve Orta Vadeli Bütçe Çerçevesi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Orta ve Uzun Vadeli Tedbirlerin Hazırlanma Süresi</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6.</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Hazine Tek Hesabının Oluşturulması</w:t>
            </w: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Geçici Madde 7.</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Bazı Fon ve Bütçe Dışı Kaynakların Genel Bütçe Kapsamına Alınması</w:t>
            </w:r>
          </w:p>
        </w:tc>
      </w:tr>
      <w:tr w:rsidR="0053752C" w:rsidRPr="00FB7680" w:rsidTr="0053752C">
        <w:tc>
          <w:tcPr>
            <w:tcW w:w="1809" w:type="dxa"/>
          </w:tcPr>
          <w:p w:rsidR="0053752C" w:rsidRPr="00FB7680" w:rsidRDefault="0053752C" w:rsidP="00FB7680">
            <w:pPr>
              <w:jc w:val="both"/>
              <w:rPr>
                <w:rFonts w:ascii="Times New Roman" w:hAnsi="Times New Roman" w:cs="Calibri"/>
                <w:bCs/>
                <w:sz w:val="24"/>
                <w:szCs w:val="24"/>
              </w:rPr>
            </w:pPr>
          </w:p>
        </w:tc>
        <w:tc>
          <w:tcPr>
            <w:tcW w:w="7403" w:type="dxa"/>
          </w:tcPr>
          <w:p w:rsidR="0053752C" w:rsidRPr="00FB7680" w:rsidRDefault="0053752C" w:rsidP="00FB7680">
            <w:pPr>
              <w:jc w:val="both"/>
              <w:rPr>
                <w:rFonts w:ascii="Times New Roman" w:hAnsi="Times New Roman" w:cs="Calibri"/>
                <w:bCs/>
                <w:sz w:val="24"/>
                <w:szCs w:val="24"/>
              </w:rPr>
            </w:pPr>
          </w:p>
        </w:tc>
      </w:tr>
      <w:tr w:rsidR="0053752C" w:rsidRPr="00FB7680" w:rsidTr="0053752C">
        <w:tc>
          <w:tcPr>
            <w:tcW w:w="1809" w:type="dxa"/>
          </w:tcPr>
          <w:p w:rsidR="0053752C" w:rsidRPr="00FB7680" w:rsidRDefault="0053752C" w:rsidP="00FB7680">
            <w:pPr>
              <w:jc w:val="both"/>
              <w:rPr>
                <w:rFonts w:ascii="Times New Roman" w:hAnsi="Times New Roman" w:cs="Calibri"/>
                <w:bCs/>
                <w:sz w:val="24"/>
                <w:szCs w:val="24"/>
              </w:rPr>
            </w:pPr>
          </w:p>
        </w:tc>
        <w:tc>
          <w:tcPr>
            <w:tcW w:w="7403" w:type="dxa"/>
          </w:tcPr>
          <w:p w:rsidR="0053752C" w:rsidRPr="00FB7680" w:rsidRDefault="0053752C" w:rsidP="0053752C">
            <w:pPr>
              <w:jc w:val="center"/>
              <w:rPr>
                <w:rFonts w:ascii="Times New Roman" w:hAnsi="Times New Roman" w:cs="Calibri"/>
                <w:bCs/>
                <w:sz w:val="24"/>
                <w:szCs w:val="24"/>
              </w:rPr>
            </w:pPr>
            <w:r w:rsidRPr="00FB7680">
              <w:rPr>
                <w:rFonts w:ascii="Times New Roman" w:hAnsi="Times New Roman" w:cs="Calibri"/>
                <w:bCs/>
                <w:sz w:val="24"/>
                <w:szCs w:val="24"/>
              </w:rPr>
              <w:t>ON</w:t>
            </w:r>
            <w:r>
              <w:rPr>
                <w:rFonts w:ascii="Times New Roman" w:hAnsi="Times New Roman" w:cs="Calibri"/>
                <w:bCs/>
                <w:sz w:val="24"/>
                <w:szCs w:val="24"/>
              </w:rPr>
              <w:t>DOKUZUNCU</w:t>
            </w:r>
            <w:r w:rsidRPr="00FB7680">
              <w:rPr>
                <w:rFonts w:ascii="Times New Roman" w:hAnsi="Times New Roman" w:cs="Calibri"/>
                <w:bCs/>
                <w:sz w:val="24"/>
                <w:szCs w:val="24"/>
              </w:rPr>
              <w:t xml:space="preserve"> KISIM</w:t>
            </w:r>
          </w:p>
          <w:p w:rsidR="0053752C" w:rsidRPr="00FB7680" w:rsidRDefault="0053752C" w:rsidP="0053752C">
            <w:pPr>
              <w:jc w:val="center"/>
              <w:rPr>
                <w:rFonts w:ascii="Times New Roman" w:hAnsi="Times New Roman" w:cs="Calibri"/>
                <w:bCs/>
                <w:sz w:val="24"/>
                <w:szCs w:val="24"/>
              </w:rPr>
            </w:pPr>
            <w:r>
              <w:rPr>
                <w:rFonts w:ascii="Times New Roman" w:hAnsi="Times New Roman" w:cs="Calibri"/>
                <w:bCs/>
                <w:sz w:val="24"/>
                <w:szCs w:val="24"/>
              </w:rPr>
              <w:t>Son Kurallar</w:t>
            </w:r>
          </w:p>
          <w:p w:rsidR="0053752C" w:rsidRPr="00FB7680" w:rsidRDefault="0053752C" w:rsidP="00FB7680">
            <w:pPr>
              <w:jc w:val="both"/>
              <w:rPr>
                <w:rFonts w:ascii="Times New Roman" w:hAnsi="Times New Roman" w:cs="Calibri"/>
                <w:bCs/>
                <w:sz w:val="24"/>
                <w:szCs w:val="24"/>
              </w:rPr>
            </w:pPr>
          </w:p>
        </w:tc>
      </w:tr>
      <w:tr w:rsidR="00FB7680" w:rsidRPr="00FB7680" w:rsidTr="0053752C">
        <w:tc>
          <w:tcPr>
            <w:tcW w:w="1809"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95.</w:t>
            </w:r>
          </w:p>
        </w:tc>
        <w:tc>
          <w:tcPr>
            <w:tcW w:w="7403" w:type="dxa"/>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Yürürlükten Kaldırma</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96.</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Yürütme Yetkisi</w:t>
            </w:r>
          </w:p>
        </w:tc>
      </w:tr>
      <w:tr w:rsidR="00FB7680" w:rsidRPr="00FB7680" w:rsidTr="0053752C">
        <w:tc>
          <w:tcPr>
            <w:tcW w:w="1809"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Madde 97.</w:t>
            </w:r>
          </w:p>
        </w:tc>
        <w:tc>
          <w:tcPr>
            <w:tcW w:w="7403" w:type="dxa"/>
            <w:hideMark/>
          </w:tcPr>
          <w:p w:rsidR="00FB7680" w:rsidRPr="00FB7680" w:rsidRDefault="00FB7680" w:rsidP="00FB7680">
            <w:pPr>
              <w:jc w:val="both"/>
              <w:rPr>
                <w:rFonts w:ascii="Times New Roman" w:hAnsi="Times New Roman" w:cs="Calibri"/>
                <w:bCs/>
                <w:sz w:val="24"/>
                <w:szCs w:val="24"/>
              </w:rPr>
            </w:pPr>
            <w:r w:rsidRPr="00FB7680">
              <w:rPr>
                <w:rFonts w:ascii="Times New Roman" w:hAnsi="Times New Roman" w:cs="Calibri"/>
                <w:bCs/>
                <w:sz w:val="24"/>
                <w:szCs w:val="24"/>
              </w:rPr>
              <w:t>Yürürlüğe Giriş</w:t>
            </w:r>
          </w:p>
        </w:tc>
      </w:tr>
    </w:tbl>
    <w:p w:rsidR="00FB7680" w:rsidRPr="00FB7680" w:rsidRDefault="00FB7680" w:rsidP="00FB7680">
      <w:pPr>
        <w:spacing w:after="0" w:line="240" w:lineRule="auto"/>
        <w:jc w:val="both"/>
        <w:rPr>
          <w:rFonts w:ascii="Times New Roman" w:eastAsia="Calibri" w:hAnsi="Times New Roman" w:cs="Times New Roman"/>
          <w:bCs/>
          <w:sz w:val="24"/>
          <w:szCs w:val="24"/>
        </w:rPr>
      </w:pPr>
    </w:p>
    <w:p w:rsidR="00FB7680" w:rsidRDefault="00FB7680">
      <w:pPr>
        <w:rPr>
          <w:rFonts w:ascii="Times New Roman" w:eastAsia="Times New Roman" w:hAnsi="Times New Roman" w:cs="Times New Roman"/>
          <w:sz w:val="32"/>
          <w:szCs w:val="32"/>
          <w:lang w:eastAsia="tr-TR"/>
        </w:rPr>
      </w:pPr>
      <w:r>
        <w:rPr>
          <w:rFonts w:ascii="Times New Roman" w:eastAsia="Times New Roman" w:hAnsi="Times New Roman" w:cs="Times New Roman"/>
          <w:sz w:val="32"/>
          <w:szCs w:val="32"/>
          <w:lang w:eastAsia="tr-TR"/>
        </w:rPr>
        <w:br w:type="page"/>
      </w:r>
    </w:p>
    <w:tbl>
      <w:tblPr>
        <w:tblW w:w="10632" w:type="dxa"/>
        <w:tblInd w:w="-601" w:type="dxa"/>
        <w:tblLayout w:type="fixed"/>
        <w:tblLook w:val="00A0" w:firstRow="1" w:lastRow="0" w:firstColumn="1" w:lastColumn="0" w:noHBand="0" w:noVBand="0"/>
      </w:tblPr>
      <w:tblGrid>
        <w:gridCol w:w="10632"/>
      </w:tblGrid>
      <w:tr w:rsidR="00C57B3E" w:rsidRPr="00C57B3E" w:rsidTr="00C57B3E">
        <w:trPr>
          <w:trHeight w:val="1554"/>
        </w:trPr>
        <w:tc>
          <w:tcPr>
            <w:tcW w:w="10632" w:type="dxa"/>
            <w:hideMark/>
          </w:tcPr>
          <w:p w:rsidR="00C57B3E" w:rsidRPr="00C57B3E" w:rsidRDefault="00C57B3E" w:rsidP="00C57B3E">
            <w:pPr>
              <w:jc w:val="both"/>
              <w:rPr>
                <w:rFonts w:ascii="Times New Roman" w:eastAsia="Calibri" w:hAnsi="Times New Roman" w:cs="Times New Roman"/>
                <w:bCs/>
                <w:sz w:val="24"/>
                <w:szCs w:val="24"/>
              </w:rPr>
            </w:pPr>
            <w:r w:rsidRPr="00C57B3E">
              <w:rPr>
                <w:rFonts w:ascii="Times New Roman" w:eastAsia="Calibri" w:hAnsi="Times New Roman" w:cs="Times New Roman"/>
                <w:bCs/>
                <w:sz w:val="24"/>
                <w:szCs w:val="24"/>
              </w:rPr>
              <w:lastRenderedPageBreak/>
              <w:br w:type="page"/>
              <w:t xml:space="preserve">Kuzey Kıbrıs Türk Cumhuriyeti Cumhuriyet Meclisi’nin 11 Kasım 2019 tarihli </w:t>
            </w:r>
            <w:proofErr w:type="spellStart"/>
            <w:r w:rsidRPr="00C57B3E">
              <w:rPr>
                <w:rFonts w:ascii="Times New Roman" w:eastAsia="Calibri" w:hAnsi="Times New Roman" w:cs="Times New Roman"/>
                <w:bCs/>
                <w:sz w:val="24"/>
                <w:szCs w:val="24"/>
              </w:rPr>
              <w:t>Onbirinci</w:t>
            </w:r>
            <w:proofErr w:type="spellEnd"/>
            <w:r w:rsidRPr="00C57B3E">
              <w:rPr>
                <w:rFonts w:ascii="Times New Roman" w:eastAsia="Calibri" w:hAnsi="Times New Roman" w:cs="Times New Roman"/>
                <w:bCs/>
                <w:sz w:val="24"/>
                <w:szCs w:val="24"/>
              </w:rPr>
              <w:t xml:space="preserve"> Birleşiminde Oybirliğiyle kabul olunan “</w:t>
            </w:r>
            <w:r w:rsidRPr="0007219B">
              <w:rPr>
                <w:rFonts w:ascii="Times New Roman" w:hAnsi="Times New Roman"/>
                <w:sz w:val="24"/>
                <w:szCs w:val="24"/>
              </w:rPr>
              <w:t>Kamu Mali Yönetimi ve Kontrol</w:t>
            </w:r>
            <w:r>
              <w:rPr>
                <w:rFonts w:ascii="Times New Roman" w:hAnsi="Times New Roman"/>
                <w:sz w:val="24"/>
                <w:szCs w:val="24"/>
              </w:rPr>
              <w:t xml:space="preserve"> Yasası</w:t>
            </w:r>
            <w:r w:rsidRPr="00C57B3E">
              <w:rPr>
                <w:rFonts w:ascii="Times New Roman" w:eastAsia="Calibri" w:hAnsi="Times New Roman" w:cs="Times New Roman"/>
                <w:bCs/>
                <w:sz w:val="24"/>
                <w:szCs w:val="24"/>
              </w:rPr>
              <w:t xml:space="preserve">” Anayasanın 94’üncü maddesinin (1)’inci fıkrası gereğince Kuzey Kıbrıs Türk Cumhuriyeti Cumhurbaşkanı tarafından Resmi </w:t>
            </w:r>
            <w:proofErr w:type="spellStart"/>
            <w:r w:rsidRPr="00C57B3E">
              <w:rPr>
                <w:rFonts w:ascii="Times New Roman" w:eastAsia="Calibri" w:hAnsi="Times New Roman" w:cs="Times New Roman"/>
                <w:bCs/>
                <w:sz w:val="24"/>
                <w:szCs w:val="24"/>
              </w:rPr>
              <w:t>Gazete’de</w:t>
            </w:r>
            <w:proofErr w:type="spellEnd"/>
            <w:r w:rsidRPr="00C57B3E">
              <w:rPr>
                <w:rFonts w:ascii="Times New Roman" w:eastAsia="Calibri" w:hAnsi="Times New Roman" w:cs="Times New Roman"/>
                <w:bCs/>
                <w:sz w:val="24"/>
                <w:szCs w:val="24"/>
              </w:rPr>
              <w:t xml:space="preserve"> yayımlanmak suretiyle ilan olunur.</w:t>
            </w:r>
          </w:p>
        </w:tc>
      </w:tr>
      <w:tr w:rsidR="00C57B3E" w:rsidRPr="00C57B3E" w:rsidTr="00C57B3E">
        <w:trPr>
          <w:trHeight w:val="242"/>
        </w:trPr>
        <w:tc>
          <w:tcPr>
            <w:tcW w:w="10632" w:type="dxa"/>
            <w:hideMark/>
          </w:tcPr>
          <w:p w:rsidR="00C57B3E" w:rsidRPr="00C57B3E" w:rsidRDefault="00C57B3E" w:rsidP="00C57B3E">
            <w:pPr>
              <w:jc w:val="center"/>
              <w:rPr>
                <w:rFonts w:ascii="Times New Roman" w:eastAsia="Calibri" w:hAnsi="Times New Roman" w:cs="Times New Roman"/>
                <w:bCs/>
                <w:sz w:val="24"/>
                <w:szCs w:val="24"/>
              </w:rPr>
            </w:pPr>
            <w:r w:rsidRPr="00C57B3E">
              <w:rPr>
                <w:rFonts w:ascii="Times New Roman" w:eastAsia="Calibri" w:hAnsi="Times New Roman" w:cs="Times New Roman"/>
                <w:bCs/>
                <w:sz w:val="24"/>
                <w:szCs w:val="24"/>
              </w:rPr>
              <w:t>Sayı: 4</w:t>
            </w:r>
            <w:r>
              <w:rPr>
                <w:rFonts w:ascii="Times New Roman" w:eastAsia="Calibri" w:hAnsi="Times New Roman" w:cs="Times New Roman"/>
                <w:bCs/>
                <w:sz w:val="24"/>
                <w:szCs w:val="24"/>
              </w:rPr>
              <w:t>1</w:t>
            </w:r>
            <w:r w:rsidRPr="00C57B3E">
              <w:rPr>
                <w:rFonts w:ascii="Times New Roman" w:eastAsia="Calibri" w:hAnsi="Times New Roman" w:cs="Times New Roman"/>
                <w:bCs/>
                <w:sz w:val="24"/>
                <w:szCs w:val="24"/>
              </w:rPr>
              <w:t>/2019</w:t>
            </w:r>
          </w:p>
        </w:tc>
      </w:tr>
      <w:tr w:rsidR="00C57B3E" w:rsidRPr="00C57B3E" w:rsidTr="00C57B3E">
        <w:trPr>
          <w:trHeight w:val="242"/>
        </w:trPr>
        <w:tc>
          <w:tcPr>
            <w:tcW w:w="10632" w:type="dxa"/>
          </w:tcPr>
          <w:p w:rsidR="00C57B3E" w:rsidRPr="00C57B3E" w:rsidRDefault="00C57B3E" w:rsidP="00C57B3E">
            <w:pPr>
              <w:jc w:val="center"/>
              <w:rPr>
                <w:rFonts w:ascii="Times New Roman" w:eastAsia="Calibri" w:hAnsi="Times New Roman" w:cs="Times New Roman"/>
                <w:bCs/>
                <w:sz w:val="24"/>
                <w:szCs w:val="24"/>
              </w:rPr>
            </w:pPr>
          </w:p>
        </w:tc>
      </w:tr>
    </w:tbl>
    <w:tbl>
      <w:tblPr>
        <w:tblStyle w:val="TableGrid1"/>
        <w:tblW w:w="1087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9"/>
        <w:gridCol w:w="568"/>
        <w:gridCol w:w="568"/>
        <w:gridCol w:w="567"/>
        <w:gridCol w:w="150"/>
        <w:gridCol w:w="417"/>
        <w:gridCol w:w="6802"/>
        <w:gridCol w:w="246"/>
      </w:tblGrid>
      <w:tr w:rsidR="0007219B" w:rsidRPr="0007219B" w:rsidTr="00C57B3E">
        <w:trPr>
          <w:gridAfter w:val="1"/>
          <w:wAfter w:w="246" w:type="dxa"/>
        </w:trPr>
        <w:tc>
          <w:tcPr>
            <w:tcW w:w="10629" w:type="dxa"/>
            <w:gridSpan w:val="8"/>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KAMU MALİ YÖNETİMİ VE KONTROL YASA</w:t>
            </w:r>
            <w:r w:rsidR="00C84BC1">
              <w:rPr>
                <w:rFonts w:ascii="Times New Roman" w:hAnsi="Times New Roman"/>
                <w:sz w:val="24"/>
                <w:szCs w:val="24"/>
              </w:rPr>
              <w:t>SI</w:t>
            </w:r>
            <w:r w:rsidRPr="0007219B">
              <w:rPr>
                <w:rFonts w:ascii="Times New Roman" w:hAnsi="Times New Roman"/>
                <w:sz w:val="24"/>
                <w:szCs w:val="24"/>
              </w:rPr>
              <w:t xml:space="preserve"> </w:t>
            </w:r>
          </w:p>
          <w:p w:rsidR="0007219B" w:rsidRPr="0007219B" w:rsidRDefault="0007219B" w:rsidP="0007219B">
            <w:pPr>
              <w:jc w:val="center"/>
              <w:rPr>
                <w:rFonts w:ascii="Times New Roman" w:hAnsi="Times New Roman"/>
                <w:sz w:val="24"/>
                <w:szCs w:val="24"/>
              </w:rPr>
            </w:pP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9079" w:type="dxa"/>
            <w:gridSpan w:val="7"/>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Kuzey Kıbrıs Türk Cumhuriyeti Cumhuriyet Meclisi aşağıdaki Yasayı yapar: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9079" w:type="dxa"/>
            <w:gridSpan w:val="7"/>
          </w:tcPr>
          <w:p w:rsidR="0007219B" w:rsidRPr="0007219B" w:rsidRDefault="0007219B" w:rsidP="0007219B">
            <w:pPr>
              <w:rPr>
                <w:rFonts w:ascii="Times New Roman" w:hAnsi="Times New Roman"/>
                <w:sz w:val="24"/>
                <w:szCs w:val="24"/>
              </w:rPr>
            </w:pPr>
          </w:p>
        </w:tc>
      </w:tr>
      <w:tr w:rsidR="0007219B" w:rsidRPr="0007219B" w:rsidTr="00C57B3E">
        <w:trPr>
          <w:gridAfter w:val="1"/>
          <w:wAfter w:w="246" w:type="dxa"/>
        </w:trPr>
        <w:tc>
          <w:tcPr>
            <w:tcW w:w="1550" w:type="dxa"/>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Kısa İsim</w:t>
            </w:r>
          </w:p>
        </w:tc>
        <w:tc>
          <w:tcPr>
            <w:tcW w:w="9079" w:type="dxa"/>
            <w:gridSpan w:val="7"/>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1. Bu Yasa, “Kamu Mali Yönetimi ve Kontrol</w:t>
            </w:r>
            <w:r w:rsidR="00CB2055">
              <w:rPr>
                <w:rFonts w:ascii="Times New Roman" w:hAnsi="Times New Roman"/>
                <w:sz w:val="24"/>
                <w:szCs w:val="24"/>
              </w:rPr>
              <w:t xml:space="preserve"> Yasası” olarak isimlendirilir.</w:t>
            </w:r>
          </w:p>
        </w:tc>
      </w:tr>
      <w:tr w:rsidR="00CB2055" w:rsidRPr="0007219B" w:rsidTr="00C57B3E">
        <w:trPr>
          <w:gridAfter w:val="1"/>
          <w:wAfter w:w="246" w:type="dxa"/>
        </w:trPr>
        <w:tc>
          <w:tcPr>
            <w:tcW w:w="1550" w:type="dxa"/>
          </w:tcPr>
          <w:p w:rsidR="00CB2055" w:rsidRPr="0007219B" w:rsidRDefault="00CB2055" w:rsidP="0007219B">
            <w:pPr>
              <w:rPr>
                <w:rFonts w:ascii="Times New Roman" w:hAnsi="Times New Roman"/>
                <w:sz w:val="24"/>
                <w:szCs w:val="24"/>
              </w:rPr>
            </w:pPr>
          </w:p>
        </w:tc>
        <w:tc>
          <w:tcPr>
            <w:tcW w:w="9079" w:type="dxa"/>
            <w:gridSpan w:val="7"/>
          </w:tcPr>
          <w:p w:rsidR="00CB2055" w:rsidRPr="0007219B" w:rsidRDefault="00CB2055" w:rsidP="0007219B">
            <w:pPr>
              <w:jc w:val="both"/>
              <w:rPr>
                <w:rFonts w:ascii="Times New Roman" w:hAnsi="Times New Roman"/>
                <w:sz w:val="24"/>
                <w:szCs w:val="24"/>
              </w:rPr>
            </w:pPr>
          </w:p>
        </w:tc>
      </w:tr>
      <w:tr w:rsidR="0007219B" w:rsidRPr="0007219B" w:rsidTr="00C57B3E">
        <w:trPr>
          <w:gridAfter w:val="1"/>
          <w:wAfter w:w="246" w:type="dxa"/>
        </w:trPr>
        <w:tc>
          <w:tcPr>
            <w:tcW w:w="10629" w:type="dxa"/>
            <w:gridSpan w:val="8"/>
          </w:tcPr>
          <w:p w:rsidR="0007219B" w:rsidRPr="0007219B" w:rsidRDefault="0007219B" w:rsidP="0007219B">
            <w:pPr>
              <w:jc w:val="center"/>
              <w:rPr>
                <w:rFonts w:ascii="Times New Roman" w:hAnsi="Times New Roman"/>
                <w:color w:val="000000"/>
                <w:sz w:val="24"/>
                <w:szCs w:val="24"/>
              </w:rPr>
            </w:pPr>
            <w:bookmarkStart w:id="0" w:name="_Toc434675032"/>
            <w:r w:rsidRPr="0007219B">
              <w:rPr>
                <w:rFonts w:ascii="Times New Roman" w:hAnsi="Times New Roman"/>
                <w:color w:val="000000"/>
                <w:sz w:val="24"/>
                <w:szCs w:val="24"/>
              </w:rPr>
              <w:t>BİRİNCİ KISIM</w:t>
            </w:r>
          </w:p>
          <w:p w:rsidR="0007219B" w:rsidRPr="0007219B" w:rsidRDefault="0007219B" w:rsidP="00CB2055">
            <w:pPr>
              <w:jc w:val="center"/>
              <w:rPr>
                <w:rFonts w:ascii="Times New Roman" w:hAnsi="Times New Roman"/>
                <w:color w:val="000000"/>
                <w:sz w:val="24"/>
                <w:szCs w:val="24"/>
              </w:rPr>
            </w:pPr>
            <w:r w:rsidRPr="0007219B">
              <w:rPr>
                <w:rFonts w:ascii="Times New Roman" w:hAnsi="Times New Roman"/>
                <w:color w:val="000000"/>
                <w:sz w:val="24"/>
                <w:szCs w:val="24"/>
              </w:rPr>
              <w:t>Genel Kurallar</w:t>
            </w:r>
            <w:bookmarkEnd w:id="0"/>
          </w:p>
        </w:tc>
      </w:tr>
      <w:tr w:rsidR="00CB2055" w:rsidRPr="0007219B" w:rsidTr="00C57B3E">
        <w:trPr>
          <w:gridAfter w:val="1"/>
          <w:wAfter w:w="246" w:type="dxa"/>
        </w:trPr>
        <w:tc>
          <w:tcPr>
            <w:tcW w:w="10629" w:type="dxa"/>
            <w:gridSpan w:val="8"/>
          </w:tcPr>
          <w:p w:rsidR="00CB2055" w:rsidRPr="0007219B" w:rsidRDefault="00CB2055" w:rsidP="0007219B">
            <w:pPr>
              <w:jc w:val="center"/>
              <w:rPr>
                <w:rFonts w:ascii="Times New Roman" w:hAnsi="Times New Roman"/>
                <w:color w:val="000000"/>
                <w:sz w:val="24"/>
                <w:szCs w:val="24"/>
              </w:rPr>
            </w:pPr>
          </w:p>
        </w:tc>
      </w:tr>
      <w:tr w:rsidR="0007219B" w:rsidRPr="0007219B" w:rsidTr="00C57B3E">
        <w:trPr>
          <w:gridAfter w:val="1"/>
          <w:wAfter w:w="246" w:type="dxa"/>
        </w:trPr>
        <w:tc>
          <w:tcPr>
            <w:tcW w:w="1550" w:type="dxa"/>
            <w:vMerge w:val="restart"/>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Tefsir</w:t>
            </w: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45/2011</w:t>
            </w:r>
          </w:p>
        </w:tc>
        <w:tc>
          <w:tcPr>
            <w:tcW w:w="576"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8503" w:type="dxa"/>
            <w:gridSpan w:val="5"/>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Bu Yasada metin başka türlü gerektirmedikçe:</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restart"/>
          </w:tcPr>
          <w:p w:rsidR="0007219B" w:rsidRPr="0007219B" w:rsidRDefault="0007219B" w:rsidP="0007219B">
            <w:pPr>
              <w:jc w:val="center"/>
              <w:rPr>
                <w:rFonts w:ascii="Times New Roman" w:hAnsi="Times New Roman"/>
                <w:sz w:val="24"/>
                <w:szCs w:val="24"/>
              </w:rPr>
            </w:pPr>
          </w:p>
        </w:tc>
        <w:tc>
          <w:tcPr>
            <w:tcW w:w="567" w:type="dxa"/>
            <w:vMerge w:val="restart"/>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 Maliye İşleriyle Görevli Bakanı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“Bakanlık”, Maliye İşleriyle Görevli Bakanlığı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“Bakanlar Kurulu”, Kuzey Kıbrıs Türk Cumhuriyeti Bakanlar Kurulunu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“Borç Yönetim Komitesi”, </w:t>
            </w:r>
            <w:r w:rsidRPr="0007219B">
              <w:rPr>
                <w:rFonts w:ascii="Times New Roman" w:hAnsi="Times New Roman"/>
                <w:spacing w:val="-1"/>
                <w:sz w:val="24"/>
                <w:szCs w:val="24"/>
              </w:rPr>
              <w:t>Kuzey Kıbrıs Türk Cumhuriyeti Kamu Finansmanı ve Borç Yönetimi Yasası uyarınca kendisine verilen anlamı taşır.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belirli bir dönemdeki gelir ve gider tahminleri ile bunların uygulanmasına ilişkin hususları gösteren ve usulüne uygun olarak yürürlüğe giren belgeyi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proofErr w:type="gramStart"/>
            <w:r w:rsidRPr="0007219B">
              <w:rPr>
                <w:rFonts w:ascii="Times New Roman" w:hAnsi="Times New Roman"/>
                <w:sz w:val="24"/>
                <w:szCs w:val="24"/>
              </w:rPr>
              <w:t xml:space="preserve">“Döner Sermaye Bütçeleri”, bu Yasaya ekli I-C Cetvelinde yer alan ve genel bütçe kapsamındaki </w:t>
            </w:r>
            <w:r w:rsidRPr="001446A9">
              <w:rPr>
                <w:rFonts w:ascii="Times New Roman" w:hAnsi="Times New Roman"/>
                <w:sz w:val="24"/>
                <w:szCs w:val="24"/>
              </w:rPr>
              <w:t>kamu idarelerine</w:t>
            </w:r>
            <w:r w:rsidRPr="0007219B">
              <w:rPr>
                <w:rFonts w:ascii="Times New Roman" w:hAnsi="Times New Roman"/>
                <w:sz w:val="24"/>
                <w:szCs w:val="24"/>
              </w:rPr>
              <w:t>; yasalarla verilen asli ve sürekli kamu görevlerine bağlı olarak ortaya çıkan ve genel idare esaslarına göre yürütülmesi mümkün veya uygun olmayan mal ve hizmet üretimine ilişkin faali</w:t>
            </w:r>
            <w:r w:rsidR="000242F1">
              <w:rPr>
                <w:rFonts w:ascii="Times New Roman" w:hAnsi="Times New Roman"/>
                <w:sz w:val="24"/>
                <w:szCs w:val="24"/>
              </w:rPr>
              <w:t xml:space="preserve">yetlerin sürdürülebilmesi için, </w:t>
            </w:r>
            <w:r w:rsidR="000242F1" w:rsidRPr="001446A9">
              <w:rPr>
                <w:rFonts w:ascii="Times New Roman" w:hAnsi="Times New Roman"/>
                <w:sz w:val="24"/>
                <w:szCs w:val="24"/>
              </w:rPr>
              <w:t xml:space="preserve">genel bütçe kapsamındaki </w:t>
            </w:r>
            <w:r w:rsidRPr="001446A9">
              <w:rPr>
                <w:rFonts w:ascii="Times New Roman" w:hAnsi="Times New Roman"/>
                <w:sz w:val="24"/>
                <w:szCs w:val="24"/>
              </w:rPr>
              <w:t xml:space="preserve">kamu idaresine </w:t>
            </w:r>
            <w:r w:rsidRPr="0007219B">
              <w:rPr>
                <w:rFonts w:ascii="Times New Roman" w:hAnsi="Times New Roman"/>
                <w:sz w:val="24"/>
                <w:szCs w:val="24"/>
              </w:rPr>
              <w:t xml:space="preserve">bağlı oluşumlara, ürettikleri mal veya hizmet satışından elde edilen gelirleri ve bu gelirlerine karşılık tahsis edilen ödeneğin yer aldığı bütçeleri anlatır. </w:t>
            </w:r>
            <w:proofErr w:type="gramEnd"/>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“Düzenleyici ve Denetleyici Kurumlar”, ekonomik ve sosyal alanlarda düzenleme, denetleme, izleme işlevlerini bağımsızlık ve tarafsızlık ilkeleri doğrultusunda gerçekleştirmek üzere yasayla kurulan, tüzel kişiliğe sahip</w:t>
            </w:r>
            <w:r w:rsidR="006D6273">
              <w:rPr>
                <w:rFonts w:ascii="Times New Roman" w:hAnsi="Times New Roman"/>
                <w:sz w:val="24"/>
                <w:szCs w:val="24"/>
              </w:rPr>
              <w:t xml:space="preserve"> olan ve bu Yasaya ekli III. Cet</w:t>
            </w:r>
            <w:r w:rsidRPr="0007219B">
              <w:rPr>
                <w:rFonts w:ascii="Times New Roman" w:hAnsi="Times New Roman"/>
                <w:sz w:val="24"/>
                <w:szCs w:val="24"/>
              </w:rPr>
              <w:t xml:space="preserve">velde yer alan </w:t>
            </w:r>
            <w:r w:rsidRPr="001446A9">
              <w:rPr>
                <w:rFonts w:ascii="Times New Roman" w:hAnsi="Times New Roman"/>
                <w:sz w:val="24"/>
                <w:szCs w:val="24"/>
              </w:rPr>
              <w:t>kamu idarelerini a</w:t>
            </w:r>
            <w:r w:rsidRPr="0007219B">
              <w:rPr>
                <w:rFonts w:ascii="Times New Roman" w:hAnsi="Times New Roman"/>
                <w:sz w:val="24"/>
                <w:szCs w:val="24"/>
              </w:rPr>
              <w:t>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“En Üst Hiyerarşik Amir”, Anayasanın 103’üncü maddesi kuralları saklı kalmak koşuluyla Cumhurbaşkanını, Meclis Başkanını, Başbakanı, Bakanları, Yüksek Mahkeme Başkanını, Başsavcıyı, Sayıştay Başkanını, Kamu Hizmeti Komisyonu Başkanını, Yüksek Yönetim Denetçisini (Ombudsmanı), Polis Genel Müdürünü, Güvenlik Kuvvetleri Komutanını, Sivil Savunma Teşkilat Başkanını, Belediye Başkanlarını ve genel bütçe dışında yer alan diğer idari koordinasyon yönünden bakanlıklara bağlı ve/veya ilgili kuruluşlardaki en yüksek idari makamı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“Fon Bütçeleri”, bu Yasaya ekli I-B ve IV. Cetvelde yer alan ve bazı kamu görevlerinin yürütülmesi ve gerçekleştirilmesi amacıyla genel bütçe içinde ve/veya genel bütçe dışında yer alan kaynakların oluşturduğu bütçeleri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w:t>
            </w:r>
            <w:bookmarkStart w:id="1" w:name="_Hlk491088932"/>
            <w:r w:rsidRPr="0007219B">
              <w:rPr>
                <w:rFonts w:ascii="Times New Roman" w:hAnsi="Times New Roman"/>
                <w:sz w:val="24"/>
                <w:szCs w:val="24"/>
              </w:rPr>
              <w:t>Genel Bütçe Kapsamındaki Kamu İdareleri</w:t>
            </w:r>
            <w:bookmarkEnd w:id="1"/>
            <w:r w:rsidRPr="0007219B">
              <w:rPr>
                <w:rFonts w:ascii="Times New Roman" w:hAnsi="Times New Roman"/>
                <w:sz w:val="24"/>
                <w:szCs w:val="24"/>
              </w:rPr>
              <w:t>”, bu Yasaya ekli I. Cetvelde yer alan kurumları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w:t>
            </w:r>
            <w:bookmarkStart w:id="2" w:name="_Hlk491088959"/>
            <w:r w:rsidRPr="0007219B">
              <w:rPr>
                <w:rFonts w:ascii="Times New Roman" w:hAnsi="Times New Roman"/>
                <w:sz w:val="24"/>
                <w:szCs w:val="24"/>
              </w:rPr>
              <w:t>Genel Devlet Yönetimi Kapsamındaki Kamu İdareleri</w:t>
            </w:r>
            <w:bookmarkEnd w:id="2"/>
            <w:r w:rsidRPr="0007219B">
              <w:rPr>
                <w:rFonts w:ascii="Times New Roman" w:hAnsi="Times New Roman"/>
                <w:sz w:val="24"/>
                <w:szCs w:val="24"/>
              </w:rPr>
              <w:t xml:space="preserve">”, merkezi devlet </w:t>
            </w:r>
            <w:r w:rsidRPr="0007219B">
              <w:rPr>
                <w:rFonts w:ascii="Times New Roman" w:hAnsi="Times New Roman"/>
                <w:sz w:val="24"/>
                <w:szCs w:val="24"/>
              </w:rPr>
              <w:lastRenderedPageBreak/>
              <w:t xml:space="preserve">yönetimi kapsamındaki </w:t>
            </w:r>
            <w:r w:rsidRPr="001446A9">
              <w:rPr>
                <w:rFonts w:ascii="Times New Roman" w:hAnsi="Times New Roman"/>
                <w:sz w:val="24"/>
                <w:szCs w:val="24"/>
              </w:rPr>
              <w:t>kamu idareleri</w:t>
            </w:r>
            <w:r w:rsidRPr="0007219B">
              <w:rPr>
                <w:rFonts w:ascii="Times New Roman" w:hAnsi="Times New Roman"/>
                <w:sz w:val="24"/>
                <w:szCs w:val="24"/>
              </w:rPr>
              <w:t xml:space="preserve"> (I. Cetvel, II. Cetvel, III. Cetvel, IV. Cetvel)  sosyal güvenlik kurumları (V. Cetvel) ve yerel yönetimleri (VI. Cetvel)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1446A9" w:rsidRDefault="0007219B" w:rsidP="001446A9">
            <w:pPr>
              <w:jc w:val="both"/>
              <w:rPr>
                <w:rFonts w:ascii="Times New Roman" w:hAnsi="Times New Roman"/>
                <w:sz w:val="24"/>
                <w:szCs w:val="24"/>
              </w:rPr>
            </w:pPr>
            <w:r w:rsidRPr="001446A9">
              <w:rPr>
                <w:rFonts w:ascii="Times New Roman" w:hAnsi="Times New Roman"/>
                <w:sz w:val="24"/>
                <w:szCs w:val="24"/>
              </w:rPr>
              <w:t>“Harcama Birimi”, kamu idaresi bütçesinde ödenek tahsis edilen ve harcama yetkisi bulunan birimi anlatır.</w:t>
            </w:r>
            <w:r w:rsidR="005B716C" w:rsidRPr="001446A9">
              <w:rPr>
                <w:rFonts w:ascii="Times New Roman" w:hAnsi="Times New Roman"/>
                <w:sz w:val="24"/>
                <w:szCs w:val="24"/>
              </w:rPr>
              <w:t xml:space="preserve">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“İstisnai Durum”, hükümetin iradesi ve/veya kontrolünün dışında gelişen ağır ekonomik bunalım hallerinde, ekonominin ve devletin mali durumunu önemli oranda olumsuz etkileyen bir süreç veya gelişmeyi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“Kamu İdaresi”, genel devlet yönetimi kapsamındaki bir idareyi anlatır.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“Kamu İşletmeleri”, organize bir piyasanın  parçası olan şirketler hariç,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21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Ödenmiş sermayesinin yarısından fazlası doğrudan veya dolaylı olarak kamuya ait olan veya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21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Karar organlarında oy hakkının yarısından fazlası kamu kontrolünde olan veya</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21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Üst düzey yöneticilerin atanması kamu kontrolünde olan</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işletmeleri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Geliri”, yasalarına dayanılarak toplanan vergi, resim, harç, fon kesintisi, pay veya benzeri gelirler, faiz, zam ve ceza gelirleri, taşınır ve taşınmazlardan elde edilen her türlü gelirler ile mal veya hizmet satışı karşılığı elde edilen gelirler, borçlanma araçlarının primli satışı suretiyle elde edilen gelirler, sosyal güvenlik primi kesintileri, alınan bağış ve yardımlar, kamu işletmelerinden elde edilen temettüler ile diğer gelirleri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Gideri”, yasalarına dayanılarak yaptırılan iş, alınan mal ve hizmet bedelleri, sosyal güvenlik katkı payları, iç ve dış borç faizleri, borçlanma genel giderleri, borçlanma araçlarının iskontolu satışından doğan farklar, ekonomik, mali ve sosyal transferler, verilen bağış ve yardımlar, kamu işletmelerine yapılan transferler ile diğer giderleri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Kaynakları”, borçlanma suretiyle elde edilen imkanlar dahil, kamuya ait gelirler, taşınır ve taşınmazlar, nakit, hesaplarda bulunan para, alacak ve haklar ile her türlü değerleri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 Yönetimi”, kamu kaynaklarının tanımlanmış standartlara uygun olarak etkili, ekonomik, verimli ve gelecek nesillere ağır bir yük oluşturmadan kullanılmasını sağlayacak yasal ve yönetsel sistem ve süreçleri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Kontrol”, kamu kaynaklarının belirlenmiş amaçlar doğrultusunda, ilgili mevzuatla belirlenen kurallara uygun, etkili, ekonomik ve verimli bir şekilde kullanılmasını sağlamak için oluşturulan kontrol sistemi ile kurumsal yapı, yöntem ve süreçleri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Kurallar”, bu Yasa uyarınca belirlenen ve belirli mali büyüklükler üzerine konulan sayısal ya da oransal nitelikli sınır değerleri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Yıl”, 1 Ocak-31 Aralık dönemini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highlight w:val="yellow"/>
              </w:rPr>
            </w:pPr>
            <w:r w:rsidRPr="0007219B">
              <w:rPr>
                <w:rFonts w:ascii="Times New Roman" w:hAnsi="Times New Roman"/>
                <w:sz w:val="24"/>
                <w:szCs w:val="24"/>
              </w:rPr>
              <w:t xml:space="preserve">“Merkezi Devlet Yönetimi Kapsamındaki Kamu İdareleri”, genel bütçe </w:t>
            </w:r>
            <w:r w:rsidRPr="001446A9">
              <w:rPr>
                <w:rFonts w:ascii="Times New Roman" w:hAnsi="Times New Roman"/>
                <w:sz w:val="24"/>
                <w:szCs w:val="24"/>
              </w:rPr>
              <w:t>kapsamındaki kamu idarelerini</w:t>
            </w:r>
            <w:r w:rsidRPr="0007219B">
              <w:rPr>
                <w:rFonts w:ascii="Times New Roman" w:hAnsi="Times New Roman"/>
                <w:sz w:val="24"/>
                <w:szCs w:val="24"/>
              </w:rPr>
              <w:t xml:space="preserve"> (I. Cetvel), özel bütçeli idareleri (II. Cetvel), düzenleyici ve denetleyici kurumları (III. Cetvel) ve fonları (IV. Cetvel)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“Müstakil Kuruluş”, Mahkemeler, Hukuk Dairesi, Sayıştay Başkanlığı, Kamu Hizmeti Komisyonu Başkanlığı ve Yüksek Yönetim Denetçisi (Ombudsman)’nı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"Orta Vade", cari yılı takip eden üç yılı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1446A9" w:rsidRDefault="0007219B" w:rsidP="00A85B3F">
            <w:pPr>
              <w:jc w:val="both"/>
              <w:rPr>
                <w:rFonts w:ascii="Times New Roman" w:hAnsi="Times New Roman"/>
                <w:sz w:val="24"/>
                <w:szCs w:val="24"/>
              </w:rPr>
            </w:pPr>
            <w:proofErr w:type="gramStart"/>
            <w:r w:rsidRPr="001446A9">
              <w:rPr>
                <w:rFonts w:ascii="Times New Roman" w:hAnsi="Times New Roman"/>
                <w:sz w:val="24"/>
                <w:szCs w:val="24"/>
              </w:rPr>
              <w:t xml:space="preserve">“Özel Bütçeli İdareler”, bu Yasaya ekli II. Cetvelde yer alan ve bir bakanlığa bağlı ve/veya yönetim kurulu üyelerinin yarıdan fazlasının kamu tarafından atanması suretiyle yönetilen ayrı bir tüzel kişilik altında belirli bir kamu hizmetini yürütmek üzere kurulan, devletten gerektiğinde katkı almakla birlikte kendi geliri olan, bu gelirlerden bu Yasada belirlenen usuller çerçevesinde </w:t>
            </w:r>
            <w:r w:rsidRPr="001446A9">
              <w:rPr>
                <w:rFonts w:ascii="Times New Roman" w:hAnsi="Times New Roman"/>
                <w:sz w:val="24"/>
                <w:szCs w:val="24"/>
              </w:rPr>
              <w:lastRenderedPageBreak/>
              <w:t xml:space="preserve">harcama yapma yetkisi bulunan ve yasa ile düzenlenen </w:t>
            </w:r>
            <w:r w:rsidR="00A85B3F" w:rsidRPr="001446A9">
              <w:rPr>
                <w:rFonts w:ascii="Times New Roman" w:hAnsi="Times New Roman"/>
                <w:sz w:val="24"/>
                <w:szCs w:val="24"/>
              </w:rPr>
              <w:t>idareleri</w:t>
            </w:r>
            <w:r w:rsidRPr="001446A9">
              <w:rPr>
                <w:rFonts w:ascii="Times New Roman" w:hAnsi="Times New Roman"/>
                <w:sz w:val="24"/>
                <w:szCs w:val="24"/>
              </w:rPr>
              <w:t xml:space="preserve"> anlatır.</w:t>
            </w:r>
            <w:proofErr w:type="gramEnd"/>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 xml:space="preserve">“Özel Gelir”, genel bütçe kapsamındaki </w:t>
            </w:r>
            <w:r w:rsidR="00A85B3F" w:rsidRPr="001446A9">
              <w:rPr>
                <w:rFonts w:ascii="Times New Roman" w:hAnsi="Times New Roman"/>
                <w:sz w:val="24"/>
                <w:szCs w:val="24"/>
              </w:rPr>
              <w:t xml:space="preserve">kamu </w:t>
            </w:r>
            <w:r w:rsidRPr="001446A9">
              <w:rPr>
                <w:rFonts w:ascii="Times New Roman" w:hAnsi="Times New Roman"/>
                <w:sz w:val="24"/>
                <w:szCs w:val="24"/>
              </w:rPr>
              <w:t>idarelerin</w:t>
            </w:r>
            <w:r w:rsidR="00A85B3F" w:rsidRPr="001446A9">
              <w:rPr>
                <w:rFonts w:ascii="Times New Roman" w:hAnsi="Times New Roman"/>
                <w:sz w:val="24"/>
                <w:szCs w:val="24"/>
              </w:rPr>
              <w:t>in</w:t>
            </w:r>
            <w:r w:rsidRPr="001446A9">
              <w:rPr>
                <w:rFonts w:ascii="Times New Roman" w:hAnsi="Times New Roman"/>
                <w:sz w:val="24"/>
                <w:szCs w:val="24"/>
              </w:rPr>
              <w:t>, kamu görevi ve hizmeti dışında ilgili yasalarında belirtilen faaliyetlerinden ve fiyatlandırılabilir nitelikteki mal ve hizmet teslimlerinden sağlanan ve genel bütçede gösterilen gelirleri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 xml:space="preserve">“Özel Ödenek”, genel bütçe kapsamındaki </w:t>
            </w:r>
            <w:r w:rsidR="00A85B3F" w:rsidRPr="001446A9">
              <w:rPr>
                <w:rFonts w:ascii="Times New Roman" w:hAnsi="Times New Roman"/>
                <w:sz w:val="24"/>
                <w:szCs w:val="24"/>
              </w:rPr>
              <w:t xml:space="preserve">kamu </w:t>
            </w:r>
            <w:r w:rsidRPr="001446A9">
              <w:rPr>
                <w:rFonts w:ascii="Times New Roman" w:hAnsi="Times New Roman"/>
                <w:sz w:val="24"/>
                <w:szCs w:val="24"/>
              </w:rPr>
              <w:t>idarelerin</w:t>
            </w:r>
            <w:r w:rsidR="00A85B3F" w:rsidRPr="001446A9">
              <w:rPr>
                <w:rFonts w:ascii="Times New Roman" w:hAnsi="Times New Roman"/>
                <w:sz w:val="24"/>
                <w:szCs w:val="24"/>
              </w:rPr>
              <w:t>in</w:t>
            </w:r>
            <w:r w:rsidRPr="001446A9">
              <w:rPr>
                <w:rFonts w:ascii="Times New Roman" w:hAnsi="Times New Roman"/>
                <w:sz w:val="24"/>
                <w:szCs w:val="24"/>
              </w:rPr>
              <w:t xml:space="preserve"> elde ettikleri özel gelire istinaden ihdas edilen özel ödeneği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“Program”, belli bir kamu hizmetinin üretilmesi amacına yönelik olarak birbirleri ile uyumlu ve anlamlı bir bütün teşkil edecek şekilde bir araya getirilmiş faaliyetler grubunu anlatır.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br w:type="page"/>
            </w:r>
          </w:p>
        </w:tc>
        <w:tc>
          <w:tcPr>
            <w:tcW w:w="576" w:type="dxa"/>
            <w:gridSpan w:val="2"/>
            <w:vMerge w:val="restart"/>
          </w:tcPr>
          <w:p w:rsidR="0007219B" w:rsidRPr="0007219B" w:rsidRDefault="0007219B" w:rsidP="0007219B">
            <w:pPr>
              <w:jc w:val="center"/>
              <w:rPr>
                <w:rFonts w:ascii="Times New Roman" w:hAnsi="Times New Roman"/>
                <w:sz w:val="24"/>
                <w:szCs w:val="24"/>
              </w:rPr>
            </w:pPr>
          </w:p>
        </w:tc>
        <w:tc>
          <w:tcPr>
            <w:tcW w:w="567" w:type="dxa"/>
            <w:vMerge w:val="restart"/>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“Sosyal Güvenlik Kurumları”, sosyal güvenlik hizmeti sunmak üzere, yasayla kurulan ve bu Yasaya ekli V. Cetvelde yer alan kamu kurumlarını anlatır.</w:t>
            </w:r>
          </w:p>
        </w:tc>
      </w:tr>
      <w:tr w:rsidR="0007219B" w:rsidRPr="0007219B" w:rsidTr="00C57B3E">
        <w:trPr>
          <w:gridAfter w:val="1"/>
          <w:wAfter w:w="246" w:type="dxa"/>
        </w:trPr>
        <w:tc>
          <w:tcPr>
            <w:tcW w:w="1550" w:type="dxa"/>
            <w:vMerge w:val="restart"/>
            <w:hideMark/>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53/1977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12/1980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7/1981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51/1982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24/1983</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43/1983</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2/1984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20/1986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4/1987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49/1987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50/1987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33/1989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61/1989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2/1990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41/1990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30/1991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31/1992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16/1994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5/1995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6/1998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21/1999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19/2001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23/2005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22/2006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66/2006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75/2007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8/2010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25/2017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13/2018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1/2019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35/2019</w:t>
            </w: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“Üst Yöneticiler”, Üst Kademe Yönet</w:t>
            </w:r>
            <w:r w:rsidR="006D6273">
              <w:rPr>
                <w:rFonts w:ascii="Times New Roman" w:hAnsi="Times New Roman"/>
                <w:sz w:val="24"/>
                <w:szCs w:val="24"/>
              </w:rPr>
              <w:t>icileri Yasasına ekli I. Cetvel</w:t>
            </w:r>
            <w:r w:rsidRPr="0007219B">
              <w:rPr>
                <w:rFonts w:ascii="Times New Roman" w:hAnsi="Times New Roman"/>
                <w:sz w:val="24"/>
                <w:szCs w:val="24"/>
              </w:rPr>
              <w:t>de yer alan Müsteşarları anlatır.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color w:val="000000"/>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color w:val="000000"/>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color w:val="000000"/>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tcPr>
          <w:p w:rsidR="0007219B" w:rsidRPr="0007219B" w:rsidRDefault="0007219B" w:rsidP="0007219B">
            <w:pPr>
              <w:rPr>
                <w:rFonts w:ascii="Times New Roman" w:hAnsi="Times New Roman"/>
                <w:sz w:val="24"/>
                <w:szCs w:val="24"/>
              </w:rPr>
            </w:pP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color w:val="000000"/>
                <w:sz w:val="24"/>
                <w:szCs w:val="24"/>
              </w:rPr>
            </w:pPr>
          </w:p>
        </w:tc>
        <w:tc>
          <w:tcPr>
            <w:tcW w:w="576" w:type="dxa"/>
            <w:gridSpan w:val="2"/>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7936" w:type="dxa"/>
            <w:gridSpan w:val="4"/>
          </w:tcPr>
          <w:p w:rsidR="0007219B" w:rsidRPr="0007219B" w:rsidRDefault="0007219B" w:rsidP="0007219B">
            <w:pPr>
              <w:rPr>
                <w:rFonts w:ascii="Times New Roman" w:hAnsi="Times New Roman"/>
                <w:sz w:val="24"/>
                <w:szCs w:val="24"/>
              </w:rPr>
            </w:pP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color w:val="000000"/>
                <w:sz w:val="24"/>
                <w:szCs w:val="24"/>
              </w:rPr>
            </w:pPr>
          </w:p>
        </w:tc>
        <w:tc>
          <w:tcPr>
            <w:tcW w:w="576" w:type="dxa"/>
            <w:gridSpan w:val="2"/>
          </w:tcPr>
          <w:p w:rsidR="0007219B" w:rsidRPr="0007219B" w:rsidRDefault="0007219B" w:rsidP="0007219B">
            <w:pPr>
              <w:rPr>
                <w:rFonts w:ascii="Times New Roman" w:hAnsi="Times New Roman"/>
                <w:sz w:val="24"/>
                <w:szCs w:val="24"/>
              </w:rPr>
            </w:pPr>
          </w:p>
        </w:tc>
        <w:tc>
          <w:tcPr>
            <w:tcW w:w="8503" w:type="dxa"/>
            <w:gridSpan w:val="5"/>
          </w:tcPr>
          <w:p w:rsidR="0007219B" w:rsidRPr="0007219B" w:rsidRDefault="0007219B" w:rsidP="0007219B">
            <w:pPr>
              <w:rPr>
                <w:rFonts w:ascii="Times New Roman" w:hAnsi="Times New Roman"/>
                <w:sz w:val="24"/>
                <w:szCs w:val="24"/>
              </w:rPr>
            </w:pP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“Yapısal Açık”, yapısal denge açık miktarının gayri safi yurtiçi hasılaya oranını anlatır.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“Yapısal Denge”, ekonominin dönemsel hareketlerinden ve bir kereye mahsus gelir ve harcamalardan arındırılmış Avrupa Birliği müktesebatına uygun hesaplanan bütçe dengesini anlatır.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w:t>
            </w:r>
            <w:bookmarkStart w:id="3" w:name="_Hlk491090221"/>
            <w:r w:rsidRPr="0007219B">
              <w:rPr>
                <w:rFonts w:ascii="Times New Roman" w:hAnsi="Times New Roman"/>
                <w:sz w:val="24"/>
                <w:szCs w:val="24"/>
              </w:rPr>
              <w:t>Yerel Yönetimler</w:t>
            </w:r>
            <w:bookmarkEnd w:id="3"/>
            <w:r w:rsidRPr="0007219B">
              <w:rPr>
                <w:rFonts w:ascii="Times New Roman" w:hAnsi="Times New Roman"/>
                <w:sz w:val="24"/>
                <w:szCs w:val="24"/>
              </w:rPr>
              <w:t>”, bu Yasaya ekli VI. Cetvelde yer alan ve belli bir coğrafi alanda yaşayan halkın ortak yerel gereksinimlerini karşılayan ve hizmetlerini gören kamu tüzel kişiliğine sahip belediyeler ile bunlara bağlı veya bunların kurdukları veya üye oldukları birlik ve idareleri anlatır.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7936" w:type="dxa"/>
            <w:gridSpan w:val="4"/>
          </w:tcPr>
          <w:p w:rsidR="0007219B" w:rsidRPr="0007219B" w:rsidRDefault="0007219B" w:rsidP="0007219B">
            <w:pPr>
              <w:rPr>
                <w:rFonts w:ascii="Times New Roman" w:hAnsi="Times New Roman"/>
                <w:sz w:val="24"/>
                <w:szCs w:val="24"/>
              </w:rPr>
            </w:pP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Amaç</w:t>
            </w: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tc>
        <w:tc>
          <w:tcPr>
            <w:tcW w:w="9079" w:type="dxa"/>
            <w:gridSpan w:val="7"/>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3. Bu Yasanın amacı, orta vadeli mali planda ve orta vadeli bütçe çerçevesinde yer alan politika ve hedefler doğrultusunda makroekonomik ve mali istikrarın sağlanmasını; kamu kaynaklarının etkili, ekonomik ve verimli bir şekilde elde edilmesini ve kullanılmasını; hesap verebilirliği ve mali saydamlığı sağlamak üzere, kamu mali yönetiminin yapısına ve işleyişine, kamu bütçelerinin hazırlanmasına, uygulanmasına, mali kural ve mali sorumluluğa, tüm mali işlemlerin muhasebeleştirilmesine, raporlanmasına ve mali kontrole ilişkin kuralları düzenlemektir.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9079" w:type="dxa"/>
            <w:gridSpan w:val="7"/>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Height w:val="295"/>
        </w:trPr>
        <w:tc>
          <w:tcPr>
            <w:tcW w:w="1550"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Kapsam</w:t>
            </w:r>
          </w:p>
        </w:tc>
        <w:tc>
          <w:tcPr>
            <w:tcW w:w="576"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936" w:type="dxa"/>
            <w:gridSpan w:val="4"/>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Bu Yasa, genel devlet yönetimi kapsamındaki kamu idareleri ile kamu işletmelerini kapsar.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936" w:type="dxa"/>
            <w:gridSpan w:val="4"/>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 xml:space="preserve">Anayasanın 90’ıncı maddesinde yer alan kurallar saklı kalmak koşuluyla, yurt içi ve uluslararası anlaşmalar tahtında yurt dışından kamu idarelerine sağlanan kaynakların kullanımı ve kontrolü bu Yasa kurallarına tabidir.  </w:t>
            </w:r>
          </w:p>
        </w:tc>
      </w:tr>
      <w:tr w:rsidR="0007219B" w:rsidRPr="0007219B" w:rsidTr="00C57B3E">
        <w:trPr>
          <w:gridAfter w:val="1"/>
          <w:wAfter w:w="246" w:type="dxa"/>
        </w:trPr>
        <w:tc>
          <w:tcPr>
            <w:tcW w:w="1550" w:type="dxa"/>
          </w:tcPr>
          <w:p w:rsidR="0007219B" w:rsidRPr="0007219B" w:rsidRDefault="0007219B" w:rsidP="0007219B">
            <w:pPr>
              <w:widowControl w:val="0"/>
              <w:rPr>
                <w:rFonts w:ascii="Times New Roman" w:hAnsi="Times New Roman"/>
                <w:sz w:val="24"/>
                <w:szCs w:val="24"/>
              </w:rPr>
            </w:pPr>
          </w:p>
        </w:tc>
        <w:tc>
          <w:tcPr>
            <w:tcW w:w="576" w:type="dxa"/>
            <w:gridSpan w:val="2"/>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936" w:type="dxa"/>
            <w:gridSpan w:val="4"/>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550" w:type="dxa"/>
            <w:vMerge w:val="restart"/>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Sorumluluk</w:t>
            </w:r>
          </w:p>
          <w:p w:rsidR="0007219B" w:rsidRPr="0007219B" w:rsidRDefault="0007219B" w:rsidP="0007219B">
            <w:pPr>
              <w:rPr>
                <w:rFonts w:ascii="Times New Roman" w:hAnsi="Times New Roman"/>
                <w:sz w:val="24"/>
                <w:szCs w:val="24"/>
              </w:rPr>
            </w:pPr>
          </w:p>
        </w:tc>
        <w:tc>
          <w:tcPr>
            <w:tcW w:w="576"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Bu Yasanın uygulanmasında en üst hiyerarşik amirler ilgisine göre Bakana, ilgili Bakana, Başbakana, Kuzey Kıbrıs Türk Cumhuriyeti Cumhuriyet Meclisine ya da kendi meclis veya yönetim kurullarına karşı sorumludur.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En üst hiyerarşik amirler bu sorumluluklarını kendileri, üst yöneticileri veya harcama yetkisini devrettikleri alt kademeleri aracılığıyla yerine getirirler.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Üst yöneticiler bu Yasaya ilişkin sorumluluklarının gereklerini bir alt astı aracılığıyla yerine getirebilirler.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Sorumluluğun,</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Üst yöneticiler veya harcama yetkisini devrettikleri alt kademeleri aracılığıyla yerine getirilmesi en üst hiyerarşik amirlerin,</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Üst yöneticilerin harcama yetkisini devrettikleri alt kademeleri aracılığıyla yerine getirilmesi, üst yöneticilerin ve/veya en üst hiyerarşik amirlerin,</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sorumluluğunu ortadan kaldırmaz.</w:t>
            </w:r>
          </w:p>
        </w:tc>
      </w:tr>
      <w:tr w:rsidR="0007219B" w:rsidRPr="0007219B" w:rsidTr="00C57B3E">
        <w:trPr>
          <w:gridAfter w:val="1"/>
          <w:wAfter w:w="246" w:type="dxa"/>
        </w:trPr>
        <w:tc>
          <w:tcPr>
            <w:tcW w:w="1550" w:type="dxa"/>
          </w:tcPr>
          <w:p w:rsidR="0007219B" w:rsidRPr="0007219B" w:rsidRDefault="0007219B" w:rsidP="0007219B">
            <w:pPr>
              <w:widowControl w:val="0"/>
              <w:rPr>
                <w:rFonts w:ascii="Times New Roman" w:hAnsi="Times New Roman"/>
                <w:sz w:val="24"/>
                <w:szCs w:val="24"/>
              </w:rPr>
            </w:pPr>
          </w:p>
        </w:tc>
        <w:tc>
          <w:tcPr>
            <w:tcW w:w="576" w:type="dxa"/>
            <w:gridSpan w:val="2"/>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both"/>
              <w:rPr>
                <w:rFonts w:ascii="Times New Roman" w:hAnsi="Times New Roman"/>
                <w:sz w:val="24"/>
                <w:szCs w:val="24"/>
              </w:rPr>
            </w:pPr>
          </w:p>
        </w:tc>
        <w:tc>
          <w:tcPr>
            <w:tcW w:w="7936" w:type="dxa"/>
            <w:gridSpan w:val="4"/>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0629" w:type="dxa"/>
            <w:gridSpan w:val="8"/>
          </w:tcPr>
          <w:p w:rsidR="0007219B" w:rsidRPr="0007219B" w:rsidRDefault="0007219B" w:rsidP="0007219B">
            <w:pPr>
              <w:jc w:val="center"/>
              <w:rPr>
                <w:rFonts w:ascii="Times New Roman" w:hAnsi="Times New Roman"/>
                <w:color w:val="000000"/>
                <w:sz w:val="24"/>
                <w:szCs w:val="24"/>
              </w:rPr>
            </w:pPr>
            <w:bookmarkStart w:id="4" w:name="_Toc434675033"/>
            <w:r w:rsidRPr="0007219B">
              <w:rPr>
                <w:rFonts w:ascii="Times New Roman" w:hAnsi="Times New Roman"/>
                <w:color w:val="000000"/>
                <w:sz w:val="24"/>
                <w:szCs w:val="24"/>
              </w:rPr>
              <w:t>İKİNCİ KISIM</w:t>
            </w:r>
          </w:p>
          <w:p w:rsidR="0007219B" w:rsidRPr="0007219B" w:rsidRDefault="0007219B" w:rsidP="00CB2055">
            <w:pPr>
              <w:jc w:val="center"/>
              <w:rPr>
                <w:rFonts w:ascii="Times New Roman" w:hAnsi="Times New Roman"/>
                <w:color w:val="000000"/>
                <w:sz w:val="24"/>
                <w:szCs w:val="24"/>
              </w:rPr>
            </w:pPr>
            <w:r w:rsidRPr="0007219B">
              <w:rPr>
                <w:rFonts w:ascii="Times New Roman" w:hAnsi="Times New Roman"/>
                <w:color w:val="000000"/>
                <w:sz w:val="24"/>
                <w:szCs w:val="24"/>
              </w:rPr>
              <w:t>Kamu Maliyesi, Kamu Maliyesinin Temel İlke ve Esasları</w:t>
            </w:r>
            <w:bookmarkEnd w:id="4"/>
          </w:p>
        </w:tc>
      </w:tr>
      <w:tr w:rsidR="00CB2055" w:rsidRPr="0007219B" w:rsidTr="00C57B3E">
        <w:trPr>
          <w:gridAfter w:val="1"/>
          <w:wAfter w:w="246" w:type="dxa"/>
        </w:trPr>
        <w:tc>
          <w:tcPr>
            <w:tcW w:w="10629" w:type="dxa"/>
            <w:gridSpan w:val="8"/>
          </w:tcPr>
          <w:p w:rsidR="00CB2055" w:rsidRPr="0007219B" w:rsidRDefault="00CB2055" w:rsidP="0007219B">
            <w:pPr>
              <w:jc w:val="center"/>
              <w:rPr>
                <w:rFonts w:ascii="Times New Roman" w:hAnsi="Times New Roman"/>
                <w:color w:val="000000"/>
                <w:sz w:val="24"/>
                <w:szCs w:val="24"/>
              </w:rPr>
            </w:pPr>
          </w:p>
        </w:tc>
      </w:tr>
      <w:tr w:rsidR="0007219B" w:rsidRPr="0007219B" w:rsidTr="00C57B3E">
        <w:trPr>
          <w:gridAfter w:val="1"/>
          <w:wAfter w:w="246" w:type="dxa"/>
        </w:trPr>
        <w:tc>
          <w:tcPr>
            <w:tcW w:w="1550" w:type="dxa"/>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Kamu Maliyesi</w:t>
            </w:r>
          </w:p>
        </w:tc>
        <w:tc>
          <w:tcPr>
            <w:tcW w:w="576"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6.</w:t>
            </w:r>
          </w:p>
        </w:tc>
        <w:tc>
          <w:tcPr>
            <w:tcW w:w="567" w:type="dxa"/>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(1)</w:t>
            </w:r>
          </w:p>
        </w:tc>
        <w:tc>
          <w:tcPr>
            <w:tcW w:w="7936" w:type="dxa"/>
            <w:gridSpan w:val="4"/>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Kamu maliyesi; gelirlerin toplanması, harcamaların yapılması, açıkların finansmanı, kamunun varlık ve borçları ile diğer yükümlülüklerinin yönetimini kapsar.</w:t>
            </w:r>
          </w:p>
        </w:tc>
      </w:tr>
      <w:tr w:rsidR="0007219B" w:rsidRPr="0007219B" w:rsidTr="00C57B3E">
        <w:trPr>
          <w:gridAfter w:val="1"/>
          <w:wAfter w:w="246" w:type="dxa"/>
        </w:trPr>
        <w:tc>
          <w:tcPr>
            <w:tcW w:w="1550" w:type="dxa"/>
          </w:tcPr>
          <w:p w:rsidR="0007219B" w:rsidRPr="0007219B" w:rsidRDefault="0007219B" w:rsidP="0007219B">
            <w:pPr>
              <w:jc w:val="both"/>
              <w:rPr>
                <w:rFonts w:ascii="Times New Roman" w:hAnsi="Times New Roman"/>
                <w:color w:val="000000"/>
                <w:sz w:val="24"/>
                <w:szCs w:val="24"/>
              </w:rPr>
            </w:pPr>
          </w:p>
        </w:tc>
        <w:tc>
          <w:tcPr>
            <w:tcW w:w="576" w:type="dxa"/>
            <w:gridSpan w:val="2"/>
          </w:tcPr>
          <w:p w:rsidR="0007219B" w:rsidRPr="0007219B" w:rsidRDefault="0007219B" w:rsidP="0007219B">
            <w:pPr>
              <w:jc w:val="center"/>
              <w:rPr>
                <w:rFonts w:ascii="Times New Roman" w:hAnsi="Times New Roman"/>
                <w:color w:val="000000"/>
                <w:sz w:val="24"/>
                <w:szCs w:val="24"/>
              </w:rPr>
            </w:pPr>
          </w:p>
        </w:tc>
        <w:tc>
          <w:tcPr>
            <w:tcW w:w="567" w:type="dxa"/>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(2)</w:t>
            </w:r>
          </w:p>
        </w:tc>
        <w:tc>
          <w:tcPr>
            <w:tcW w:w="7936" w:type="dxa"/>
            <w:gridSpan w:val="4"/>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Kamu maliyesi, merkezden ve yerinden yönetim esaslarına göre yürütülür.</w:t>
            </w:r>
          </w:p>
        </w:tc>
      </w:tr>
      <w:tr w:rsidR="0007219B" w:rsidRPr="0007219B" w:rsidTr="00C57B3E">
        <w:trPr>
          <w:gridAfter w:val="1"/>
          <w:wAfter w:w="246" w:type="dxa"/>
        </w:trPr>
        <w:tc>
          <w:tcPr>
            <w:tcW w:w="1550" w:type="dxa"/>
          </w:tcPr>
          <w:p w:rsidR="0007219B" w:rsidRPr="0007219B" w:rsidRDefault="0007219B" w:rsidP="0007219B">
            <w:pPr>
              <w:jc w:val="both"/>
              <w:rPr>
                <w:rFonts w:ascii="Times New Roman" w:hAnsi="Times New Roman"/>
                <w:color w:val="000000"/>
                <w:sz w:val="24"/>
                <w:szCs w:val="24"/>
              </w:rPr>
            </w:pPr>
          </w:p>
        </w:tc>
        <w:tc>
          <w:tcPr>
            <w:tcW w:w="576" w:type="dxa"/>
            <w:gridSpan w:val="2"/>
          </w:tcPr>
          <w:p w:rsidR="0007219B" w:rsidRPr="0007219B" w:rsidRDefault="0007219B" w:rsidP="0007219B">
            <w:pPr>
              <w:jc w:val="center"/>
              <w:rPr>
                <w:rFonts w:ascii="Times New Roman" w:hAnsi="Times New Roman"/>
                <w:color w:val="000000"/>
                <w:sz w:val="24"/>
                <w:szCs w:val="24"/>
              </w:rPr>
            </w:pPr>
          </w:p>
        </w:tc>
        <w:tc>
          <w:tcPr>
            <w:tcW w:w="567" w:type="dxa"/>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(3)</w:t>
            </w:r>
          </w:p>
        </w:tc>
        <w:tc>
          <w:tcPr>
            <w:tcW w:w="7936" w:type="dxa"/>
            <w:gridSpan w:val="4"/>
            <w:hideMark/>
          </w:tcPr>
          <w:p w:rsidR="0007219B" w:rsidRPr="0007219B" w:rsidRDefault="0007219B" w:rsidP="0007219B">
            <w:pPr>
              <w:jc w:val="both"/>
              <w:rPr>
                <w:rFonts w:ascii="Times New Roman" w:hAnsi="Times New Roman"/>
                <w:color w:val="000000"/>
                <w:sz w:val="24"/>
                <w:szCs w:val="24"/>
              </w:rPr>
            </w:pPr>
            <w:r w:rsidRPr="001446A9">
              <w:rPr>
                <w:rFonts w:ascii="Times New Roman" w:hAnsi="Times New Roman"/>
                <w:color w:val="000000"/>
                <w:sz w:val="24"/>
                <w:szCs w:val="24"/>
              </w:rPr>
              <w:t>Kamu idarelerinin görevleri</w:t>
            </w:r>
            <w:r w:rsidRPr="0007219B">
              <w:rPr>
                <w:rFonts w:ascii="Times New Roman" w:hAnsi="Times New Roman"/>
                <w:color w:val="000000"/>
                <w:sz w:val="24"/>
                <w:szCs w:val="24"/>
              </w:rPr>
              <w:t>, ilgili yasalarında açık olarak belirlenir ve bu Yasa kurallarına göre kaynakların dağıtımında esas alınır.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9079" w:type="dxa"/>
            <w:gridSpan w:val="7"/>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550"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Kamu Maliyesinin Temel İlkeleri</w:t>
            </w:r>
          </w:p>
        </w:tc>
        <w:tc>
          <w:tcPr>
            <w:tcW w:w="576"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maliyesinin temel ilkeleri şunlardır: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 yönetimi uyumlu bir bütün olarak oluşturulur ve yürütülür.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maliyesi, kamu görevlilerinin hesap verebilmelerini sağlayacak şekilde uygulanır.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Maliye politikası, makroekonomik ve sosyal hedefler ile uyumlu bir şekilde oluşturulur ve yürütülür.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 yönetimi, Kuzey Kıbrıs Türk Cumhuriyeti Cumhuriyet Meclisinin bütçe hakkına uygun şekilde yürütülür.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 yönetimi mali disiplini sağlayacak şekilde mali kurallara ve mali sorumluluk kurallarına uygun olarak yürütülür.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(E)</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Nedeni ve gerekçesi ne olursa olsun geriye dönük atama yapılamaz ve herhangi bir adla ödemede bulunulamaz.</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(F)</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mali yönetimi ekonomik, mali ve sosyal etkinliği birlikte sağlayacak şekilde kamusal tercihlerin oluşması için gerekli ortamı yaratır.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w:t>
            </w:r>
          </w:p>
        </w:tc>
        <w:tc>
          <w:tcPr>
            <w:tcW w:w="7369" w:type="dxa"/>
            <w:gridSpan w:val="3"/>
            <w:hideMark/>
          </w:tcPr>
          <w:p w:rsidR="0007219B" w:rsidRPr="0007219B" w:rsidRDefault="0007219B" w:rsidP="0007219B">
            <w:pPr>
              <w:jc w:val="both"/>
              <w:rPr>
                <w:rFonts w:ascii="Times New Roman" w:hAnsi="Times New Roman"/>
                <w:sz w:val="24"/>
                <w:szCs w:val="24"/>
              </w:rPr>
            </w:pPr>
            <w:r w:rsidRPr="001446A9">
              <w:rPr>
                <w:rFonts w:ascii="Times New Roman" w:hAnsi="Times New Roman"/>
                <w:sz w:val="24"/>
                <w:szCs w:val="24"/>
              </w:rPr>
              <w:t>Kamu idarelerinin</w:t>
            </w:r>
            <w:r w:rsidRPr="0007219B">
              <w:rPr>
                <w:rFonts w:ascii="Times New Roman" w:hAnsi="Times New Roman"/>
                <w:sz w:val="24"/>
                <w:szCs w:val="24"/>
              </w:rPr>
              <w:t xml:space="preserve"> mal ve hizmet üretimi ile gereksinimlerinin karşılanmasında, ekonomik veya sosyal verimlilik ilkelerine uygun olarak maliyet-fayda veya maliyet-etkinlik ile gerekli görülen diğer ekonomik ve sosyal analizlerin yapılması esastır.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(H)</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Yasası ve orta vadeli bütçe çerçevesinin, sürdürülebilirlik, ihtiyatlılık, istikrar, tutarlılık ve şeffaflık ilkelerine dayanılarak hazırlanması, onaylanması, sunulması ve uygulanması esastır.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6802"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‘Sürdürülebilirlik İlkesi’, genel devlet yönetimi harcamalarının, borçlanmalarının ve borcunun kısa ve uzun vadede yönetilebilir olmasını ve gelecek nesillerin haksız bir yük altına girmemelerini sağlamak anlamına gelir;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6802"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‘İhtiyatlılık İlkesi’, gelirler ve giderler arasında uygun dengenin yakalanması anlamına gelir;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6802"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‘İstikrar İlkesi’, mali politikanın makro ekonomik ve mali beklentilerdeki ani dalgalanmalardan kaçınacak şekilde şekillendirilmesi ve sunulması anlamına gelir;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6802"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‘Tutarlılık İlkesi’, bütçe ve orta vadeli bütçe çerçevesinde tanımlandığı şekliyle gelir ve gider tahminlerinden herhangi bir beklenmedik ve/veya istenmeyen sapma ve dalgalanmaların önlenmesi anlamına gelir;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6802"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‘Şeffaflık İlkesi’, mali koşulların kamu tarafından değerlendirilmesini sağlayacak ve kolaylaştıracak ölçülebilir, spesifik ve net olarak tanımlanmış hedefler belirlenmesi anlamına gelir.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936" w:type="dxa"/>
            <w:gridSpan w:val="4"/>
            <w:hideMark/>
          </w:tcPr>
          <w:p w:rsidR="0007219B" w:rsidRPr="0007219B" w:rsidRDefault="0007219B" w:rsidP="007771EC">
            <w:pPr>
              <w:jc w:val="both"/>
              <w:rPr>
                <w:rFonts w:ascii="Times New Roman" w:hAnsi="Times New Roman"/>
                <w:sz w:val="24"/>
                <w:szCs w:val="24"/>
              </w:rPr>
            </w:pPr>
            <w:r w:rsidRPr="0007219B">
              <w:rPr>
                <w:rFonts w:ascii="Times New Roman" w:hAnsi="Times New Roman"/>
                <w:sz w:val="24"/>
                <w:szCs w:val="24"/>
              </w:rPr>
              <w:t>İlgili yasalardaki kurallar saklı kalmak koşuluyla, kamu maliyesi ilkelerinin uygulanmasına ve izlenmesine ilişkin usul ve esaslar</w:t>
            </w:r>
            <w:r w:rsidR="007771EC">
              <w:rPr>
                <w:rFonts w:ascii="Times New Roman" w:hAnsi="Times New Roman"/>
                <w:sz w:val="24"/>
                <w:szCs w:val="24"/>
              </w:rPr>
              <w:t xml:space="preserve"> </w:t>
            </w:r>
            <w:r w:rsidR="007771EC" w:rsidRPr="00EA7EA3">
              <w:rPr>
                <w:rFonts w:ascii="Times New Roman" w:hAnsi="Times New Roman"/>
                <w:sz w:val="24"/>
                <w:szCs w:val="24"/>
              </w:rPr>
              <w:t xml:space="preserve">Bakanlıkça hazırlanacak ve Bakanlar Kurulu tarafından onaylanarak Resmi </w:t>
            </w:r>
            <w:proofErr w:type="spellStart"/>
            <w:r w:rsidR="007771EC" w:rsidRPr="00EA7EA3">
              <w:rPr>
                <w:rFonts w:ascii="Times New Roman" w:hAnsi="Times New Roman"/>
                <w:sz w:val="24"/>
                <w:szCs w:val="24"/>
              </w:rPr>
              <w:t>Gazete’de</w:t>
            </w:r>
            <w:proofErr w:type="spellEnd"/>
            <w:r w:rsidR="007771EC" w:rsidRPr="00EA7EA3">
              <w:rPr>
                <w:rFonts w:ascii="Times New Roman" w:hAnsi="Times New Roman"/>
                <w:sz w:val="24"/>
                <w:szCs w:val="24"/>
              </w:rPr>
              <w:t xml:space="preserve"> yayımlanacak bir tüzükle belirlenir.</w:t>
            </w:r>
            <w:r w:rsidR="007771EC" w:rsidRPr="001446A9">
              <w:rPr>
                <w:rFonts w:ascii="Times New Roman" w:hAnsi="Times New Roman"/>
                <w:sz w:val="24"/>
                <w:szCs w:val="24"/>
              </w:rPr>
              <w:t xml:space="preserve"> </w:t>
            </w:r>
            <w:r w:rsidRPr="0007219B">
              <w:rPr>
                <w:rFonts w:ascii="Times New Roman" w:hAnsi="Times New Roman"/>
                <w:sz w:val="24"/>
                <w:szCs w:val="24"/>
              </w:rPr>
              <w:t xml:space="preserve"> </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936" w:type="dxa"/>
            <w:gridSpan w:val="4"/>
          </w:tcPr>
          <w:p w:rsidR="0007219B" w:rsidRPr="009049D4" w:rsidRDefault="0007219B" w:rsidP="0007219B">
            <w:pPr>
              <w:jc w:val="both"/>
              <w:rPr>
                <w:rFonts w:ascii="Times New Roman" w:hAnsi="Times New Roman"/>
                <w:b/>
                <w:sz w:val="24"/>
                <w:szCs w:val="24"/>
              </w:rPr>
            </w:pPr>
          </w:p>
        </w:tc>
      </w:tr>
      <w:tr w:rsidR="0007219B" w:rsidRPr="0007219B" w:rsidTr="00C57B3E">
        <w:trPr>
          <w:gridAfter w:val="1"/>
          <w:wAfter w:w="246" w:type="dxa"/>
        </w:trPr>
        <w:tc>
          <w:tcPr>
            <w:tcW w:w="1550"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Mali Saydamlık</w:t>
            </w:r>
          </w:p>
        </w:tc>
        <w:tc>
          <w:tcPr>
            <w:tcW w:w="576"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w:t>
            </w: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Borçlanma ve hibeler dahil her türlü kamu kaynağının elde edilmesi ve/veya kullanılmasında denetimin sağlanması amacıyla kamuoyu zamanında bilgilendirilir. Bu amaçla;</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Görev, yetki ve sorumlulukların açık olarak tanımlanması,</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36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Hükümet politikaları, orta vadeli mali plan, orta vadeli bütçe çerçevesi, bütçelerin yetkili organlarda görüşülmesi, uygulanması, uygulama sonuçları ile raporların kamuoyuna açık ve ulaşılabilir olması,</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369" w:type="dxa"/>
            <w:gridSpan w:val="3"/>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Genel devlet yönetimi kapsamındaki kamu idareleri tarafından sağlanan teşvik ve desteklerin bir yılı geçmemek üzere belirli dönemler itibarıyla kamuoyuna açıklanması,</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369" w:type="dxa"/>
            <w:gridSpan w:val="3"/>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 xml:space="preserve">Kamu hesaplarının standart bir muhasebe sistemi ve genel kabul görmüş muhasebe prensiplerine uygun bir muhasebe düzenine göre oluşturulması,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936" w:type="dxa"/>
            <w:gridSpan w:val="4"/>
            <w:hideMark/>
          </w:tcPr>
          <w:p w:rsidR="0007219B" w:rsidRPr="001446A9" w:rsidRDefault="0007219B" w:rsidP="0007219B">
            <w:pPr>
              <w:jc w:val="both"/>
              <w:rPr>
                <w:rFonts w:ascii="Times New Roman" w:hAnsi="Times New Roman"/>
                <w:sz w:val="24"/>
                <w:szCs w:val="24"/>
              </w:rPr>
            </w:pPr>
            <w:r w:rsidRPr="001446A9">
              <w:rPr>
                <w:rFonts w:ascii="Times New Roman" w:hAnsi="Times New Roman"/>
                <w:sz w:val="24"/>
                <w:szCs w:val="24"/>
              </w:rPr>
              <w:t>zorunludur.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936" w:type="dxa"/>
            <w:gridSpan w:val="4"/>
            <w:hideMark/>
          </w:tcPr>
          <w:p w:rsidR="0007219B" w:rsidRPr="001446A9" w:rsidRDefault="0007219B" w:rsidP="00A85B3F">
            <w:pPr>
              <w:jc w:val="both"/>
              <w:rPr>
                <w:rFonts w:ascii="Times New Roman" w:hAnsi="Times New Roman"/>
                <w:sz w:val="24"/>
                <w:szCs w:val="24"/>
              </w:rPr>
            </w:pPr>
            <w:r w:rsidRPr="001446A9">
              <w:rPr>
                <w:rFonts w:ascii="Times New Roman" w:hAnsi="Times New Roman"/>
                <w:sz w:val="24"/>
                <w:szCs w:val="24"/>
              </w:rPr>
              <w:t>Mali saydamlığın sağlanması için gerekli düzenlemelerin yapılması ve önlemlerin alınmasından kamu idareleri sorumlu olup, uygulamaya ilişkin usul ve esaslar Bakanlıkça</w:t>
            </w:r>
            <w:r w:rsidR="00A85B3F" w:rsidRPr="001446A9">
              <w:rPr>
                <w:rFonts w:ascii="Times New Roman" w:hAnsi="Times New Roman"/>
                <w:sz w:val="24"/>
                <w:szCs w:val="24"/>
              </w:rPr>
              <w:t xml:space="preserve"> hazırlanacak ve Bakanlar Kurulu tarafından onaylanarak Resmi Gazete’de yayımlanacak bir tüzükle </w:t>
            </w:r>
            <w:r w:rsidRPr="001446A9">
              <w:rPr>
                <w:rFonts w:ascii="Times New Roman" w:hAnsi="Times New Roman"/>
                <w:sz w:val="24"/>
                <w:szCs w:val="24"/>
              </w:rPr>
              <w:t xml:space="preserve">belirlenir. </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936" w:type="dxa"/>
            <w:gridSpan w:val="4"/>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550" w:type="dxa"/>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Hesap Verme Sorumluluğu</w:t>
            </w:r>
          </w:p>
        </w:tc>
        <w:tc>
          <w:tcPr>
            <w:tcW w:w="9079" w:type="dxa"/>
            <w:gridSpan w:val="7"/>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9. Her türlü kamu kaynağının elde edilmesi ve/veya kullanılmasında görevli ve/veya yetkili olanlar, kaynakların Orta Vadeli Mali Plan ile Orta Vadeli Bütçe Çerçevesinde yer alan </w:t>
            </w:r>
            <w:r w:rsidRPr="0007219B">
              <w:rPr>
                <w:rFonts w:ascii="Times New Roman" w:hAnsi="Times New Roman"/>
                <w:sz w:val="24"/>
                <w:szCs w:val="24"/>
              </w:rPr>
              <w:lastRenderedPageBreak/>
              <w:t>politikalara uygun olarak etkili, ekonomik, verimli, sürdürülebilir ve hukuka uygun olarak elde edilmesinden, kullanılmasından, muhasebeleştirilmesinden, raporlanmasından ve kötüye kullanılmaması için gerekli önlemlerin alınmasından sorumludur ve yetkili kılınmış mercilere hesap vermek zorundadır.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9079" w:type="dxa"/>
            <w:gridSpan w:val="7"/>
          </w:tcPr>
          <w:p w:rsidR="0007219B" w:rsidRPr="0007219B" w:rsidRDefault="0007219B" w:rsidP="0007219B">
            <w:pPr>
              <w:jc w:val="both"/>
              <w:rPr>
                <w:rFonts w:ascii="Times New Roman" w:hAnsi="Times New Roman"/>
                <w:sz w:val="24"/>
                <w:szCs w:val="24"/>
              </w:rPr>
            </w:pPr>
          </w:p>
        </w:tc>
      </w:tr>
      <w:tr w:rsidR="0007219B" w:rsidRPr="0007219B" w:rsidTr="00C57B3E">
        <w:trPr>
          <w:gridAfter w:val="1"/>
          <w:wAfter w:w="246" w:type="dxa"/>
        </w:trPr>
        <w:tc>
          <w:tcPr>
            <w:tcW w:w="1550" w:type="dxa"/>
            <w:vMerge w:val="restart"/>
          </w:tcPr>
          <w:p w:rsidR="0007219B" w:rsidRPr="0007219B" w:rsidRDefault="007771EC" w:rsidP="0007219B">
            <w:pPr>
              <w:rPr>
                <w:rFonts w:ascii="Times New Roman" w:hAnsi="Times New Roman"/>
                <w:sz w:val="24"/>
                <w:szCs w:val="24"/>
              </w:rPr>
            </w:pPr>
            <w:r>
              <w:br w:type="page"/>
            </w:r>
            <w:r w:rsidR="0007219B" w:rsidRPr="0007219B">
              <w:rPr>
                <w:rFonts w:ascii="Times New Roman" w:hAnsi="Times New Roman"/>
                <w:sz w:val="24"/>
                <w:szCs w:val="24"/>
              </w:rPr>
              <w:t>Hazine Birliği</w:t>
            </w: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Default="0007219B" w:rsidP="0007219B">
            <w:pPr>
              <w:rPr>
                <w:rFonts w:ascii="Times New Roman" w:hAnsi="Times New Roman"/>
                <w:sz w:val="24"/>
                <w:szCs w:val="24"/>
              </w:rPr>
            </w:pPr>
          </w:p>
          <w:p w:rsidR="001446A9" w:rsidRDefault="001446A9" w:rsidP="0007219B">
            <w:pPr>
              <w:rPr>
                <w:rFonts w:ascii="Times New Roman" w:hAnsi="Times New Roman"/>
                <w:sz w:val="24"/>
                <w:szCs w:val="24"/>
              </w:rPr>
            </w:pPr>
          </w:p>
          <w:p w:rsidR="001446A9" w:rsidRDefault="001446A9" w:rsidP="0007219B">
            <w:pPr>
              <w:rPr>
                <w:rFonts w:ascii="Times New Roman" w:hAnsi="Times New Roman"/>
                <w:sz w:val="24"/>
                <w:szCs w:val="24"/>
              </w:rPr>
            </w:pPr>
          </w:p>
          <w:p w:rsidR="001446A9" w:rsidRDefault="001446A9" w:rsidP="0007219B">
            <w:pPr>
              <w:rPr>
                <w:rFonts w:ascii="Times New Roman" w:hAnsi="Times New Roman"/>
                <w:sz w:val="24"/>
                <w:szCs w:val="24"/>
              </w:rPr>
            </w:pPr>
          </w:p>
          <w:p w:rsidR="001446A9" w:rsidRPr="0007219B" w:rsidRDefault="001446A9"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45/2011</w:t>
            </w:r>
          </w:p>
        </w:tc>
        <w:tc>
          <w:tcPr>
            <w:tcW w:w="576"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10.</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936" w:type="dxa"/>
            <w:gridSpan w:val="4"/>
            <w:hideMark/>
          </w:tcPr>
          <w:p w:rsidR="001446A9"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Merkezi devlet yönetimi </w:t>
            </w:r>
            <w:r w:rsidRPr="001446A9">
              <w:rPr>
                <w:rFonts w:ascii="Times New Roman" w:hAnsi="Times New Roman"/>
                <w:sz w:val="24"/>
                <w:szCs w:val="24"/>
              </w:rPr>
              <w:t>kapsamındaki kamu idarelerinin</w:t>
            </w:r>
            <w:r w:rsidRPr="0007219B">
              <w:rPr>
                <w:rFonts w:ascii="Times New Roman" w:hAnsi="Times New Roman"/>
                <w:sz w:val="24"/>
                <w:szCs w:val="24"/>
              </w:rPr>
              <w:t xml:space="preserve"> gelir, gider, tahsilat, ödeme, nakit planlaması ve borç yönetimi hazine birliğini sağlayacak şekilde yürütülür.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p w:rsidR="0007219B" w:rsidRPr="0007219B" w:rsidRDefault="0007219B" w:rsidP="0007219B">
            <w:pPr>
              <w:jc w:val="center"/>
              <w:rPr>
                <w:rFonts w:ascii="Times New Roman" w:hAnsi="Times New Roman"/>
                <w:sz w:val="24"/>
                <w:szCs w:val="24"/>
              </w:rPr>
            </w:pPr>
          </w:p>
        </w:tc>
        <w:tc>
          <w:tcPr>
            <w:tcW w:w="7936" w:type="dxa"/>
            <w:gridSpan w:val="4"/>
            <w:hideMark/>
          </w:tcPr>
          <w:p w:rsidR="00A85B3F" w:rsidRDefault="0007219B" w:rsidP="0007219B">
            <w:pPr>
              <w:jc w:val="both"/>
            </w:pPr>
            <w:r w:rsidRPr="0007219B">
              <w:rPr>
                <w:rFonts w:ascii="Times New Roman" w:hAnsi="Times New Roman"/>
                <w:sz w:val="24"/>
                <w:szCs w:val="24"/>
              </w:rPr>
              <w:t xml:space="preserve">Bu Yasaya ekli I. Cetvelde yer alan genel bütçe </w:t>
            </w:r>
            <w:r w:rsidRPr="001446A9">
              <w:rPr>
                <w:rFonts w:ascii="Times New Roman" w:hAnsi="Times New Roman"/>
                <w:sz w:val="24"/>
                <w:szCs w:val="24"/>
              </w:rPr>
              <w:t>kapsamındaki kamu idareleri</w:t>
            </w:r>
            <w:r w:rsidRPr="0007219B">
              <w:rPr>
                <w:rFonts w:ascii="Times New Roman" w:hAnsi="Times New Roman"/>
                <w:sz w:val="24"/>
                <w:szCs w:val="24"/>
              </w:rPr>
              <w:t xml:space="preserve"> özel hesap açamaz, tüm gelirleri Bakanlığın Kuzey Kıbrıs Türk Cumhuriyeti Merkez Bankası nezdindeki hazine tek hesabında toplanır. Giderleri ise bütçe ödenekleri çerçevesinde aynı hesaptan ödenir.</w:t>
            </w:r>
            <w:r w:rsidR="00A85B3F">
              <w:t xml:space="preserve"> </w:t>
            </w:r>
          </w:p>
          <w:p w:rsidR="0007219B" w:rsidRPr="001446A9" w:rsidRDefault="009049D4" w:rsidP="007E7DEF">
            <w:pPr>
              <w:jc w:val="both"/>
              <w:rPr>
                <w:rFonts w:ascii="Times New Roman" w:hAnsi="Times New Roman"/>
                <w:sz w:val="24"/>
                <w:szCs w:val="24"/>
              </w:rPr>
            </w:pPr>
            <w:r w:rsidRPr="001446A9">
              <w:rPr>
                <w:rFonts w:ascii="Times New Roman" w:hAnsi="Times New Roman"/>
                <w:sz w:val="24"/>
                <w:szCs w:val="24"/>
              </w:rPr>
              <w:t xml:space="preserve">       </w:t>
            </w:r>
            <w:r w:rsidR="00A85B3F" w:rsidRPr="001446A9">
              <w:rPr>
                <w:rFonts w:ascii="Times New Roman" w:hAnsi="Times New Roman"/>
                <w:sz w:val="24"/>
                <w:szCs w:val="24"/>
              </w:rPr>
              <w:t>Ancak Güvenlik Kuvvetleri Komutanlığ</w:t>
            </w:r>
            <w:r w:rsidR="007E7DEF" w:rsidRPr="001446A9">
              <w:rPr>
                <w:rFonts w:ascii="Times New Roman" w:hAnsi="Times New Roman"/>
                <w:sz w:val="24"/>
                <w:szCs w:val="24"/>
              </w:rPr>
              <w:t>ınca, kendi özel yasa ve tüzükle</w:t>
            </w:r>
            <w:r w:rsidR="00A85B3F" w:rsidRPr="001446A9">
              <w:rPr>
                <w:rFonts w:ascii="Times New Roman" w:hAnsi="Times New Roman"/>
                <w:sz w:val="24"/>
                <w:szCs w:val="24"/>
              </w:rPr>
              <w:t xml:space="preserve">ri gereği, kurularak </w:t>
            </w:r>
            <w:r w:rsidR="007E7DEF" w:rsidRPr="001446A9">
              <w:rPr>
                <w:rFonts w:ascii="Times New Roman" w:hAnsi="Times New Roman"/>
                <w:sz w:val="24"/>
                <w:szCs w:val="24"/>
              </w:rPr>
              <w:t>işletilen ve/veya elde edilen, k</w:t>
            </w:r>
            <w:r w:rsidR="00A85B3F" w:rsidRPr="001446A9">
              <w:rPr>
                <w:rFonts w:ascii="Times New Roman" w:hAnsi="Times New Roman"/>
                <w:sz w:val="24"/>
                <w:szCs w:val="24"/>
              </w:rPr>
              <w:t>antin, sosyal tesis, konut kira gelirleri v</w:t>
            </w:r>
            <w:r w:rsidR="007E7DEF" w:rsidRPr="001446A9">
              <w:rPr>
                <w:rFonts w:ascii="Times New Roman" w:hAnsi="Times New Roman"/>
                <w:sz w:val="24"/>
                <w:szCs w:val="24"/>
              </w:rPr>
              <w:t xml:space="preserve">e </w:t>
            </w:r>
            <w:r w:rsidR="00A85B3F" w:rsidRPr="001446A9">
              <w:rPr>
                <w:rFonts w:ascii="Times New Roman" w:hAnsi="Times New Roman"/>
                <w:sz w:val="24"/>
                <w:szCs w:val="24"/>
              </w:rPr>
              <w:t>b</w:t>
            </w:r>
            <w:r w:rsidR="007E7DEF" w:rsidRPr="001446A9">
              <w:rPr>
                <w:rFonts w:ascii="Times New Roman" w:hAnsi="Times New Roman"/>
                <w:sz w:val="24"/>
                <w:szCs w:val="24"/>
              </w:rPr>
              <w:t xml:space="preserve">enzeri, </w:t>
            </w:r>
            <w:r w:rsidR="00AC687F">
              <w:rPr>
                <w:rFonts w:ascii="Times New Roman" w:hAnsi="Times New Roman"/>
                <w:sz w:val="24"/>
                <w:szCs w:val="24"/>
              </w:rPr>
              <w:t xml:space="preserve">bütçe dışı kaynaklar için </w:t>
            </w:r>
            <w:r w:rsidR="00A85B3F" w:rsidRPr="001446A9">
              <w:rPr>
                <w:rFonts w:ascii="Times New Roman" w:hAnsi="Times New Roman"/>
                <w:sz w:val="24"/>
                <w:szCs w:val="24"/>
              </w:rPr>
              <w:t>bu madde kuralları uygulanmaz, bunlar hakkında kendi özel yasa veya tüzük kuralları uygulanır</w:t>
            </w:r>
            <w:r w:rsidR="007E7DEF" w:rsidRPr="001446A9">
              <w:rPr>
                <w:rFonts w:ascii="Times New Roman" w:hAnsi="Times New Roman"/>
                <w:sz w:val="24"/>
                <w:szCs w:val="24"/>
              </w:rPr>
              <w:t>.</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(3)</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Tek hazine hesabı olması koşuluyla gerekli görülen yerlerde tahsil ve ödeme vezneleri açmaya, açtırmaya ve buna ilişkin diğer tedbirleri almaya Bakanlık yetkilidir.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(4)</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Bakanlık gerek duyduğu takdirde Kuzey Kıbrıs Türk Cumhuriyeti Merkez Bankasında döviz ödemeleri veya yabancı para borç servisi yapmak için kullanabilaceği başka bir hesap açabilir.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(5)</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Bu Yasaya ekli II. Cetvelde yer alan özel bütçeli idareler ve III. Cetvelde yer alan düzenleyici ve denetleyici kurumların hesaplarına ilişkin esas ve usulleri belirlemek Bakanlığın yetkisindedir.</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(6)</w:t>
            </w:r>
          </w:p>
        </w:tc>
        <w:tc>
          <w:tcPr>
            <w:tcW w:w="7936" w:type="dxa"/>
            <w:gridSpan w:val="4"/>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Tüm genel devlet yönetimi kapsamındaki </w:t>
            </w:r>
            <w:r w:rsidRPr="001446A9">
              <w:rPr>
                <w:rFonts w:ascii="Times New Roman" w:hAnsi="Times New Roman"/>
                <w:sz w:val="24"/>
                <w:szCs w:val="24"/>
              </w:rPr>
              <w:t>kamu idareleri</w:t>
            </w:r>
            <w:r w:rsidRPr="0007219B">
              <w:rPr>
                <w:rFonts w:ascii="Times New Roman" w:hAnsi="Times New Roman"/>
                <w:sz w:val="24"/>
                <w:szCs w:val="24"/>
              </w:rPr>
              <w:t xml:space="preserve"> ve kamu işletmelerinde; her türlü iç ve dış borçlanma, yurt dışından hibe alınması, borç ve hibe verilmesi ve bunlara ilişkin geri ödemeler, devlet garanti veya kefaletleri, devlet alacakları, nakit yönetimi ve bunlarla ilgili diğer hususlarda Kuzey Kıbrıs Türk Cumhuriyeti Kamu Finansmanı ve Borç Yönetimi Yasası kuralları uygulanır.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(7)</w:t>
            </w:r>
          </w:p>
        </w:tc>
        <w:tc>
          <w:tcPr>
            <w:tcW w:w="7936" w:type="dxa"/>
            <w:gridSpan w:val="4"/>
            <w:hideMark/>
          </w:tcPr>
          <w:p w:rsidR="0007219B" w:rsidRPr="001446A9" w:rsidRDefault="0007219B" w:rsidP="0007219B">
            <w:pPr>
              <w:jc w:val="both"/>
              <w:rPr>
                <w:rFonts w:ascii="Times New Roman" w:hAnsi="Times New Roman"/>
                <w:color w:val="000000"/>
                <w:sz w:val="24"/>
                <w:szCs w:val="24"/>
              </w:rPr>
            </w:pPr>
            <w:r w:rsidRPr="001446A9">
              <w:rPr>
                <w:rFonts w:ascii="Times New Roman" w:hAnsi="Times New Roman"/>
                <w:sz w:val="24"/>
                <w:szCs w:val="24"/>
              </w:rPr>
              <w:t xml:space="preserve">Genel Bütçe kapsamındaki kamu idarelerinin borç limitleri yılı bütçe yasasında belirtilir. </w:t>
            </w:r>
          </w:p>
        </w:tc>
      </w:tr>
      <w:tr w:rsidR="0007219B" w:rsidRPr="0007219B" w:rsidTr="00C57B3E">
        <w:trPr>
          <w:gridAfter w:val="1"/>
          <w:wAfter w:w="246" w:type="dxa"/>
        </w:trPr>
        <w:tc>
          <w:tcPr>
            <w:tcW w:w="1550" w:type="dxa"/>
            <w:vMerge/>
            <w:vAlign w:val="center"/>
            <w:hideMark/>
          </w:tcPr>
          <w:p w:rsidR="0007219B" w:rsidRPr="0007219B" w:rsidRDefault="0007219B" w:rsidP="0007219B">
            <w:pPr>
              <w:rPr>
                <w:rFonts w:ascii="Times New Roman" w:hAnsi="Times New Roman"/>
                <w:sz w:val="24"/>
                <w:szCs w:val="24"/>
              </w:rPr>
            </w:pPr>
          </w:p>
        </w:tc>
        <w:tc>
          <w:tcPr>
            <w:tcW w:w="576"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(8)</w:t>
            </w:r>
          </w:p>
        </w:tc>
        <w:tc>
          <w:tcPr>
            <w:tcW w:w="7936" w:type="dxa"/>
            <w:gridSpan w:val="4"/>
            <w:hideMark/>
          </w:tcPr>
          <w:p w:rsidR="0007219B" w:rsidRPr="001446A9" w:rsidRDefault="0007219B" w:rsidP="0007219B">
            <w:pPr>
              <w:autoSpaceDE w:val="0"/>
              <w:autoSpaceDN w:val="0"/>
              <w:adjustRightInd w:val="0"/>
              <w:jc w:val="both"/>
              <w:rPr>
                <w:rFonts w:ascii="Times New Roman" w:hAnsi="Times New Roman"/>
                <w:color w:val="FF0000"/>
                <w:sz w:val="24"/>
                <w:szCs w:val="24"/>
              </w:rPr>
            </w:pPr>
            <w:r w:rsidRPr="001446A9">
              <w:rPr>
                <w:rFonts w:ascii="Times New Roman" w:hAnsi="Times New Roman"/>
                <w:sz w:val="24"/>
                <w:szCs w:val="24"/>
              </w:rPr>
              <w:t>Bu Yasaya ekli I. Cetvelde yer alan kamu idarelerinin muhasebe hizmetlerini yürüten muhasebe birimlerince gerçekleştirilen tahsilat ve ödeme işlemleri, güvenli elektronik imza kullanılarak veya belirlenecek güvenlik kriterlerine uygun olarak elektronik ortamda verilecek talimatlar çerçevesinde Kuzey Kıbrıs Türk Cumhuriyeti Merkez Bankası aracılığıyla gerçekleştirilebilir. Genel devlet yönetimi kapsamındaki diğer kamu idarelerini uygulama kapsamına almaya ve uygulamaya ilişkin usul ve esasları belirlemeye Kuzey Kıbrıs Türk Cumhuriyeti Merkez Bankasının görüşünü almak suretiyle Bakanlık yetkilidir.</w:t>
            </w:r>
          </w:p>
        </w:tc>
      </w:tr>
      <w:tr w:rsidR="0007219B" w:rsidRPr="0007219B" w:rsidTr="00C57B3E">
        <w:trPr>
          <w:gridAfter w:val="1"/>
          <w:wAfter w:w="246" w:type="dxa"/>
        </w:trPr>
        <w:tc>
          <w:tcPr>
            <w:tcW w:w="1550" w:type="dxa"/>
          </w:tcPr>
          <w:p w:rsidR="0007219B" w:rsidRPr="0007219B" w:rsidRDefault="0007219B" w:rsidP="0007219B">
            <w:pPr>
              <w:rPr>
                <w:rFonts w:ascii="Times New Roman" w:hAnsi="Times New Roman"/>
                <w:sz w:val="24"/>
                <w:szCs w:val="24"/>
              </w:rPr>
            </w:pPr>
          </w:p>
        </w:tc>
        <w:tc>
          <w:tcPr>
            <w:tcW w:w="576" w:type="dxa"/>
            <w:gridSpan w:val="2"/>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936" w:type="dxa"/>
            <w:gridSpan w:val="4"/>
          </w:tcPr>
          <w:p w:rsidR="0007219B" w:rsidRPr="0007219B" w:rsidRDefault="0007219B" w:rsidP="0007219B">
            <w:pPr>
              <w:autoSpaceDE w:val="0"/>
              <w:autoSpaceDN w:val="0"/>
              <w:adjustRightInd w:val="0"/>
              <w:jc w:val="both"/>
              <w:rPr>
                <w:rFonts w:ascii="Times New Roman" w:hAnsi="Times New Roman"/>
                <w:sz w:val="24"/>
                <w:szCs w:val="24"/>
              </w:rPr>
            </w:pPr>
          </w:p>
        </w:tc>
      </w:tr>
      <w:tr w:rsidR="0007219B" w:rsidRPr="0007219B" w:rsidTr="00C57B3E">
        <w:trPr>
          <w:gridAfter w:val="1"/>
          <w:wAfter w:w="246" w:type="dxa"/>
        </w:trPr>
        <w:tc>
          <w:tcPr>
            <w:tcW w:w="10629" w:type="dxa"/>
            <w:gridSpan w:val="8"/>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ÜÇÜNCÜ KISIM</w:t>
            </w:r>
          </w:p>
          <w:p w:rsidR="0007219B" w:rsidRPr="00CB2055" w:rsidRDefault="00CB2055" w:rsidP="00CB2055">
            <w:pPr>
              <w:jc w:val="center"/>
              <w:rPr>
                <w:rFonts w:ascii="Times New Roman" w:hAnsi="Times New Roman"/>
                <w:color w:val="000000"/>
                <w:sz w:val="24"/>
                <w:szCs w:val="24"/>
              </w:rPr>
            </w:pPr>
            <w:r>
              <w:rPr>
                <w:rFonts w:ascii="Times New Roman" w:hAnsi="Times New Roman"/>
                <w:color w:val="000000"/>
                <w:sz w:val="24"/>
                <w:szCs w:val="24"/>
              </w:rPr>
              <w:t>Kurumsal Sorumluluklar</w:t>
            </w:r>
          </w:p>
        </w:tc>
      </w:tr>
      <w:tr w:rsidR="00CB2055" w:rsidRPr="0007219B" w:rsidTr="00C57B3E">
        <w:trPr>
          <w:gridAfter w:val="1"/>
          <w:wAfter w:w="246" w:type="dxa"/>
        </w:trPr>
        <w:tc>
          <w:tcPr>
            <w:tcW w:w="10629" w:type="dxa"/>
            <w:gridSpan w:val="8"/>
          </w:tcPr>
          <w:p w:rsidR="00CB2055" w:rsidRPr="0007219B" w:rsidRDefault="00CB2055" w:rsidP="0007219B">
            <w:pPr>
              <w:jc w:val="center"/>
              <w:rPr>
                <w:rFonts w:ascii="Times New Roman" w:hAnsi="Times New Roman"/>
                <w:color w:val="000000"/>
                <w:sz w:val="24"/>
                <w:szCs w:val="24"/>
              </w:rPr>
            </w:pPr>
          </w:p>
        </w:tc>
      </w:tr>
      <w:tr w:rsidR="0007219B" w:rsidRPr="0007219B" w:rsidTr="00C57B3E">
        <w:trPr>
          <w:gridAfter w:val="1"/>
          <w:wAfter w:w="246" w:type="dxa"/>
        </w:trPr>
        <w:tc>
          <w:tcPr>
            <w:tcW w:w="1559" w:type="dxa"/>
            <w:gridSpan w:val="2"/>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Kurumsal Sorumluluk</w:t>
            </w:r>
          </w:p>
        </w:tc>
        <w:tc>
          <w:tcPr>
            <w:tcW w:w="9070" w:type="dxa"/>
            <w:gridSpan w:val="6"/>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11.</w:t>
            </w:r>
            <w:r w:rsidRPr="0007219B">
              <w:rPr>
                <w:rFonts w:ascii="Times New Roman" w:hAnsi="Times New Roman"/>
                <w:sz w:val="16"/>
                <w:szCs w:val="16"/>
              </w:rPr>
              <w:t xml:space="preserve"> </w:t>
            </w:r>
            <w:r w:rsidRPr="0007219B">
              <w:rPr>
                <w:rFonts w:ascii="Times New Roman" w:hAnsi="Times New Roman"/>
                <w:sz w:val="24"/>
                <w:szCs w:val="24"/>
              </w:rPr>
              <w:t>Anayasanın 78’inci, 92’nci, 93’üncü, 107’nci, 109’uncu, 110’uncu, 132’nci ve 135’inci maddelerine ve ilgili diğer tüm yasaların kurallarına tabi olarak, kamu maliyesinin yönetimi ve</w:t>
            </w:r>
            <w:r w:rsidRPr="0007219B">
              <w:rPr>
                <w:rFonts w:ascii="Times New Roman" w:hAnsi="Times New Roman"/>
                <w:color w:val="000000"/>
                <w:sz w:val="24"/>
                <w:szCs w:val="24"/>
              </w:rPr>
              <w:t xml:space="preserve">/veya </w:t>
            </w:r>
            <w:r w:rsidRPr="0007219B">
              <w:rPr>
                <w:rFonts w:ascii="Times New Roman" w:hAnsi="Times New Roman"/>
                <w:sz w:val="24"/>
                <w:szCs w:val="24"/>
              </w:rPr>
              <w:t>denetimine dair sorumluluklar bu Yasa uyarınca aşağıdaki taraflara verilir: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7" w:type="dxa"/>
            <w:hideMark/>
          </w:tcPr>
          <w:p w:rsidR="00CB2055" w:rsidRPr="0007219B" w:rsidRDefault="00CB2055" w:rsidP="0007219B">
            <w:pPr>
              <w:jc w:val="right"/>
              <w:rPr>
                <w:rFonts w:ascii="Times New Roman" w:hAnsi="Times New Roman"/>
                <w:sz w:val="24"/>
                <w:szCs w:val="24"/>
              </w:rPr>
            </w:pPr>
          </w:p>
        </w:tc>
        <w:tc>
          <w:tcPr>
            <w:tcW w:w="567" w:type="dxa"/>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(1)</w:t>
            </w:r>
          </w:p>
        </w:tc>
        <w:tc>
          <w:tcPr>
            <w:tcW w:w="7936"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Bakanlar Kurulu</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7" w:type="dxa"/>
            <w:hideMark/>
          </w:tcPr>
          <w:p w:rsidR="00CB2055" w:rsidRPr="0007219B" w:rsidRDefault="00CB2055" w:rsidP="0007219B">
            <w:pPr>
              <w:jc w:val="right"/>
              <w:rPr>
                <w:rFonts w:ascii="Times New Roman" w:hAnsi="Times New Roman"/>
                <w:sz w:val="24"/>
                <w:szCs w:val="24"/>
              </w:rPr>
            </w:pPr>
          </w:p>
        </w:tc>
        <w:tc>
          <w:tcPr>
            <w:tcW w:w="567" w:type="dxa"/>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(2)</w:t>
            </w:r>
          </w:p>
        </w:tc>
        <w:tc>
          <w:tcPr>
            <w:tcW w:w="7936"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Bakan</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7" w:type="dxa"/>
            <w:hideMark/>
          </w:tcPr>
          <w:p w:rsidR="00CB2055" w:rsidRPr="0007219B" w:rsidRDefault="00CB2055" w:rsidP="0007219B">
            <w:pPr>
              <w:jc w:val="right"/>
              <w:rPr>
                <w:rFonts w:ascii="Times New Roman" w:hAnsi="Times New Roman"/>
                <w:sz w:val="24"/>
                <w:szCs w:val="24"/>
              </w:rPr>
            </w:pPr>
          </w:p>
        </w:tc>
        <w:tc>
          <w:tcPr>
            <w:tcW w:w="567" w:type="dxa"/>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(3)</w:t>
            </w:r>
          </w:p>
        </w:tc>
        <w:tc>
          <w:tcPr>
            <w:tcW w:w="7936"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Kuzey Kıbrıs Türk Cumhuriyeti Cumhuriyet Meclisi</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7" w:type="dxa"/>
          </w:tcPr>
          <w:p w:rsidR="00CB2055" w:rsidRPr="0007219B" w:rsidRDefault="00CB2055" w:rsidP="0007219B">
            <w:pPr>
              <w:jc w:val="right"/>
              <w:rPr>
                <w:rFonts w:ascii="Times New Roman" w:hAnsi="Times New Roman"/>
                <w:sz w:val="24"/>
                <w:szCs w:val="24"/>
              </w:rPr>
            </w:pPr>
          </w:p>
        </w:tc>
        <w:tc>
          <w:tcPr>
            <w:tcW w:w="567" w:type="dxa"/>
          </w:tcPr>
          <w:p w:rsidR="00CB2055" w:rsidRPr="0007219B" w:rsidRDefault="00CB2055" w:rsidP="00CB2055">
            <w:pPr>
              <w:jc w:val="right"/>
              <w:rPr>
                <w:rFonts w:ascii="Times New Roman" w:hAnsi="Times New Roman"/>
                <w:sz w:val="24"/>
                <w:szCs w:val="24"/>
              </w:rPr>
            </w:pPr>
            <w:r w:rsidRPr="0007219B">
              <w:rPr>
                <w:rFonts w:ascii="Times New Roman" w:hAnsi="Times New Roman"/>
                <w:sz w:val="24"/>
                <w:szCs w:val="24"/>
              </w:rPr>
              <w:t>(4)</w:t>
            </w:r>
          </w:p>
        </w:tc>
        <w:tc>
          <w:tcPr>
            <w:tcW w:w="7936"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Sayıştay </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7" w:type="dxa"/>
          </w:tcPr>
          <w:p w:rsidR="00CB2055" w:rsidRPr="0007219B" w:rsidRDefault="00CB2055" w:rsidP="0007219B">
            <w:pPr>
              <w:jc w:val="right"/>
              <w:rPr>
                <w:rFonts w:ascii="Times New Roman" w:hAnsi="Times New Roman"/>
                <w:sz w:val="24"/>
                <w:szCs w:val="24"/>
              </w:rPr>
            </w:pPr>
          </w:p>
        </w:tc>
        <w:tc>
          <w:tcPr>
            <w:tcW w:w="567" w:type="dxa"/>
          </w:tcPr>
          <w:p w:rsidR="00CB2055" w:rsidRPr="0007219B" w:rsidRDefault="00CB2055" w:rsidP="00CB2055">
            <w:pPr>
              <w:jc w:val="right"/>
              <w:rPr>
                <w:rFonts w:ascii="Times New Roman" w:hAnsi="Times New Roman"/>
                <w:sz w:val="24"/>
                <w:szCs w:val="24"/>
              </w:rPr>
            </w:pPr>
            <w:r w:rsidRPr="0007219B">
              <w:rPr>
                <w:rFonts w:ascii="Times New Roman" w:hAnsi="Times New Roman"/>
                <w:sz w:val="24"/>
                <w:szCs w:val="24"/>
              </w:rPr>
              <w:t>(5)</w:t>
            </w:r>
          </w:p>
        </w:tc>
        <w:tc>
          <w:tcPr>
            <w:tcW w:w="7936"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Harcama Yetkilileri</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7" w:type="dxa"/>
          </w:tcPr>
          <w:p w:rsidR="00CB2055" w:rsidRPr="0007219B" w:rsidRDefault="00CB2055" w:rsidP="0007219B">
            <w:pPr>
              <w:jc w:val="right"/>
              <w:rPr>
                <w:rFonts w:ascii="Times New Roman" w:hAnsi="Times New Roman"/>
                <w:sz w:val="24"/>
                <w:szCs w:val="24"/>
              </w:rPr>
            </w:pPr>
          </w:p>
        </w:tc>
        <w:tc>
          <w:tcPr>
            <w:tcW w:w="567" w:type="dxa"/>
          </w:tcPr>
          <w:p w:rsidR="00CB2055" w:rsidRPr="0007219B" w:rsidRDefault="00CB2055" w:rsidP="00CB2055">
            <w:pPr>
              <w:jc w:val="right"/>
              <w:rPr>
                <w:rFonts w:ascii="Times New Roman" w:hAnsi="Times New Roman"/>
                <w:sz w:val="24"/>
                <w:szCs w:val="24"/>
              </w:rPr>
            </w:pPr>
            <w:r w:rsidRPr="0007219B">
              <w:rPr>
                <w:rFonts w:ascii="Times New Roman" w:hAnsi="Times New Roman"/>
                <w:sz w:val="24"/>
                <w:szCs w:val="24"/>
              </w:rPr>
              <w:t>(6)</w:t>
            </w:r>
          </w:p>
        </w:tc>
        <w:tc>
          <w:tcPr>
            <w:tcW w:w="7936"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İç Denetçiler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1134" w:type="dxa"/>
            <w:gridSpan w:val="2"/>
          </w:tcPr>
          <w:p w:rsidR="00CB2055" w:rsidRPr="0007219B" w:rsidRDefault="00CB2055" w:rsidP="0007219B">
            <w:pPr>
              <w:jc w:val="right"/>
              <w:rPr>
                <w:rFonts w:ascii="Times New Roman" w:hAnsi="Times New Roman"/>
                <w:sz w:val="24"/>
                <w:szCs w:val="24"/>
              </w:rPr>
            </w:pPr>
          </w:p>
        </w:tc>
        <w:tc>
          <w:tcPr>
            <w:tcW w:w="7936" w:type="dxa"/>
            <w:gridSpan w:val="4"/>
          </w:tcPr>
          <w:p w:rsidR="00CB2055" w:rsidRPr="0007219B" w:rsidRDefault="00CB2055" w:rsidP="0007219B">
            <w:pPr>
              <w:jc w:val="both"/>
              <w:rPr>
                <w:rFonts w:ascii="Times New Roman" w:hAnsi="Times New Roman"/>
                <w:sz w:val="24"/>
                <w:szCs w:val="24"/>
              </w:rPr>
            </w:pPr>
          </w:p>
        </w:tc>
      </w:tr>
      <w:tr w:rsidR="00CB2055" w:rsidRPr="0007219B" w:rsidTr="00C57B3E">
        <w:trPr>
          <w:gridAfter w:val="1"/>
          <w:wAfter w:w="246" w:type="dxa"/>
        </w:trPr>
        <w:tc>
          <w:tcPr>
            <w:tcW w:w="1559" w:type="dxa"/>
            <w:gridSpan w:val="2"/>
            <w:hideMark/>
          </w:tcPr>
          <w:p w:rsidR="00CB2055" w:rsidRPr="0007219B" w:rsidRDefault="00E627E1" w:rsidP="0007219B">
            <w:pPr>
              <w:rPr>
                <w:rFonts w:ascii="Times New Roman" w:hAnsi="Times New Roman"/>
                <w:sz w:val="24"/>
                <w:szCs w:val="24"/>
              </w:rPr>
            </w:pPr>
            <w:r>
              <w:br w:type="page"/>
            </w:r>
            <w:r w:rsidR="00CB2055" w:rsidRPr="0007219B">
              <w:rPr>
                <w:rFonts w:ascii="Times New Roman" w:hAnsi="Times New Roman"/>
                <w:sz w:val="24"/>
                <w:szCs w:val="24"/>
              </w:rPr>
              <w:t xml:space="preserve">Bakanlar </w:t>
            </w:r>
          </w:p>
        </w:tc>
        <w:tc>
          <w:tcPr>
            <w:tcW w:w="9070" w:type="dxa"/>
            <w:gridSpan w:val="6"/>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12. Anayasanın 107’nci ve 109’uncu maddeleri kapsamında Bakanlar Kurulu:</w:t>
            </w: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Kurulunun Yetkileri</w:t>
            </w: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(1)</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Hükümet programına ve bu Yasanın 17’nci, 18’inci, 19’uncu, 20’nci ve 21’inci maddelerine göre hazırlanan Orta Vadeli Mali Planı onaylar; </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(2)</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Orta vadeli bütçe çerçevesine göre mali politikayı şekillendirir;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r>
              <w:br w:type="page"/>
            </w: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(3)</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Mali kurallar ve mali politikaya uygunluğunu sağlamak amacıyla merkezi devlet yönetimi bütçesini onaylar ve ardından Anayasanın 92’nci maddesi kuralları uyarınca Kuzey Kıbrıs Türk Cumhuriyeti Cumhuriyet Meclisine sunar;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(4)</w:t>
            </w:r>
          </w:p>
        </w:tc>
        <w:tc>
          <w:tcPr>
            <w:tcW w:w="7934" w:type="dxa"/>
            <w:gridSpan w:val="4"/>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Mali kurallar ve mali politikaya uygunluklarını sağlamak amacıyla ilgili diğer yasalarda belirtilen şekliyle</w:t>
            </w:r>
            <w:r w:rsidRPr="0007219B">
              <w:rPr>
                <w:rFonts w:ascii="Times New Roman" w:hAnsi="Times New Roman"/>
                <w:color w:val="FF0000"/>
                <w:sz w:val="24"/>
                <w:szCs w:val="24"/>
              </w:rPr>
              <w:t xml:space="preserve"> </w:t>
            </w:r>
            <w:r w:rsidRPr="0007219B">
              <w:rPr>
                <w:rFonts w:ascii="Times New Roman" w:hAnsi="Times New Roman"/>
                <w:sz w:val="24"/>
                <w:szCs w:val="24"/>
              </w:rPr>
              <w:t>diğer kurumların bütçelerini Bakanlığın uygunluk görüşü üzerine onaylar;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(5)</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Mali kurallar ve mali politikaya uygunluklarını sağlamak amacıyla bu Yasanın 57’nci maddesinin (1)’inci ve (2)’nci fıkraları uyarınca hazırlanan üçer aylık uygulama sonuçlarını izler ve Kuzey Kıbrıs Türk Cumhuriyeti Cumhuriyet Meclisinin bilgisine sunar;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(6)</w:t>
            </w:r>
          </w:p>
        </w:tc>
        <w:tc>
          <w:tcPr>
            <w:tcW w:w="7934" w:type="dxa"/>
            <w:gridSpan w:val="4"/>
            <w:hideMark/>
          </w:tcPr>
          <w:p w:rsidR="00CB2055" w:rsidRPr="0007219B" w:rsidRDefault="00CB2055" w:rsidP="0007219B">
            <w:pPr>
              <w:jc w:val="both"/>
              <w:rPr>
                <w:rFonts w:ascii="Times New Roman" w:hAnsi="Times New Roman"/>
                <w:sz w:val="24"/>
                <w:szCs w:val="24"/>
              </w:rPr>
            </w:pPr>
            <w:bookmarkStart w:id="5" w:name="_Hlk491090238"/>
            <w:r w:rsidRPr="0007219B">
              <w:rPr>
                <w:rFonts w:ascii="Times New Roman" w:hAnsi="Times New Roman"/>
                <w:sz w:val="24"/>
                <w:szCs w:val="24"/>
              </w:rPr>
              <w:t>Bakanlık tarafından konsolide edilen ve genel devlet yönetimini kapsayan yıl sonu uygulama sonuçları ile kamu işletmeleri uygulama sonuçlarını onaylar ve Kuzey Kıbrıs Türk Cumhuriyeti Cumhuriyet Meclisine sunar</w:t>
            </w:r>
            <w:bookmarkEnd w:id="5"/>
            <w:r w:rsidRPr="0007219B">
              <w:rPr>
                <w:rFonts w:ascii="Times New Roman" w:hAnsi="Times New Roman"/>
                <w:sz w:val="24"/>
                <w:szCs w:val="24"/>
              </w:rPr>
              <w:t>;</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(7)</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Bu Yasanın 57’nci maddesinin (3)’üncü ve (4)’üncü fıkraları uyarınca kesin hesap yasa tasarısını Kuzey Kıbrıs Türk Cumhuriyeti Cumhuriyet Meclisine sunar;</w:t>
            </w: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45/2011</w:t>
            </w: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(8)</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Kuzey Kıbrıs Türk Cumhuriyeti Kamu Finansmanı ve Borç Yönetimi Yasası ve ilgili diğer herhangi bir yasada belirtilen, istenilen likidite rezervi düzeyi ile kamu borcunun mali kurallar ve politika doğrultusunda düzgün yönetilmesini sağlar; ve</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(9)</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Bu Yasanın 83’üncü maddesi uyarınca “İstisnai Durum” olup olmadığına karar verir. </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jc w:val="both"/>
              <w:rPr>
                <w:rFonts w:ascii="Times New Roman" w:hAnsi="Times New Roman"/>
                <w:sz w:val="24"/>
                <w:szCs w:val="24"/>
              </w:rPr>
            </w:pPr>
          </w:p>
        </w:tc>
        <w:tc>
          <w:tcPr>
            <w:tcW w:w="7934" w:type="dxa"/>
            <w:gridSpan w:val="4"/>
          </w:tcPr>
          <w:p w:rsidR="00CB2055" w:rsidRPr="0007219B" w:rsidRDefault="00CB2055" w:rsidP="0007219B">
            <w:pPr>
              <w:jc w:val="both"/>
              <w:rPr>
                <w:rFonts w:ascii="Times New Roman" w:hAnsi="Times New Roman"/>
                <w:sz w:val="24"/>
                <w:szCs w:val="24"/>
              </w:rPr>
            </w:pPr>
          </w:p>
        </w:tc>
      </w:tr>
      <w:tr w:rsidR="00CB2055" w:rsidRPr="0007219B" w:rsidTr="00C57B3E">
        <w:trPr>
          <w:gridAfter w:val="1"/>
          <w:wAfter w:w="246" w:type="dxa"/>
        </w:trPr>
        <w:tc>
          <w:tcPr>
            <w:tcW w:w="1559" w:type="dxa"/>
            <w:gridSpan w:val="2"/>
            <w:vMerge w:val="restart"/>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Bakanın Yetkileri</w:t>
            </w:r>
          </w:p>
          <w:p w:rsidR="00CB2055" w:rsidRPr="0007219B" w:rsidRDefault="00CB2055" w:rsidP="0007219B">
            <w:pPr>
              <w:rPr>
                <w:rFonts w:ascii="Times New Roman" w:hAnsi="Times New Roman"/>
                <w:sz w:val="24"/>
                <w:szCs w:val="24"/>
              </w:rPr>
            </w:pPr>
          </w:p>
          <w:p w:rsidR="00CB2055" w:rsidRPr="0007219B" w:rsidRDefault="00CB2055" w:rsidP="0007219B">
            <w:pPr>
              <w:rPr>
                <w:rFonts w:ascii="Times New Roman" w:hAnsi="Times New Roman"/>
                <w:sz w:val="24"/>
                <w:szCs w:val="24"/>
              </w:rPr>
            </w:pPr>
            <w:r w:rsidRPr="0007219B">
              <w:rPr>
                <w:rFonts w:ascii="Times New Roman" w:hAnsi="Times New Roman"/>
                <w:sz w:val="24"/>
                <w:szCs w:val="24"/>
              </w:rPr>
              <w:t xml:space="preserve">   </w:t>
            </w:r>
          </w:p>
          <w:p w:rsidR="00CB2055" w:rsidRPr="0007219B" w:rsidRDefault="00CB2055" w:rsidP="0007219B">
            <w:pPr>
              <w:rPr>
                <w:rFonts w:ascii="Times New Roman" w:hAnsi="Times New Roman"/>
                <w:sz w:val="24"/>
                <w:szCs w:val="24"/>
              </w:rPr>
            </w:pPr>
          </w:p>
          <w:p w:rsidR="00CB2055" w:rsidRPr="0007219B" w:rsidRDefault="00CB2055" w:rsidP="0007219B">
            <w:pPr>
              <w:rPr>
                <w:rFonts w:ascii="Times New Roman" w:hAnsi="Times New Roman"/>
                <w:sz w:val="24"/>
                <w:szCs w:val="24"/>
              </w:rPr>
            </w:pPr>
          </w:p>
          <w:p w:rsidR="00CB2055" w:rsidRPr="0007219B" w:rsidRDefault="00CB2055" w:rsidP="0007219B">
            <w:pPr>
              <w:rPr>
                <w:rFonts w:ascii="Times New Roman" w:hAnsi="Times New Roman"/>
                <w:sz w:val="24"/>
                <w:szCs w:val="24"/>
              </w:rPr>
            </w:pPr>
          </w:p>
          <w:p w:rsidR="00CB2055" w:rsidRPr="0007219B" w:rsidRDefault="00CB2055" w:rsidP="0007219B">
            <w:pPr>
              <w:rPr>
                <w:rFonts w:ascii="Times New Roman" w:hAnsi="Times New Roman"/>
                <w:sz w:val="24"/>
                <w:szCs w:val="24"/>
              </w:rPr>
            </w:pPr>
          </w:p>
          <w:p w:rsidR="00CB2055" w:rsidRDefault="00CB2055" w:rsidP="0007219B">
            <w:pPr>
              <w:rPr>
                <w:rFonts w:ascii="Times New Roman" w:hAnsi="Times New Roman"/>
                <w:sz w:val="24"/>
                <w:szCs w:val="24"/>
              </w:rPr>
            </w:pPr>
          </w:p>
          <w:p w:rsidR="00CB2055" w:rsidRPr="0007219B" w:rsidRDefault="00CB2055" w:rsidP="0007219B">
            <w:pPr>
              <w:rPr>
                <w:rFonts w:ascii="Times New Roman" w:hAnsi="Times New Roman"/>
                <w:sz w:val="24"/>
                <w:szCs w:val="24"/>
              </w:rPr>
            </w:pPr>
          </w:p>
          <w:p w:rsidR="00CB2055" w:rsidRPr="0007219B" w:rsidRDefault="00CB2055" w:rsidP="0007219B">
            <w:pPr>
              <w:rPr>
                <w:rFonts w:ascii="Times New Roman" w:hAnsi="Times New Roman"/>
                <w:sz w:val="24"/>
                <w:szCs w:val="24"/>
              </w:rPr>
            </w:pPr>
            <w:r w:rsidRPr="0007219B">
              <w:rPr>
                <w:rFonts w:ascii="Times New Roman" w:hAnsi="Times New Roman"/>
                <w:sz w:val="24"/>
                <w:szCs w:val="24"/>
              </w:rPr>
              <w:t>45/2011</w:t>
            </w:r>
          </w:p>
        </w:tc>
        <w:tc>
          <w:tcPr>
            <w:tcW w:w="568" w:type="dxa"/>
            <w:vMerge w:val="restart"/>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13.</w:t>
            </w:r>
          </w:p>
        </w:tc>
        <w:tc>
          <w:tcPr>
            <w:tcW w:w="568" w:type="dxa"/>
            <w:vMerge w:val="restart"/>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(1)</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Bakanın yetkileri şunlardır: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bookmarkStart w:id="6" w:name="_Hlk491090448" w:colFirst="6" w:colLast="9"/>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(A)</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Orta vadeli mali planı genel devlet yönetiminin mali politikasına göre hazırlar ve Bakanlar Kuruluna sunar.</w:t>
            </w:r>
          </w:p>
        </w:tc>
      </w:tr>
      <w:bookmarkEnd w:id="6"/>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(B)</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Genel devlet yönetimi </w:t>
            </w:r>
            <w:r w:rsidRPr="001446A9">
              <w:rPr>
                <w:rFonts w:ascii="Times New Roman" w:hAnsi="Times New Roman"/>
                <w:sz w:val="24"/>
                <w:szCs w:val="24"/>
              </w:rPr>
              <w:t xml:space="preserve">kapsamındaki kamu idarelerinin bütçelerinin orta vadeli mali plan, orta vadeli bütçe çerçevesi, mali kurallarla politikaya ve yürürlükte bulunan mevzuata göre </w:t>
            </w:r>
            <w:r w:rsidRPr="0007219B">
              <w:rPr>
                <w:rFonts w:ascii="Times New Roman" w:hAnsi="Times New Roman"/>
                <w:sz w:val="24"/>
                <w:szCs w:val="24"/>
              </w:rPr>
              <w:t xml:space="preserve">hazırlanmasını gözetir ve merkezi devlet yönetimi bütçesini hazırlar.   </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(C)</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Makroekonomik tahminler temelinde bütçeyle ilgili tahminleri hazırlar.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(Ç)</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Orta vadeli mali plan ile orta vadeli bütçe çerçevesini izler ve değerlendirir.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(D)</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Yatırım projelerini bu Yasanın 36’ncı maddesi ve Kuzey Kıbrıs Türk Cumhuriyeti Kamu Finansmanı ve Borç Yönetimi Yasası kuralları uyarınca değerlendirir ve onaylar.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(E)</w:t>
            </w:r>
          </w:p>
        </w:tc>
        <w:tc>
          <w:tcPr>
            <w:tcW w:w="7224" w:type="dxa"/>
            <w:gridSpan w:val="2"/>
            <w:hideMark/>
          </w:tcPr>
          <w:p w:rsidR="00CB2055" w:rsidRPr="0007219B" w:rsidRDefault="00CB2055" w:rsidP="0007219B">
            <w:pPr>
              <w:jc w:val="both"/>
              <w:rPr>
                <w:rFonts w:ascii="Times New Roman" w:hAnsi="Times New Roman"/>
                <w:sz w:val="24"/>
                <w:szCs w:val="24"/>
              </w:rPr>
            </w:pPr>
            <w:bookmarkStart w:id="7" w:name="_Hlk491090531"/>
            <w:r w:rsidRPr="0007219B">
              <w:rPr>
                <w:rFonts w:ascii="Times New Roman" w:hAnsi="Times New Roman"/>
                <w:sz w:val="24"/>
                <w:szCs w:val="24"/>
              </w:rPr>
              <w:t>Mali kurallara ve mali politikaya uygunluğu sağlamak amacıyla genel devlet yönetimi içerisinde yer alan tüm kamu kurum ve kuruluşlarının bütçelerini onaylar, bütçe uygulamalarını izler ve değerlendirir.</w:t>
            </w:r>
            <w:bookmarkEnd w:id="7"/>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(F)</w:t>
            </w:r>
          </w:p>
        </w:tc>
        <w:tc>
          <w:tcPr>
            <w:tcW w:w="7224" w:type="dxa"/>
            <w:gridSpan w:val="2"/>
            <w:hideMark/>
          </w:tcPr>
          <w:p w:rsidR="00CB2055" w:rsidRPr="0007219B" w:rsidRDefault="00CB2055" w:rsidP="0007219B">
            <w:pPr>
              <w:jc w:val="both"/>
              <w:rPr>
                <w:rFonts w:ascii="Times New Roman" w:hAnsi="Times New Roman"/>
                <w:color w:val="000000"/>
                <w:sz w:val="24"/>
                <w:szCs w:val="24"/>
              </w:rPr>
            </w:pPr>
            <w:r w:rsidRPr="0007219B">
              <w:rPr>
                <w:rFonts w:ascii="Times New Roman" w:hAnsi="Times New Roman"/>
                <w:color w:val="000000"/>
                <w:sz w:val="24"/>
                <w:szCs w:val="24"/>
              </w:rPr>
              <w:t>Kuzey Kıbrıs Türk Cumhuriyetinin bu Yasa kapsamındaki likidite rezervlerinin yönetimini denetler.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(G)</w:t>
            </w:r>
          </w:p>
        </w:tc>
        <w:tc>
          <w:tcPr>
            <w:tcW w:w="7224" w:type="dxa"/>
            <w:gridSpan w:val="2"/>
            <w:hideMark/>
          </w:tcPr>
          <w:p w:rsidR="00CB2055" w:rsidRPr="0007219B" w:rsidRDefault="00CB2055" w:rsidP="0007219B">
            <w:pPr>
              <w:jc w:val="both"/>
              <w:rPr>
                <w:rFonts w:ascii="Times New Roman" w:hAnsi="Times New Roman"/>
                <w:color w:val="000000"/>
                <w:sz w:val="24"/>
                <w:szCs w:val="24"/>
              </w:rPr>
            </w:pPr>
            <w:r w:rsidRPr="0007219B">
              <w:rPr>
                <w:rFonts w:ascii="Times New Roman" w:hAnsi="Times New Roman"/>
                <w:color w:val="000000"/>
                <w:sz w:val="24"/>
                <w:szCs w:val="24"/>
              </w:rPr>
              <w:t>Kuzey Kıbrıs Türk Cumhuriyetinin bu Yasa kapsamındaki likidite rezervlerinin yatırım politikasını onaylar ve bunların uygulanmasını denetler.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(H)</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Bu Yasanın 2’nci maddesinde “Kamu Geliri” tefsirinde belirtilen gelirin </w:t>
            </w:r>
            <w:r w:rsidRPr="0007219B">
              <w:rPr>
                <w:rFonts w:ascii="Times New Roman" w:hAnsi="Times New Roman"/>
                <w:sz w:val="24"/>
                <w:szCs w:val="24"/>
              </w:rPr>
              <w:lastRenderedPageBreak/>
              <w:t>mali yıl içinde meydana gelmesinden dolayı, bütçede gelir kaydına karşılık ilgili gelirlerle birlikte gider gereken hallerde, hizmeti yerine getirecek daire bütçesi altında gider kalemi açar.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(I)</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Gelir iadeleri, vergi iadeleri, katma değer vergisi iadeleri, gümrük resmi iadeleri, banka faiz ve harçları için ödenek kaydı yapar.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(İ)</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Emekli ikramiyelerinin ödenebilmesi için ödeneklerin yeterli gelmemesi halinde ödenek kaydı yapar.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(J)</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Devlet kefalet fonu borçları ile banka ve faiz harçları ve kur farkları için öngörülen ödeneklere borç tahakkuk ettikçe gerektiği hallerde ödenek kaydı yapar.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(K)</w:t>
            </w:r>
          </w:p>
        </w:tc>
        <w:tc>
          <w:tcPr>
            <w:tcW w:w="7224" w:type="dxa"/>
            <w:gridSpan w:val="2"/>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Bütçe tertibi içinde, gelir ve giderleri karşılıklı olarak yer alan fonlara ait harcamalarla ilgili gelir ve gider kalemlerine ihtiy</w:t>
            </w:r>
            <w:r>
              <w:rPr>
                <w:rFonts w:ascii="Times New Roman" w:hAnsi="Times New Roman"/>
                <w:sz w:val="24"/>
                <w:szCs w:val="24"/>
              </w:rPr>
              <w:t>aca göre ek ödenek kaydı yapar.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(L)</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Bakanlar Kurulunca verilen hayat pahalılığı tutarı kadar merkezi yönetim bütçesinin ilgili kalemlerine ödenek kaydı yapar.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(M)</w:t>
            </w:r>
          </w:p>
        </w:tc>
        <w:tc>
          <w:tcPr>
            <w:tcW w:w="7224" w:type="dxa"/>
            <w:gridSpan w:val="2"/>
            <w:hideMark/>
          </w:tcPr>
          <w:p w:rsidR="00CB2055" w:rsidRPr="0007219B" w:rsidRDefault="00CB2055" w:rsidP="0007219B">
            <w:pPr>
              <w:jc w:val="both"/>
              <w:rPr>
                <w:rFonts w:ascii="Times New Roman" w:hAnsi="Times New Roman"/>
                <w:sz w:val="24"/>
                <w:szCs w:val="24"/>
              </w:rPr>
            </w:pPr>
            <w:proofErr w:type="gramStart"/>
            <w:r w:rsidRPr="0007219B">
              <w:rPr>
                <w:rFonts w:ascii="Times New Roman" w:hAnsi="Times New Roman"/>
                <w:sz w:val="24"/>
                <w:szCs w:val="24"/>
              </w:rPr>
              <w:t xml:space="preserve">Kamu işletmeleri, sosyal güvenlik kurumları ile yerel yönetimler tarafından ilgili dönemi takip eden ilk ay içerisinde gönderilen üçer aylık bütçe gerçekleşmelerini ve merkezi devlet yönetimi </w:t>
            </w:r>
            <w:r w:rsidRPr="001446A9">
              <w:rPr>
                <w:rFonts w:ascii="Times New Roman" w:hAnsi="Times New Roman"/>
                <w:sz w:val="24"/>
                <w:szCs w:val="24"/>
              </w:rPr>
              <w:t>kapsamındaki kamu idarelerinin üçer aylık</w:t>
            </w:r>
            <w:r w:rsidRPr="0007219B">
              <w:rPr>
                <w:rFonts w:ascii="Times New Roman" w:hAnsi="Times New Roman"/>
                <w:sz w:val="24"/>
                <w:szCs w:val="24"/>
              </w:rPr>
              <w:t xml:space="preserve"> bütçe gerçekleşmelerini de dikkate alarak, kamu işletmeleriyle sosyal güvenlik kurumlarının her biri için ve yerel yönetimlerin tümü için hazırlanmış olan üçer aylık uygulama sonuçlarını Kuzey Kıbrıs Türk Cumhuriyeti Cumhuriyet Meclisine sevk</w:t>
            </w:r>
            <w:r w:rsidR="00E627E1">
              <w:rPr>
                <w:rFonts w:ascii="Times New Roman" w:hAnsi="Times New Roman"/>
                <w:sz w:val="24"/>
                <w:szCs w:val="24"/>
              </w:rPr>
              <w:t xml:space="preserve"> </w:t>
            </w:r>
            <w:r w:rsidRPr="0007219B">
              <w:rPr>
                <w:rFonts w:ascii="Times New Roman" w:hAnsi="Times New Roman"/>
                <w:sz w:val="24"/>
                <w:szCs w:val="24"/>
              </w:rPr>
              <w:t>edilmek üzere Bakanlar Kuruluna gönderir.</w:t>
            </w:r>
            <w:proofErr w:type="gramEnd"/>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(N)</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Merkezi d</w:t>
            </w:r>
            <w:r w:rsidR="00077923">
              <w:rPr>
                <w:rFonts w:ascii="Times New Roman" w:hAnsi="Times New Roman"/>
                <w:sz w:val="24"/>
                <w:szCs w:val="24"/>
              </w:rPr>
              <w:t>evlet yönetimi yıl</w:t>
            </w:r>
            <w:r w:rsidRPr="0007219B">
              <w:rPr>
                <w:rFonts w:ascii="Times New Roman" w:hAnsi="Times New Roman"/>
                <w:sz w:val="24"/>
                <w:szCs w:val="24"/>
              </w:rPr>
              <w:t>sonu uygulama sonuçlarını, kamu işletmeleri, sosyal güvenlik kurumları ile yerel yönetimlerin ilgili yılı takip eden yılın Nisan ayı so</w:t>
            </w:r>
            <w:r w:rsidR="00E627E1">
              <w:rPr>
                <w:rFonts w:ascii="Times New Roman" w:hAnsi="Times New Roman"/>
                <w:sz w:val="24"/>
                <w:szCs w:val="24"/>
              </w:rPr>
              <w:t>nuna kadar göndermiş olduğu yıl</w:t>
            </w:r>
            <w:r w:rsidRPr="0007219B">
              <w:rPr>
                <w:rFonts w:ascii="Times New Roman" w:hAnsi="Times New Roman"/>
                <w:sz w:val="24"/>
                <w:szCs w:val="24"/>
              </w:rPr>
              <w:t>sonu uygulama sonuçları ile birlikte ayrı ayrı Kuzey Kıbrıs Türk Cumhuriyeti Cumhuriyet Meclisine sevk</w:t>
            </w:r>
            <w:r w:rsidR="007B2F5A">
              <w:rPr>
                <w:rFonts w:ascii="Times New Roman" w:hAnsi="Times New Roman"/>
                <w:sz w:val="24"/>
                <w:szCs w:val="24"/>
              </w:rPr>
              <w:t xml:space="preserve"> </w:t>
            </w:r>
            <w:r w:rsidRPr="0007219B">
              <w:rPr>
                <w:rFonts w:ascii="Times New Roman" w:hAnsi="Times New Roman"/>
                <w:sz w:val="24"/>
                <w:szCs w:val="24"/>
              </w:rPr>
              <w:t>edilmek üzere Bakanlar Kuruluna gönderir.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(O)</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Sorumlulukları bir başka yasa altında bir diğer Bakanlık, kurum veya makama verilmediği hallerde, Kuzey Kıbrıs Türk Cumhuriyetinin emlak, doğal kaynaklar ve diğer varlıkları edinme, yönetme ve Devlet teşebbüslerine dağıtma politikasını ve diğer hakları şekillendirir.</w:t>
            </w:r>
          </w:p>
        </w:tc>
      </w:tr>
      <w:tr w:rsidR="00CB2055" w:rsidRPr="0007219B" w:rsidTr="00C57B3E">
        <w:trPr>
          <w:gridAfter w:val="1"/>
          <w:wAfter w:w="246" w:type="dxa"/>
        </w:trPr>
        <w:tc>
          <w:tcPr>
            <w:tcW w:w="1559" w:type="dxa"/>
            <w:gridSpan w:val="2"/>
            <w:vMerge w:val="restart"/>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br w:type="page"/>
            </w:r>
          </w:p>
        </w:tc>
        <w:tc>
          <w:tcPr>
            <w:tcW w:w="568" w:type="dxa"/>
            <w:vMerge w:val="restart"/>
          </w:tcPr>
          <w:p w:rsidR="00CB2055" w:rsidRPr="0007219B" w:rsidRDefault="00CB2055" w:rsidP="0007219B">
            <w:pPr>
              <w:rPr>
                <w:rFonts w:ascii="Times New Roman" w:hAnsi="Times New Roman"/>
                <w:sz w:val="24"/>
                <w:szCs w:val="24"/>
              </w:rPr>
            </w:pPr>
          </w:p>
        </w:tc>
        <w:tc>
          <w:tcPr>
            <w:tcW w:w="568" w:type="dxa"/>
            <w:vMerge w:val="restart"/>
          </w:tcPr>
          <w:p w:rsidR="00CB2055" w:rsidRPr="0007219B" w:rsidRDefault="00CB2055" w:rsidP="0007219B">
            <w:pPr>
              <w:jc w:val="both"/>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(Ö)</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Vergi yasalarını ve uluslararası anlaşmaları yönetir ve vergi politikasını şekillendirir.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(P)</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Yasalar veya tüzükler kapsamında kamu kurumları tarafından alınan harçlar, ücretler, cezalar ve benzeri diğer ücretlerin miktarına uygunluk verir ve/veya belirler.  </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(R)</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Gelirlerin kamu kurumlarından tahsil edilmesine dair prosedürleri izler, değerlendirir ve değiştirir.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(S)</w:t>
            </w:r>
          </w:p>
        </w:tc>
        <w:tc>
          <w:tcPr>
            <w:tcW w:w="7224" w:type="dxa"/>
            <w:gridSpan w:val="2"/>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İç denetime ilişkin standartlar ve yöntemlerin belirlenmesi amacıyla İç Denetim Uyumlaştırma Kurulunu oluşturur.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(Ş)</w:t>
            </w:r>
          </w:p>
        </w:tc>
        <w:tc>
          <w:tcPr>
            <w:tcW w:w="7224" w:type="dxa"/>
            <w:gridSpan w:val="2"/>
            <w:hideMark/>
          </w:tcPr>
          <w:p w:rsidR="00CB2055" w:rsidRPr="0007219B" w:rsidRDefault="00CB2055" w:rsidP="0007219B">
            <w:pPr>
              <w:tabs>
                <w:tab w:val="left" w:pos="6047"/>
              </w:tabs>
              <w:jc w:val="both"/>
              <w:rPr>
                <w:rFonts w:ascii="Times New Roman" w:hAnsi="Times New Roman"/>
                <w:sz w:val="24"/>
                <w:szCs w:val="24"/>
              </w:rPr>
            </w:pPr>
            <w:r w:rsidRPr="0007219B">
              <w:rPr>
                <w:rFonts w:ascii="Times New Roman" w:hAnsi="Times New Roman"/>
                <w:sz w:val="24"/>
                <w:szCs w:val="24"/>
              </w:rPr>
              <w:t>Kuzey Kıbrıs Türk Cumhuriyeti Devleti Konsolide Fonu, banka hesabı veya hesapları üzerine keşide edilecek çekleri imzalamak üzere, belirli şartları haiz Bakanlık personelinden uygun göreceği şahısları yetkili kılar.</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(T)</w:t>
            </w:r>
          </w:p>
        </w:tc>
        <w:tc>
          <w:tcPr>
            <w:tcW w:w="7224" w:type="dxa"/>
            <w:gridSpan w:val="2"/>
            <w:hideMark/>
          </w:tcPr>
          <w:p w:rsidR="00CB2055" w:rsidRPr="0007219B" w:rsidRDefault="00CB2055" w:rsidP="0007219B">
            <w:pPr>
              <w:jc w:val="both"/>
              <w:rPr>
                <w:rFonts w:ascii="Times New Roman" w:hAnsi="Times New Roman"/>
                <w:sz w:val="24"/>
                <w:szCs w:val="24"/>
                <w:highlight w:val="lightGray"/>
              </w:rPr>
            </w:pPr>
            <w:r w:rsidRPr="0007219B">
              <w:rPr>
                <w:rFonts w:ascii="Times New Roman" w:hAnsi="Times New Roman"/>
                <w:sz w:val="24"/>
                <w:szCs w:val="24"/>
              </w:rPr>
              <w:t xml:space="preserve">Merkezi devlet yönetimi bütçelerinde öngörülen kira ödeneklerinin artışına neden olabilecek kira taahhüdüne girişilmesinde onay verir.  </w:t>
            </w:r>
          </w:p>
        </w:tc>
      </w:tr>
      <w:tr w:rsidR="00CB2055" w:rsidRPr="0007219B"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710" w:type="dxa"/>
            <w:gridSpan w:val="2"/>
            <w:hideMark/>
          </w:tcPr>
          <w:p w:rsidR="00CB2055" w:rsidRPr="0007219B" w:rsidRDefault="00CB2055" w:rsidP="0007219B">
            <w:pPr>
              <w:jc w:val="center"/>
              <w:rPr>
                <w:rFonts w:ascii="Times New Roman" w:hAnsi="Times New Roman"/>
                <w:sz w:val="24"/>
                <w:szCs w:val="24"/>
              </w:rPr>
            </w:pPr>
            <w:r w:rsidRPr="0007219B">
              <w:rPr>
                <w:rFonts w:ascii="Times New Roman" w:hAnsi="Times New Roman"/>
                <w:sz w:val="24"/>
                <w:szCs w:val="24"/>
              </w:rPr>
              <w:t>(U)</w:t>
            </w:r>
          </w:p>
        </w:tc>
        <w:tc>
          <w:tcPr>
            <w:tcW w:w="7224" w:type="dxa"/>
            <w:gridSpan w:val="2"/>
            <w:hideMark/>
          </w:tcPr>
          <w:p w:rsidR="00CB2055" w:rsidRPr="0007219B" w:rsidRDefault="00CB2055" w:rsidP="0007219B">
            <w:pPr>
              <w:jc w:val="both"/>
              <w:rPr>
                <w:rFonts w:ascii="Times New Roman" w:hAnsi="Times New Roman"/>
                <w:sz w:val="24"/>
                <w:szCs w:val="24"/>
                <w:highlight w:val="lightGray"/>
              </w:rPr>
            </w:pPr>
            <w:r w:rsidRPr="0007219B">
              <w:rPr>
                <w:rFonts w:ascii="Times New Roman" w:hAnsi="Times New Roman"/>
                <w:sz w:val="24"/>
                <w:szCs w:val="24"/>
              </w:rPr>
              <w:t>Diğer yasalar altında veya bu madde kurallarıyla ilgili kendisine verilen diğer tüm görevleri yerine getirir.</w:t>
            </w:r>
          </w:p>
        </w:tc>
      </w:tr>
      <w:tr w:rsidR="00CB2055" w:rsidRPr="001446A9" w:rsidTr="00C57B3E">
        <w:trPr>
          <w:gridAfter w:val="1"/>
          <w:wAfter w:w="246" w:type="dxa"/>
        </w:trPr>
        <w:tc>
          <w:tcPr>
            <w:tcW w:w="1559" w:type="dxa"/>
            <w:gridSpan w:val="2"/>
            <w:vMerge/>
            <w:vAlign w:val="center"/>
            <w:hideMark/>
          </w:tcPr>
          <w:p w:rsidR="00CB2055" w:rsidRPr="0007219B" w:rsidRDefault="00CB2055" w:rsidP="0007219B">
            <w:pPr>
              <w:rPr>
                <w:rFonts w:ascii="Times New Roman" w:hAnsi="Times New Roman"/>
                <w:sz w:val="24"/>
                <w:szCs w:val="24"/>
              </w:rPr>
            </w:pPr>
          </w:p>
        </w:tc>
        <w:tc>
          <w:tcPr>
            <w:tcW w:w="568" w:type="dxa"/>
            <w:vMerge/>
            <w:vAlign w:val="center"/>
            <w:hideMark/>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(2)</w:t>
            </w:r>
          </w:p>
        </w:tc>
        <w:tc>
          <w:tcPr>
            <w:tcW w:w="7934" w:type="dxa"/>
            <w:gridSpan w:val="4"/>
            <w:hideMark/>
          </w:tcPr>
          <w:p w:rsidR="00CB2055" w:rsidRPr="001446A9" w:rsidRDefault="00CB2055" w:rsidP="0007219B">
            <w:pPr>
              <w:jc w:val="both"/>
              <w:rPr>
                <w:rFonts w:ascii="Times New Roman" w:hAnsi="Times New Roman"/>
                <w:sz w:val="24"/>
                <w:szCs w:val="24"/>
              </w:rPr>
            </w:pPr>
            <w:r w:rsidRPr="001446A9">
              <w:rPr>
                <w:rFonts w:ascii="Times New Roman" w:hAnsi="Times New Roman"/>
                <w:sz w:val="24"/>
                <w:szCs w:val="24"/>
              </w:rPr>
              <w:t xml:space="preserve">Bakan, </w:t>
            </w:r>
            <w:r w:rsidR="006D6273">
              <w:rPr>
                <w:rFonts w:ascii="Times New Roman" w:hAnsi="Times New Roman"/>
                <w:sz w:val="24"/>
                <w:szCs w:val="24"/>
              </w:rPr>
              <w:t xml:space="preserve">yukarıdaki </w:t>
            </w:r>
            <w:r w:rsidRPr="001446A9">
              <w:rPr>
                <w:rFonts w:ascii="Times New Roman" w:hAnsi="Times New Roman"/>
                <w:sz w:val="24"/>
                <w:szCs w:val="24"/>
              </w:rPr>
              <w:t xml:space="preserve">(1)’inci fıkra kuralları uyarınca görevlerini yerine getirmek ve mali kuralların uygulanması ve izlenmesi, tüm gelir ve giderleri ile borç ve mali imkanlarının tespitinin ve takibinin yapılabilmesi amacıyla, kamu </w:t>
            </w:r>
            <w:r w:rsidRPr="001446A9">
              <w:rPr>
                <w:rFonts w:ascii="Times New Roman" w:hAnsi="Times New Roman"/>
                <w:sz w:val="24"/>
                <w:szCs w:val="24"/>
              </w:rPr>
              <w:lastRenderedPageBreak/>
              <w:t xml:space="preserve">işletmeleri </w:t>
            </w:r>
            <w:proofErr w:type="gramStart"/>
            <w:r w:rsidRPr="001446A9">
              <w:rPr>
                <w:rFonts w:ascii="Times New Roman" w:hAnsi="Times New Roman"/>
                <w:sz w:val="24"/>
                <w:szCs w:val="24"/>
              </w:rPr>
              <w:t>dahil</w:t>
            </w:r>
            <w:proofErr w:type="gramEnd"/>
            <w:r w:rsidRPr="001446A9">
              <w:rPr>
                <w:rFonts w:ascii="Times New Roman" w:hAnsi="Times New Roman"/>
                <w:sz w:val="24"/>
                <w:szCs w:val="24"/>
              </w:rPr>
              <w:t xml:space="preserve"> olmak üzere, genel devlet yönetimi kapsamındaki kamu idarelerinden ve Devletten sponsorluk, ön ödeme, teminat, teşvik, destek veya katkı alan herhangi diğer bir gerçek veya tüzel kişiden, adı ya da statüsü her ne olursa olsun kamu kaynağı kullanan tüm kişi, kurum ya da kuruluşlardan gerekli olabilecek her türlü bilgi, belge ve raporu talep edebilir.  </w:t>
            </w:r>
          </w:p>
        </w:tc>
      </w:tr>
      <w:tr w:rsidR="00CB2055" w:rsidRPr="0007219B" w:rsidTr="00C57B3E">
        <w:trPr>
          <w:gridAfter w:val="1"/>
          <w:wAfter w:w="246" w:type="dxa"/>
        </w:trPr>
        <w:tc>
          <w:tcPr>
            <w:tcW w:w="1559" w:type="dxa"/>
            <w:gridSpan w:val="2"/>
            <w:vAlign w:val="center"/>
            <w:hideMark/>
          </w:tcPr>
          <w:p w:rsidR="00CB2055" w:rsidRPr="0007219B" w:rsidRDefault="00CB2055" w:rsidP="0007219B">
            <w:pPr>
              <w:rPr>
                <w:rFonts w:ascii="Times New Roman" w:hAnsi="Times New Roman"/>
                <w:sz w:val="24"/>
                <w:szCs w:val="24"/>
              </w:rPr>
            </w:pPr>
            <w:r>
              <w:lastRenderedPageBreak/>
              <w:br w:type="page"/>
            </w:r>
          </w:p>
        </w:tc>
        <w:tc>
          <w:tcPr>
            <w:tcW w:w="568" w:type="dxa"/>
            <w:vAlign w:val="center"/>
            <w:hideMark/>
          </w:tcPr>
          <w:p w:rsidR="00CB2055" w:rsidRPr="0007219B" w:rsidRDefault="00CB2055" w:rsidP="0007219B">
            <w:pPr>
              <w:rPr>
                <w:rFonts w:ascii="Times New Roman" w:hAnsi="Times New Roman"/>
                <w:sz w:val="24"/>
                <w:szCs w:val="24"/>
              </w:rPr>
            </w:pPr>
          </w:p>
        </w:tc>
        <w:tc>
          <w:tcPr>
            <w:tcW w:w="568" w:type="dxa"/>
            <w:hideMark/>
          </w:tcPr>
          <w:p w:rsidR="00CB2055" w:rsidRPr="0007219B" w:rsidRDefault="00CB2055" w:rsidP="0007219B">
            <w:pPr>
              <w:jc w:val="right"/>
              <w:rPr>
                <w:rFonts w:ascii="Times New Roman" w:hAnsi="Times New Roman"/>
                <w:sz w:val="24"/>
                <w:szCs w:val="24"/>
              </w:rPr>
            </w:pPr>
            <w:r w:rsidRPr="0007219B">
              <w:rPr>
                <w:rFonts w:ascii="Times New Roman" w:hAnsi="Times New Roman"/>
                <w:sz w:val="24"/>
                <w:szCs w:val="24"/>
              </w:rPr>
              <w:t>(3)</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 xml:space="preserve">Bakan, görevlerini yerine getirmek amacıyla, yetkisi kapsamındaki konularla ilgili olarak bu Yasa kapsamındaki </w:t>
            </w:r>
            <w:r w:rsidRPr="001446A9">
              <w:rPr>
                <w:rFonts w:ascii="Times New Roman" w:hAnsi="Times New Roman"/>
                <w:sz w:val="24"/>
                <w:szCs w:val="24"/>
              </w:rPr>
              <w:t>herhangi bir kamu idaresinin</w:t>
            </w:r>
            <w:r w:rsidRPr="0007219B">
              <w:rPr>
                <w:rFonts w:ascii="Times New Roman" w:hAnsi="Times New Roman"/>
                <w:sz w:val="24"/>
                <w:szCs w:val="24"/>
              </w:rPr>
              <w:t xml:space="preserve"> çalışmalarını gözetir ve bunlara talimatlar verebilir.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jc w:val="center"/>
              <w:rPr>
                <w:rFonts w:ascii="Times New Roman" w:hAnsi="Times New Roman"/>
                <w:sz w:val="24"/>
                <w:szCs w:val="24"/>
              </w:rPr>
            </w:pPr>
          </w:p>
        </w:tc>
        <w:tc>
          <w:tcPr>
            <w:tcW w:w="568" w:type="dxa"/>
          </w:tcPr>
          <w:p w:rsidR="00CB2055" w:rsidRPr="0007219B" w:rsidRDefault="00CB2055" w:rsidP="0007219B">
            <w:pPr>
              <w:jc w:val="center"/>
              <w:rPr>
                <w:rFonts w:ascii="Times New Roman" w:hAnsi="Times New Roman"/>
                <w:sz w:val="24"/>
                <w:szCs w:val="24"/>
              </w:rPr>
            </w:pPr>
          </w:p>
        </w:tc>
        <w:tc>
          <w:tcPr>
            <w:tcW w:w="7934" w:type="dxa"/>
            <w:gridSpan w:val="4"/>
          </w:tcPr>
          <w:p w:rsidR="00CB2055" w:rsidRPr="0007219B" w:rsidRDefault="00CB2055" w:rsidP="0007219B">
            <w:pPr>
              <w:jc w:val="both"/>
              <w:rPr>
                <w:rFonts w:ascii="Times New Roman" w:hAnsi="Times New Roman"/>
                <w:sz w:val="24"/>
                <w:szCs w:val="24"/>
              </w:rPr>
            </w:pP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r w:rsidRPr="0007219B">
              <w:br w:type="page"/>
            </w:r>
            <w:r w:rsidRPr="0007219B">
              <w:rPr>
                <w:rFonts w:ascii="Times New Roman" w:hAnsi="Times New Roman"/>
                <w:sz w:val="24"/>
                <w:szCs w:val="24"/>
              </w:rPr>
              <w:t>Kuzey Kıbrıs Türk</w:t>
            </w:r>
          </w:p>
        </w:tc>
        <w:tc>
          <w:tcPr>
            <w:tcW w:w="9070" w:type="dxa"/>
            <w:gridSpan w:val="6"/>
            <w:hideMark/>
          </w:tcPr>
          <w:p w:rsidR="00CB2055" w:rsidRPr="0007219B" w:rsidRDefault="00CB2055" w:rsidP="006D6273">
            <w:pPr>
              <w:jc w:val="both"/>
              <w:rPr>
                <w:rFonts w:ascii="Times New Roman" w:hAnsi="Times New Roman"/>
                <w:sz w:val="24"/>
                <w:szCs w:val="24"/>
              </w:rPr>
            </w:pPr>
            <w:r w:rsidRPr="0007219B">
              <w:rPr>
                <w:rFonts w:ascii="Times New Roman" w:hAnsi="Times New Roman"/>
                <w:sz w:val="24"/>
                <w:szCs w:val="24"/>
              </w:rPr>
              <w:t>14. Anayasanın 78’inci, 92’nci ve 93’üncü madde kuralları uyarınca Kuzey Kıbrıs Türk Cumhuriyeti Cumhuriyet Meclisi;</w:t>
            </w: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Cumhuriyeti</w:t>
            </w:r>
          </w:p>
        </w:tc>
        <w:tc>
          <w:tcPr>
            <w:tcW w:w="568" w:type="dxa"/>
          </w:tcPr>
          <w:p w:rsidR="00CB2055" w:rsidRPr="0007219B" w:rsidRDefault="00CB2055" w:rsidP="0007219B">
            <w:pPr>
              <w:jc w:val="right"/>
              <w:rPr>
                <w:rFonts w:ascii="Times New Roman" w:hAnsi="Times New Roman"/>
                <w:sz w:val="24"/>
                <w:szCs w:val="24"/>
              </w:rPr>
            </w:pPr>
          </w:p>
        </w:tc>
        <w:tc>
          <w:tcPr>
            <w:tcW w:w="568" w:type="dxa"/>
          </w:tcPr>
          <w:p w:rsidR="00CB2055" w:rsidRPr="0007219B" w:rsidRDefault="00CB2055" w:rsidP="00CB2055">
            <w:pPr>
              <w:jc w:val="right"/>
              <w:rPr>
                <w:rFonts w:ascii="Times New Roman" w:hAnsi="Times New Roman"/>
                <w:sz w:val="24"/>
                <w:szCs w:val="24"/>
              </w:rPr>
            </w:pPr>
            <w:r w:rsidRPr="0007219B">
              <w:rPr>
                <w:rFonts w:ascii="Times New Roman" w:hAnsi="Times New Roman"/>
                <w:sz w:val="24"/>
                <w:szCs w:val="24"/>
              </w:rPr>
              <w:t>(1)</w:t>
            </w:r>
          </w:p>
        </w:tc>
        <w:tc>
          <w:tcPr>
            <w:tcW w:w="7934" w:type="dxa"/>
            <w:gridSpan w:val="4"/>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Mali yılın başlamasından önce bütçeyi,</w:t>
            </w: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Cumhuriyet</w:t>
            </w:r>
          </w:p>
        </w:tc>
        <w:tc>
          <w:tcPr>
            <w:tcW w:w="568" w:type="dxa"/>
          </w:tcPr>
          <w:p w:rsidR="00CB2055" w:rsidRPr="0007219B" w:rsidRDefault="00CB2055" w:rsidP="0007219B">
            <w:pPr>
              <w:jc w:val="right"/>
              <w:rPr>
                <w:rFonts w:ascii="Times New Roman" w:hAnsi="Times New Roman"/>
                <w:sz w:val="24"/>
                <w:szCs w:val="24"/>
              </w:rPr>
            </w:pPr>
          </w:p>
        </w:tc>
        <w:tc>
          <w:tcPr>
            <w:tcW w:w="568" w:type="dxa"/>
          </w:tcPr>
          <w:p w:rsidR="00CB2055" w:rsidRPr="0007219B" w:rsidRDefault="00CB2055" w:rsidP="00CB2055">
            <w:pPr>
              <w:jc w:val="right"/>
              <w:rPr>
                <w:rFonts w:ascii="Times New Roman" w:hAnsi="Times New Roman"/>
                <w:sz w:val="24"/>
                <w:szCs w:val="24"/>
              </w:rPr>
            </w:pPr>
            <w:r w:rsidRPr="0007219B">
              <w:rPr>
                <w:rFonts w:ascii="Times New Roman" w:hAnsi="Times New Roman"/>
                <w:sz w:val="24"/>
                <w:szCs w:val="24"/>
              </w:rPr>
              <w:t>(2)</w:t>
            </w:r>
          </w:p>
        </w:tc>
        <w:tc>
          <w:tcPr>
            <w:tcW w:w="7934" w:type="dxa"/>
            <w:gridSpan w:val="4"/>
            <w:hideMark/>
          </w:tcPr>
          <w:p w:rsidR="00CB2055" w:rsidRPr="0007219B" w:rsidRDefault="00CB2055" w:rsidP="0007219B">
            <w:pPr>
              <w:jc w:val="both"/>
              <w:rPr>
                <w:rFonts w:ascii="Times New Roman" w:hAnsi="Times New Roman"/>
                <w:sz w:val="24"/>
                <w:szCs w:val="24"/>
              </w:rPr>
            </w:pPr>
            <w:r w:rsidRPr="001446A9">
              <w:rPr>
                <w:rFonts w:ascii="Times New Roman" w:hAnsi="Times New Roman"/>
                <w:sz w:val="24"/>
                <w:szCs w:val="24"/>
              </w:rPr>
              <w:t xml:space="preserve">Devletin mali yıl </w:t>
            </w:r>
            <w:r w:rsidRPr="0007219B">
              <w:rPr>
                <w:rFonts w:ascii="Times New Roman" w:hAnsi="Times New Roman"/>
                <w:sz w:val="24"/>
                <w:szCs w:val="24"/>
              </w:rPr>
              <w:t>kesin hesaplarını</w:t>
            </w:r>
          </w:p>
        </w:tc>
      </w:tr>
      <w:tr w:rsidR="00CB2055" w:rsidRPr="0007219B" w:rsidTr="00C57B3E">
        <w:trPr>
          <w:gridAfter w:val="1"/>
          <w:wAfter w:w="246" w:type="dxa"/>
        </w:trPr>
        <w:tc>
          <w:tcPr>
            <w:tcW w:w="1559" w:type="dxa"/>
            <w:gridSpan w:val="2"/>
            <w:hideMark/>
          </w:tcPr>
          <w:p w:rsidR="00CB2055" w:rsidRPr="0007219B" w:rsidRDefault="00CB2055" w:rsidP="00CB2055">
            <w:pPr>
              <w:rPr>
                <w:rFonts w:ascii="Times New Roman" w:hAnsi="Times New Roman"/>
                <w:sz w:val="24"/>
                <w:szCs w:val="24"/>
              </w:rPr>
            </w:pPr>
            <w:r w:rsidRPr="0007219B">
              <w:rPr>
                <w:rFonts w:ascii="Times New Roman" w:hAnsi="Times New Roman"/>
                <w:sz w:val="24"/>
                <w:szCs w:val="24"/>
              </w:rPr>
              <w:t xml:space="preserve">Meclisinin </w:t>
            </w:r>
          </w:p>
        </w:tc>
        <w:tc>
          <w:tcPr>
            <w:tcW w:w="9070" w:type="dxa"/>
            <w:gridSpan w:val="6"/>
          </w:tcPr>
          <w:p w:rsidR="00CB2055" w:rsidRPr="0007219B" w:rsidRDefault="00CB2055" w:rsidP="0007219B">
            <w:pPr>
              <w:jc w:val="both"/>
              <w:rPr>
                <w:rFonts w:ascii="Times New Roman" w:hAnsi="Times New Roman"/>
                <w:sz w:val="24"/>
                <w:szCs w:val="24"/>
              </w:rPr>
            </w:pPr>
            <w:proofErr w:type="gramStart"/>
            <w:r>
              <w:rPr>
                <w:rFonts w:ascii="Times New Roman" w:hAnsi="Times New Roman"/>
                <w:sz w:val="24"/>
                <w:szCs w:val="24"/>
              </w:rPr>
              <w:t>onaylar</w:t>
            </w:r>
            <w:proofErr w:type="gramEnd"/>
            <w:r>
              <w:rPr>
                <w:rFonts w:ascii="Times New Roman" w:hAnsi="Times New Roman"/>
                <w:sz w:val="24"/>
                <w:szCs w:val="24"/>
              </w:rPr>
              <w:t>.</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Sorumluluğu</w:t>
            </w:r>
          </w:p>
        </w:tc>
        <w:tc>
          <w:tcPr>
            <w:tcW w:w="568" w:type="dxa"/>
          </w:tcPr>
          <w:p w:rsidR="00CB2055" w:rsidRPr="0007219B" w:rsidRDefault="00CB2055" w:rsidP="0007219B">
            <w:pPr>
              <w:jc w:val="both"/>
              <w:rPr>
                <w:rFonts w:ascii="Times New Roman" w:hAnsi="Times New Roman"/>
                <w:sz w:val="24"/>
                <w:szCs w:val="24"/>
              </w:rPr>
            </w:pPr>
          </w:p>
        </w:tc>
        <w:tc>
          <w:tcPr>
            <w:tcW w:w="568" w:type="dxa"/>
          </w:tcPr>
          <w:p w:rsidR="00CB2055" w:rsidRPr="0007219B" w:rsidRDefault="00CB2055" w:rsidP="0007219B">
            <w:pPr>
              <w:jc w:val="both"/>
              <w:rPr>
                <w:rFonts w:ascii="Times New Roman" w:hAnsi="Times New Roman"/>
                <w:sz w:val="24"/>
                <w:szCs w:val="24"/>
              </w:rPr>
            </w:pPr>
          </w:p>
        </w:tc>
        <w:tc>
          <w:tcPr>
            <w:tcW w:w="7934" w:type="dxa"/>
            <w:gridSpan w:val="4"/>
          </w:tcPr>
          <w:p w:rsidR="00CB2055" w:rsidRPr="0007219B" w:rsidRDefault="00CB2055" w:rsidP="0007219B">
            <w:pPr>
              <w:jc w:val="both"/>
              <w:rPr>
                <w:rFonts w:ascii="Times New Roman" w:hAnsi="Times New Roman"/>
                <w:sz w:val="24"/>
                <w:szCs w:val="24"/>
              </w:rPr>
            </w:pP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568" w:type="dxa"/>
          </w:tcPr>
          <w:p w:rsidR="00CB2055" w:rsidRPr="0007219B" w:rsidRDefault="00CB2055" w:rsidP="0007219B">
            <w:pPr>
              <w:jc w:val="both"/>
              <w:rPr>
                <w:rFonts w:ascii="Times New Roman" w:hAnsi="Times New Roman"/>
                <w:sz w:val="24"/>
                <w:szCs w:val="24"/>
              </w:rPr>
            </w:pPr>
          </w:p>
        </w:tc>
        <w:tc>
          <w:tcPr>
            <w:tcW w:w="568" w:type="dxa"/>
          </w:tcPr>
          <w:p w:rsidR="00CB2055" w:rsidRPr="0007219B" w:rsidRDefault="00CB2055" w:rsidP="0007219B">
            <w:pPr>
              <w:jc w:val="both"/>
              <w:rPr>
                <w:rFonts w:ascii="Times New Roman" w:hAnsi="Times New Roman"/>
                <w:sz w:val="24"/>
                <w:szCs w:val="24"/>
              </w:rPr>
            </w:pPr>
          </w:p>
        </w:tc>
        <w:tc>
          <w:tcPr>
            <w:tcW w:w="7934" w:type="dxa"/>
            <w:gridSpan w:val="4"/>
          </w:tcPr>
          <w:p w:rsidR="00CB2055" w:rsidRPr="0007219B" w:rsidRDefault="00CB2055" w:rsidP="0007219B">
            <w:pPr>
              <w:jc w:val="both"/>
              <w:rPr>
                <w:rFonts w:ascii="Times New Roman" w:hAnsi="Times New Roman"/>
                <w:sz w:val="24"/>
                <w:szCs w:val="24"/>
              </w:rPr>
            </w:pP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proofErr w:type="spellStart"/>
            <w:proofErr w:type="gramStart"/>
            <w:r w:rsidRPr="0007219B">
              <w:rPr>
                <w:rFonts w:ascii="Times New Roman" w:hAnsi="Times New Roman"/>
                <w:sz w:val="24"/>
                <w:szCs w:val="24"/>
              </w:rPr>
              <w:t>Sayıştayın</w:t>
            </w:r>
            <w:proofErr w:type="spellEnd"/>
            <w:r w:rsidRPr="0007219B">
              <w:rPr>
                <w:rFonts w:ascii="Times New Roman" w:hAnsi="Times New Roman"/>
                <w:sz w:val="24"/>
                <w:szCs w:val="24"/>
              </w:rPr>
              <w:t xml:space="preserve">  Sorumluluğu</w:t>
            </w:r>
            <w:proofErr w:type="gramEnd"/>
          </w:p>
        </w:tc>
        <w:tc>
          <w:tcPr>
            <w:tcW w:w="9070" w:type="dxa"/>
            <w:gridSpan w:val="6"/>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15. Anayasanın 93’üncü ve 132’nci madde kuralları uyarınca Sayıştay, Kuzey Kıbrıs Türk Cumhuriyetinin tüm hesaplarını denetler, bu Yasa kurallarınca belirlenen diğer tüm yetkileri kullanır ve işlevler ile görevleri yerine getirir.</w:t>
            </w:r>
          </w:p>
        </w:tc>
      </w:tr>
      <w:tr w:rsidR="00CB2055" w:rsidRPr="0007219B" w:rsidTr="00C57B3E">
        <w:trPr>
          <w:gridAfter w:val="1"/>
          <w:wAfter w:w="246" w:type="dxa"/>
        </w:trPr>
        <w:tc>
          <w:tcPr>
            <w:tcW w:w="1559" w:type="dxa"/>
            <w:gridSpan w:val="2"/>
          </w:tcPr>
          <w:p w:rsidR="00CB2055" w:rsidRPr="0007219B" w:rsidRDefault="00CB2055" w:rsidP="0007219B">
            <w:pPr>
              <w:rPr>
                <w:rFonts w:ascii="Times New Roman" w:hAnsi="Times New Roman"/>
                <w:sz w:val="24"/>
                <w:szCs w:val="24"/>
              </w:rPr>
            </w:pPr>
          </w:p>
        </w:tc>
        <w:tc>
          <w:tcPr>
            <w:tcW w:w="9070" w:type="dxa"/>
            <w:gridSpan w:val="6"/>
          </w:tcPr>
          <w:p w:rsidR="00CB2055" w:rsidRPr="0007219B" w:rsidRDefault="00CB2055" w:rsidP="0007219B">
            <w:pPr>
              <w:jc w:val="both"/>
              <w:rPr>
                <w:rFonts w:ascii="Times New Roman" w:hAnsi="Times New Roman"/>
                <w:sz w:val="24"/>
                <w:szCs w:val="24"/>
              </w:rPr>
            </w:pPr>
          </w:p>
        </w:tc>
      </w:tr>
      <w:tr w:rsidR="00CB2055" w:rsidRPr="0007219B" w:rsidTr="00C57B3E">
        <w:trPr>
          <w:gridAfter w:val="1"/>
          <w:wAfter w:w="246" w:type="dxa"/>
        </w:trPr>
        <w:tc>
          <w:tcPr>
            <w:tcW w:w="1559" w:type="dxa"/>
            <w:gridSpan w:val="2"/>
            <w:hideMark/>
          </w:tcPr>
          <w:p w:rsidR="00CB2055" w:rsidRPr="0007219B" w:rsidRDefault="00CB2055" w:rsidP="0007219B">
            <w:pPr>
              <w:rPr>
                <w:rFonts w:ascii="Times New Roman" w:hAnsi="Times New Roman"/>
                <w:sz w:val="24"/>
                <w:szCs w:val="24"/>
              </w:rPr>
            </w:pPr>
            <w:r w:rsidRPr="0007219B">
              <w:rPr>
                <w:rFonts w:ascii="Times New Roman" w:hAnsi="Times New Roman"/>
                <w:sz w:val="24"/>
                <w:szCs w:val="24"/>
              </w:rPr>
              <w:t>Harcama Yetkililerinin</w:t>
            </w:r>
          </w:p>
        </w:tc>
        <w:tc>
          <w:tcPr>
            <w:tcW w:w="9070" w:type="dxa"/>
            <w:gridSpan w:val="6"/>
            <w:hideMark/>
          </w:tcPr>
          <w:p w:rsidR="00CB2055" w:rsidRPr="0007219B" w:rsidRDefault="00CB2055" w:rsidP="0007219B">
            <w:pPr>
              <w:jc w:val="both"/>
              <w:rPr>
                <w:rFonts w:ascii="Times New Roman" w:hAnsi="Times New Roman"/>
                <w:sz w:val="24"/>
                <w:szCs w:val="24"/>
              </w:rPr>
            </w:pPr>
            <w:r w:rsidRPr="0007219B">
              <w:rPr>
                <w:rFonts w:ascii="Times New Roman" w:hAnsi="Times New Roman"/>
                <w:sz w:val="24"/>
                <w:szCs w:val="24"/>
              </w:rPr>
              <w:t>16. Bu Yasanın 44’üncü maddesinde belirtilmiş olan harcama yetkilileri,</w:t>
            </w:r>
            <w:r w:rsidRPr="0007219B">
              <w:rPr>
                <w:rFonts w:ascii="Times New Roman" w:hAnsi="Times New Roman"/>
                <w:color w:val="FF0000"/>
                <w:sz w:val="24"/>
                <w:szCs w:val="24"/>
              </w:rPr>
              <w:t xml:space="preserve"> </w:t>
            </w:r>
            <w:r w:rsidRPr="0007219B">
              <w:rPr>
                <w:rFonts w:ascii="Times New Roman" w:hAnsi="Times New Roman"/>
                <w:sz w:val="24"/>
                <w:szCs w:val="24"/>
              </w:rPr>
              <w:t>bu Yasa veya diğer herhangi bir yasa amaçları bakımından;</w:t>
            </w:r>
          </w:p>
        </w:tc>
      </w:tr>
      <w:tr w:rsidR="001963B4" w:rsidRPr="0007219B" w:rsidTr="00C57B3E">
        <w:trPr>
          <w:gridAfter w:val="1"/>
          <w:wAfter w:w="246" w:type="dxa"/>
        </w:trPr>
        <w:tc>
          <w:tcPr>
            <w:tcW w:w="1559" w:type="dxa"/>
            <w:gridSpan w:val="2"/>
            <w:hideMark/>
          </w:tcPr>
          <w:p w:rsidR="001963B4" w:rsidRPr="0007219B" w:rsidRDefault="001963B4" w:rsidP="0007219B">
            <w:pPr>
              <w:rPr>
                <w:rFonts w:ascii="Times New Roman" w:hAnsi="Times New Roman"/>
                <w:sz w:val="24"/>
                <w:szCs w:val="24"/>
              </w:rPr>
            </w:pPr>
            <w:r w:rsidRPr="0007219B">
              <w:rPr>
                <w:rFonts w:ascii="Times New Roman" w:hAnsi="Times New Roman"/>
                <w:sz w:val="24"/>
                <w:szCs w:val="24"/>
              </w:rPr>
              <w:t>Sorumluluğu</w:t>
            </w:r>
          </w:p>
        </w:tc>
        <w:tc>
          <w:tcPr>
            <w:tcW w:w="568" w:type="dxa"/>
            <w:hideMark/>
          </w:tcPr>
          <w:p w:rsidR="001963B4" w:rsidRPr="0007219B" w:rsidRDefault="001963B4" w:rsidP="0007219B">
            <w:pPr>
              <w:jc w:val="right"/>
              <w:rPr>
                <w:rFonts w:ascii="Times New Roman" w:hAnsi="Times New Roman"/>
                <w:sz w:val="24"/>
                <w:szCs w:val="24"/>
              </w:rPr>
            </w:pPr>
          </w:p>
        </w:tc>
        <w:tc>
          <w:tcPr>
            <w:tcW w:w="568" w:type="dxa"/>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(1)</w:t>
            </w:r>
          </w:p>
        </w:tc>
        <w:tc>
          <w:tcPr>
            <w:tcW w:w="7934"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Bakanla yapılan istişarenin ardından bilgi sunarak mali politikanın oluşturulmasına dahil olurlar.</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jc w:val="right"/>
              <w:rPr>
                <w:rFonts w:ascii="Times New Roman" w:hAnsi="Times New Roman"/>
                <w:sz w:val="24"/>
                <w:szCs w:val="24"/>
              </w:rPr>
            </w:pPr>
          </w:p>
        </w:tc>
        <w:tc>
          <w:tcPr>
            <w:tcW w:w="568" w:type="dxa"/>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(2)</w:t>
            </w:r>
          </w:p>
        </w:tc>
        <w:tc>
          <w:tcPr>
            <w:tcW w:w="7934"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Bakanla istişarenin ardından tahminler ve öneriler sunmak yoluyla bütçenin hazırlanmasına dahil olurlar.</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right"/>
              <w:rPr>
                <w:rFonts w:ascii="Times New Roman" w:hAnsi="Times New Roman"/>
                <w:sz w:val="24"/>
                <w:szCs w:val="24"/>
              </w:rPr>
            </w:pPr>
          </w:p>
        </w:tc>
        <w:tc>
          <w:tcPr>
            <w:tcW w:w="568" w:type="dxa"/>
          </w:tcPr>
          <w:p w:rsidR="001963B4" w:rsidRPr="0007219B" w:rsidRDefault="001963B4" w:rsidP="007771EC">
            <w:pPr>
              <w:jc w:val="right"/>
              <w:rPr>
                <w:rFonts w:ascii="Times New Roman" w:hAnsi="Times New Roman"/>
                <w:sz w:val="24"/>
                <w:szCs w:val="24"/>
              </w:rPr>
            </w:pPr>
            <w:r w:rsidRPr="0007219B">
              <w:rPr>
                <w:rFonts w:ascii="Times New Roman" w:hAnsi="Times New Roman"/>
                <w:sz w:val="24"/>
                <w:szCs w:val="24"/>
              </w:rPr>
              <w:t>(3)</w:t>
            </w:r>
          </w:p>
        </w:tc>
        <w:tc>
          <w:tcPr>
            <w:tcW w:w="7934"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Bu Yasa ve diğer herhangi bir yasa kapsamında, kendi yetkileri altındaki harcama birimlerinin ve dairelerin projelerini değerlendirirler.</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right"/>
              <w:rPr>
                <w:rFonts w:ascii="Times New Roman" w:hAnsi="Times New Roman"/>
                <w:sz w:val="24"/>
                <w:szCs w:val="24"/>
              </w:rPr>
            </w:pPr>
          </w:p>
        </w:tc>
        <w:tc>
          <w:tcPr>
            <w:tcW w:w="568" w:type="dxa"/>
          </w:tcPr>
          <w:p w:rsidR="001963B4" w:rsidRPr="0007219B" w:rsidRDefault="001963B4" w:rsidP="007771EC">
            <w:pPr>
              <w:jc w:val="right"/>
              <w:rPr>
                <w:rFonts w:ascii="Times New Roman" w:hAnsi="Times New Roman"/>
                <w:sz w:val="24"/>
                <w:szCs w:val="24"/>
              </w:rPr>
            </w:pPr>
            <w:r w:rsidRPr="0007219B">
              <w:rPr>
                <w:rFonts w:ascii="Times New Roman" w:hAnsi="Times New Roman"/>
                <w:sz w:val="24"/>
                <w:szCs w:val="24"/>
              </w:rPr>
              <w:t>(4)</w:t>
            </w:r>
          </w:p>
        </w:tc>
        <w:tc>
          <w:tcPr>
            <w:tcW w:w="7934"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Kendi yetkileri altındaki harcama birimlerine ait bütçenin uygulanmasını gözetirler. Bu uygulamanın aşağıdaki koşulları sağladığından emin olurlar.</w:t>
            </w:r>
          </w:p>
        </w:tc>
      </w:tr>
      <w:tr w:rsidR="001963B4" w:rsidRPr="0007219B" w:rsidTr="00C57B3E">
        <w:tc>
          <w:tcPr>
            <w:tcW w:w="1559" w:type="dxa"/>
            <w:gridSpan w:val="2"/>
          </w:tcPr>
          <w:p w:rsidR="001963B4" w:rsidRPr="0007219B" w:rsidRDefault="001963B4" w:rsidP="0007219B">
            <w:pPr>
              <w:rPr>
                <w:rFonts w:ascii="Times New Roman" w:hAnsi="Times New Roman"/>
                <w:sz w:val="24"/>
                <w:szCs w:val="24"/>
              </w:rPr>
            </w:pPr>
          </w:p>
        </w:tc>
        <w:tc>
          <w:tcPr>
            <w:tcW w:w="1136" w:type="dxa"/>
            <w:gridSpan w:val="2"/>
          </w:tcPr>
          <w:p w:rsidR="001963B4" w:rsidRPr="0007219B" w:rsidRDefault="001963B4" w:rsidP="0007219B">
            <w:pPr>
              <w:jc w:val="right"/>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(A)</w:t>
            </w:r>
          </w:p>
        </w:tc>
        <w:tc>
          <w:tcPr>
            <w:tcW w:w="7614"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Kendi bütçe tahsisatları çerçevesine uygunluk,</w:t>
            </w:r>
          </w:p>
        </w:tc>
      </w:tr>
      <w:tr w:rsidR="001963B4" w:rsidRPr="0007219B" w:rsidTr="00C57B3E">
        <w:tc>
          <w:tcPr>
            <w:tcW w:w="1559" w:type="dxa"/>
            <w:gridSpan w:val="2"/>
          </w:tcPr>
          <w:p w:rsidR="001963B4" w:rsidRPr="0007219B" w:rsidRDefault="001963B4" w:rsidP="0007219B">
            <w:pPr>
              <w:rPr>
                <w:rFonts w:ascii="Times New Roman" w:hAnsi="Times New Roman"/>
                <w:sz w:val="24"/>
                <w:szCs w:val="24"/>
              </w:rPr>
            </w:pPr>
          </w:p>
        </w:tc>
        <w:tc>
          <w:tcPr>
            <w:tcW w:w="1136" w:type="dxa"/>
            <w:gridSpan w:val="2"/>
          </w:tcPr>
          <w:p w:rsidR="001963B4" w:rsidRPr="0007219B" w:rsidRDefault="001963B4" w:rsidP="0007219B">
            <w:pPr>
              <w:jc w:val="right"/>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w:t>
            </w:r>
          </w:p>
        </w:tc>
        <w:tc>
          <w:tcPr>
            <w:tcW w:w="7614"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Mali kurallar ve mali politikaya uygunluk.</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jc w:val="right"/>
              <w:rPr>
                <w:rFonts w:ascii="Times New Roman" w:hAnsi="Times New Roman"/>
                <w:sz w:val="24"/>
                <w:szCs w:val="24"/>
              </w:rPr>
            </w:pPr>
          </w:p>
        </w:tc>
        <w:tc>
          <w:tcPr>
            <w:tcW w:w="568" w:type="dxa"/>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(5)</w:t>
            </w:r>
          </w:p>
        </w:tc>
        <w:tc>
          <w:tcPr>
            <w:tcW w:w="7934" w:type="dxa"/>
            <w:gridSpan w:val="4"/>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Bütçelerinin mali kurallara ve mali politikaya uygun olarak etkili bir şekilde yönetilmelerini sağlamak amacıyla bütçe ödeneklerini bu Yasanın 34’üncü maddesi kuralları uyarınca aktarabilirler.</w:t>
            </w:r>
          </w:p>
          <w:p w:rsidR="001963B4" w:rsidRPr="0007219B" w:rsidRDefault="001963B4" w:rsidP="0007219B">
            <w:pPr>
              <w:jc w:val="both"/>
              <w:rPr>
                <w:rFonts w:ascii="Times New Roman" w:hAnsi="Times New Roman"/>
                <w:sz w:val="24"/>
                <w:szCs w:val="24"/>
              </w:rPr>
            </w:pPr>
          </w:p>
        </w:tc>
      </w:tr>
      <w:tr w:rsidR="001963B4" w:rsidRPr="0007219B" w:rsidTr="00C57B3E">
        <w:trPr>
          <w:gridAfter w:val="1"/>
          <w:wAfter w:w="246" w:type="dxa"/>
        </w:trPr>
        <w:tc>
          <w:tcPr>
            <w:tcW w:w="10629" w:type="dxa"/>
            <w:gridSpan w:val="8"/>
          </w:tcPr>
          <w:p w:rsidR="001963B4" w:rsidRPr="0007219B" w:rsidRDefault="001963B4" w:rsidP="0007219B">
            <w:pPr>
              <w:jc w:val="center"/>
              <w:rPr>
                <w:rFonts w:ascii="Times New Roman" w:hAnsi="Times New Roman"/>
                <w:color w:val="000000"/>
                <w:sz w:val="24"/>
                <w:szCs w:val="24"/>
              </w:rPr>
            </w:pPr>
            <w:bookmarkStart w:id="8" w:name="_Toc434675035"/>
            <w:r w:rsidRPr="0007219B">
              <w:rPr>
                <w:rFonts w:ascii="Times New Roman" w:hAnsi="Times New Roman"/>
                <w:color w:val="000000"/>
                <w:sz w:val="24"/>
                <w:szCs w:val="24"/>
              </w:rPr>
              <w:t>DÖRDÜNCÜ KISIM</w:t>
            </w:r>
          </w:p>
          <w:p w:rsidR="001963B4" w:rsidRPr="0007219B" w:rsidRDefault="001963B4" w:rsidP="0007219B">
            <w:pPr>
              <w:jc w:val="center"/>
              <w:rPr>
                <w:rFonts w:ascii="Times New Roman" w:hAnsi="Times New Roman"/>
                <w:color w:val="000000"/>
                <w:sz w:val="24"/>
                <w:szCs w:val="24"/>
              </w:rPr>
            </w:pPr>
            <w:r w:rsidRPr="0007219B">
              <w:rPr>
                <w:rFonts w:ascii="Times New Roman" w:hAnsi="Times New Roman"/>
                <w:color w:val="000000"/>
                <w:sz w:val="24"/>
                <w:szCs w:val="24"/>
              </w:rPr>
              <w:t>Orta Vadeli Mali Plan</w:t>
            </w:r>
            <w:bookmarkEnd w:id="8"/>
          </w:p>
          <w:p w:rsidR="001963B4" w:rsidRPr="0007219B" w:rsidRDefault="001963B4" w:rsidP="0007219B">
            <w:pPr>
              <w:jc w:val="center"/>
              <w:rPr>
                <w:rFonts w:ascii="Times New Roman" w:hAnsi="Times New Roman"/>
                <w:color w:val="000000"/>
                <w:sz w:val="24"/>
                <w:szCs w:val="24"/>
              </w:rPr>
            </w:pPr>
          </w:p>
        </w:tc>
      </w:tr>
      <w:tr w:rsidR="001963B4" w:rsidRPr="0007219B" w:rsidTr="00C57B3E">
        <w:trPr>
          <w:gridAfter w:val="1"/>
          <w:wAfter w:w="246" w:type="dxa"/>
        </w:trPr>
        <w:tc>
          <w:tcPr>
            <w:tcW w:w="1559" w:type="dxa"/>
            <w:gridSpan w:val="2"/>
            <w:hideMark/>
          </w:tcPr>
          <w:p w:rsidR="001963B4" w:rsidRPr="0007219B" w:rsidRDefault="001963B4" w:rsidP="0007219B">
            <w:pPr>
              <w:rPr>
                <w:rFonts w:ascii="Times New Roman" w:hAnsi="Times New Roman"/>
                <w:color w:val="000000"/>
                <w:sz w:val="24"/>
                <w:szCs w:val="24"/>
              </w:rPr>
            </w:pPr>
            <w:r w:rsidRPr="0007219B">
              <w:rPr>
                <w:rFonts w:ascii="Times New Roman" w:hAnsi="Times New Roman"/>
                <w:color w:val="000000"/>
                <w:sz w:val="24"/>
                <w:szCs w:val="24"/>
              </w:rPr>
              <w:t xml:space="preserve">Orta Vadeli Mali Planının </w:t>
            </w:r>
          </w:p>
        </w:tc>
        <w:tc>
          <w:tcPr>
            <w:tcW w:w="9070" w:type="dxa"/>
            <w:gridSpan w:val="6"/>
            <w:hideMark/>
          </w:tcPr>
          <w:p w:rsidR="001963B4" w:rsidRPr="0007219B" w:rsidRDefault="001963B4" w:rsidP="0007219B">
            <w:pPr>
              <w:jc w:val="both"/>
              <w:rPr>
                <w:rFonts w:ascii="Times New Roman" w:hAnsi="Times New Roman"/>
                <w:color w:val="000000"/>
                <w:sz w:val="24"/>
                <w:szCs w:val="24"/>
              </w:rPr>
            </w:pPr>
            <w:r w:rsidRPr="0007219B">
              <w:rPr>
                <w:rFonts w:ascii="Times New Roman" w:hAnsi="Times New Roman"/>
                <w:color w:val="000000"/>
                <w:sz w:val="24"/>
                <w:szCs w:val="24"/>
              </w:rPr>
              <w:t>17. Bakanlık, her yıl üç yıllık bir vade için, Orta Vadeli Mali Plan hazırlar. Orta Vadeli Mali Planda;</w:t>
            </w:r>
          </w:p>
        </w:tc>
      </w:tr>
      <w:tr w:rsidR="001963B4" w:rsidRPr="0007219B" w:rsidTr="00C57B3E">
        <w:trPr>
          <w:gridAfter w:val="1"/>
          <w:wAfter w:w="246" w:type="dxa"/>
        </w:trPr>
        <w:tc>
          <w:tcPr>
            <w:tcW w:w="1559" w:type="dxa"/>
            <w:gridSpan w:val="2"/>
            <w:hideMark/>
          </w:tcPr>
          <w:p w:rsidR="001963B4" w:rsidRPr="0007219B" w:rsidRDefault="001963B4" w:rsidP="0007219B">
            <w:pPr>
              <w:rPr>
                <w:rFonts w:ascii="Times New Roman" w:hAnsi="Times New Roman"/>
                <w:color w:val="000000"/>
                <w:sz w:val="24"/>
                <w:szCs w:val="24"/>
              </w:rPr>
            </w:pPr>
            <w:r w:rsidRPr="0007219B">
              <w:rPr>
                <w:rFonts w:ascii="Times New Roman" w:hAnsi="Times New Roman"/>
                <w:color w:val="000000"/>
                <w:sz w:val="24"/>
                <w:szCs w:val="24"/>
              </w:rPr>
              <w:t>Kapsamı</w:t>
            </w:r>
          </w:p>
        </w:tc>
        <w:tc>
          <w:tcPr>
            <w:tcW w:w="568" w:type="dxa"/>
          </w:tcPr>
          <w:p w:rsidR="001963B4" w:rsidRPr="0007219B" w:rsidRDefault="001963B4" w:rsidP="0007219B">
            <w:pPr>
              <w:jc w:val="center"/>
              <w:rPr>
                <w:rFonts w:ascii="Times New Roman" w:hAnsi="Times New Roman"/>
                <w:color w:val="000000"/>
                <w:sz w:val="24"/>
                <w:szCs w:val="24"/>
              </w:rPr>
            </w:pPr>
          </w:p>
        </w:tc>
        <w:tc>
          <w:tcPr>
            <w:tcW w:w="568" w:type="dxa"/>
            <w:hideMark/>
          </w:tcPr>
          <w:p w:rsidR="001963B4" w:rsidRPr="0007219B" w:rsidRDefault="001963B4" w:rsidP="0007219B">
            <w:pPr>
              <w:jc w:val="right"/>
              <w:rPr>
                <w:rFonts w:ascii="Times New Roman" w:hAnsi="Times New Roman"/>
                <w:color w:val="000000"/>
                <w:sz w:val="24"/>
                <w:szCs w:val="24"/>
              </w:rPr>
            </w:pPr>
            <w:r w:rsidRPr="0007219B">
              <w:rPr>
                <w:rFonts w:ascii="Times New Roman" w:hAnsi="Times New Roman"/>
                <w:color w:val="000000"/>
                <w:sz w:val="24"/>
                <w:szCs w:val="24"/>
              </w:rPr>
              <w:t>(1)</w:t>
            </w:r>
          </w:p>
        </w:tc>
        <w:tc>
          <w:tcPr>
            <w:tcW w:w="7934" w:type="dxa"/>
            <w:gridSpan w:val="4"/>
            <w:hideMark/>
          </w:tcPr>
          <w:p w:rsidR="001963B4" w:rsidRPr="0007219B" w:rsidRDefault="001963B4" w:rsidP="0007219B">
            <w:pPr>
              <w:jc w:val="both"/>
              <w:rPr>
                <w:rFonts w:ascii="Times New Roman" w:hAnsi="Times New Roman"/>
                <w:color w:val="000000"/>
                <w:sz w:val="24"/>
                <w:szCs w:val="24"/>
              </w:rPr>
            </w:pPr>
            <w:r w:rsidRPr="0007219B">
              <w:rPr>
                <w:rFonts w:ascii="Times New Roman" w:hAnsi="Times New Roman"/>
                <w:color w:val="000000"/>
                <w:sz w:val="24"/>
                <w:szCs w:val="24"/>
              </w:rPr>
              <w:t>Makro ekonomik analiz ve hedefler,</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color w:val="000000"/>
                <w:sz w:val="24"/>
                <w:szCs w:val="24"/>
              </w:rPr>
            </w:pPr>
          </w:p>
        </w:tc>
        <w:tc>
          <w:tcPr>
            <w:tcW w:w="568" w:type="dxa"/>
          </w:tcPr>
          <w:p w:rsidR="001963B4" w:rsidRPr="0007219B" w:rsidRDefault="001963B4" w:rsidP="0007219B">
            <w:pPr>
              <w:jc w:val="center"/>
              <w:rPr>
                <w:rFonts w:ascii="Times New Roman" w:hAnsi="Times New Roman"/>
                <w:color w:val="000000"/>
                <w:sz w:val="24"/>
                <w:szCs w:val="24"/>
              </w:rPr>
            </w:pPr>
          </w:p>
        </w:tc>
        <w:tc>
          <w:tcPr>
            <w:tcW w:w="568" w:type="dxa"/>
            <w:hideMark/>
          </w:tcPr>
          <w:p w:rsidR="001963B4" w:rsidRPr="0007219B" w:rsidRDefault="001963B4" w:rsidP="0007219B">
            <w:pPr>
              <w:jc w:val="right"/>
              <w:rPr>
                <w:rFonts w:ascii="Times New Roman" w:hAnsi="Times New Roman"/>
                <w:color w:val="000000"/>
                <w:sz w:val="24"/>
                <w:szCs w:val="24"/>
              </w:rPr>
            </w:pPr>
            <w:r w:rsidRPr="0007219B">
              <w:rPr>
                <w:rFonts w:ascii="Times New Roman" w:hAnsi="Times New Roman"/>
                <w:color w:val="000000"/>
                <w:sz w:val="24"/>
                <w:szCs w:val="24"/>
              </w:rPr>
              <w:t>(2)</w:t>
            </w:r>
          </w:p>
        </w:tc>
        <w:tc>
          <w:tcPr>
            <w:tcW w:w="7934" w:type="dxa"/>
            <w:gridSpan w:val="4"/>
            <w:hideMark/>
          </w:tcPr>
          <w:p w:rsidR="001963B4" w:rsidRPr="0007219B" w:rsidRDefault="001963B4" w:rsidP="0007219B">
            <w:pPr>
              <w:jc w:val="both"/>
              <w:rPr>
                <w:rFonts w:ascii="Times New Roman" w:hAnsi="Times New Roman"/>
                <w:color w:val="000000"/>
                <w:sz w:val="24"/>
                <w:szCs w:val="24"/>
              </w:rPr>
            </w:pPr>
            <w:r w:rsidRPr="0007219B">
              <w:rPr>
                <w:rFonts w:ascii="Times New Roman" w:hAnsi="Times New Roman"/>
                <w:color w:val="000000"/>
                <w:sz w:val="24"/>
                <w:szCs w:val="24"/>
              </w:rPr>
              <w:t>Mali analiz ve stratejiler,</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color w:val="000000"/>
                <w:sz w:val="24"/>
                <w:szCs w:val="24"/>
              </w:rPr>
            </w:pPr>
          </w:p>
        </w:tc>
        <w:tc>
          <w:tcPr>
            <w:tcW w:w="568" w:type="dxa"/>
          </w:tcPr>
          <w:p w:rsidR="001963B4" w:rsidRPr="0007219B" w:rsidRDefault="001963B4" w:rsidP="0007219B">
            <w:pPr>
              <w:jc w:val="center"/>
              <w:rPr>
                <w:rFonts w:ascii="Times New Roman" w:hAnsi="Times New Roman"/>
                <w:color w:val="000000"/>
                <w:sz w:val="24"/>
                <w:szCs w:val="24"/>
              </w:rPr>
            </w:pPr>
          </w:p>
        </w:tc>
        <w:tc>
          <w:tcPr>
            <w:tcW w:w="568" w:type="dxa"/>
            <w:hideMark/>
          </w:tcPr>
          <w:p w:rsidR="001963B4" w:rsidRPr="0007219B" w:rsidRDefault="001963B4" w:rsidP="0007219B">
            <w:pPr>
              <w:jc w:val="right"/>
              <w:rPr>
                <w:rFonts w:ascii="Times New Roman" w:hAnsi="Times New Roman"/>
                <w:color w:val="000000"/>
                <w:sz w:val="24"/>
                <w:szCs w:val="24"/>
              </w:rPr>
            </w:pPr>
            <w:r w:rsidRPr="0007219B">
              <w:rPr>
                <w:rFonts w:ascii="Times New Roman" w:hAnsi="Times New Roman"/>
                <w:color w:val="000000"/>
                <w:sz w:val="24"/>
                <w:szCs w:val="24"/>
              </w:rPr>
              <w:t>(3)</w:t>
            </w:r>
          </w:p>
        </w:tc>
        <w:tc>
          <w:tcPr>
            <w:tcW w:w="7934" w:type="dxa"/>
            <w:gridSpan w:val="4"/>
            <w:hideMark/>
          </w:tcPr>
          <w:p w:rsidR="001963B4" w:rsidRPr="0007219B" w:rsidRDefault="001963B4" w:rsidP="0007219B">
            <w:pPr>
              <w:jc w:val="both"/>
              <w:rPr>
                <w:rFonts w:ascii="Times New Roman" w:hAnsi="Times New Roman"/>
                <w:color w:val="000000"/>
                <w:sz w:val="24"/>
                <w:szCs w:val="24"/>
              </w:rPr>
            </w:pPr>
            <w:r w:rsidRPr="0007219B">
              <w:rPr>
                <w:rFonts w:ascii="Times New Roman" w:hAnsi="Times New Roman"/>
                <w:color w:val="000000"/>
                <w:sz w:val="24"/>
                <w:szCs w:val="24"/>
              </w:rPr>
              <w:t>Ulusal öncelikler ve belirlenme süreçleri,</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color w:val="000000"/>
                <w:sz w:val="24"/>
                <w:szCs w:val="24"/>
              </w:rPr>
            </w:pPr>
          </w:p>
        </w:tc>
        <w:tc>
          <w:tcPr>
            <w:tcW w:w="568" w:type="dxa"/>
          </w:tcPr>
          <w:p w:rsidR="001963B4" w:rsidRPr="0007219B" w:rsidRDefault="001963B4" w:rsidP="0007219B">
            <w:pPr>
              <w:jc w:val="center"/>
              <w:rPr>
                <w:rFonts w:ascii="Times New Roman" w:hAnsi="Times New Roman"/>
                <w:color w:val="000000"/>
                <w:sz w:val="24"/>
                <w:szCs w:val="24"/>
              </w:rPr>
            </w:pPr>
          </w:p>
        </w:tc>
        <w:tc>
          <w:tcPr>
            <w:tcW w:w="568" w:type="dxa"/>
            <w:hideMark/>
          </w:tcPr>
          <w:p w:rsidR="001963B4" w:rsidRPr="0007219B" w:rsidRDefault="001963B4" w:rsidP="0007219B">
            <w:pPr>
              <w:jc w:val="right"/>
              <w:rPr>
                <w:rFonts w:ascii="Times New Roman" w:hAnsi="Times New Roman"/>
                <w:color w:val="000000"/>
                <w:sz w:val="24"/>
                <w:szCs w:val="24"/>
              </w:rPr>
            </w:pPr>
            <w:r w:rsidRPr="0007219B">
              <w:rPr>
                <w:rFonts w:ascii="Times New Roman" w:hAnsi="Times New Roman"/>
                <w:color w:val="000000"/>
                <w:sz w:val="24"/>
                <w:szCs w:val="24"/>
              </w:rPr>
              <w:t>(4)</w:t>
            </w:r>
          </w:p>
        </w:tc>
        <w:tc>
          <w:tcPr>
            <w:tcW w:w="7934" w:type="dxa"/>
            <w:gridSpan w:val="4"/>
            <w:hideMark/>
          </w:tcPr>
          <w:p w:rsidR="001963B4" w:rsidRPr="0007219B" w:rsidRDefault="001963B4" w:rsidP="0007219B">
            <w:pPr>
              <w:jc w:val="both"/>
              <w:rPr>
                <w:rFonts w:ascii="Times New Roman" w:hAnsi="Times New Roman"/>
                <w:color w:val="000000"/>
                <w:sz w:val="24"/>
                <w:szCs w:val="24"/>
              </w:rPr>
            </w:pPr>
            <w:r w:rsidRPr="0007219B">
              <w:rPr>
                <w:rFonts w:ascii="Times New Roman" w:hAnsi="Times New Roman"/>
                <w:color w:val="000000"/>
                <w:sz w:val="24"/>
                <w:szCs w:val="24"/>
              </w:rPr>
              <w:t>Merkezi devlet yönetimi kurumsal ödenek teklif tavanları,</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color w:val="000000"/>
                <w:sz w:val="24"/>
                <w:szCs w:val="24"/>
              </w:rPr>
            </w:pPr>
          </w:p>
        </w:tc>
        <w:tc>
          <w:tcPr>
            <w:tcW w:w="568" w:type="dxa"/>
          </w:tcPr>
          <w:p w:rsidR="001963B4" w:rsidRPr="0007219B" w:rsidRDefault="001963B4" w:rsidP="0007219B">
            <w:pPr>
              <w:jc w:val="center"/>
              <w:rPr>
                <w:rFonts w:ascii="Times New Roman" w:hAnsi="Times New Roman"/>
                <w:color w:val="000000"/>
                <w:sz w:val="24"/>
                <w:szCs w:val="24"/>
              </w:rPr>
            </w:pPr>
          </w:p>
        </w:tc>
        <w:tc>
          <w:tcPr>
            <w:tcW w:w="568" w:type="dxa"/>
            <w:hideMark/>
          </w:tcPr>
          <w:p w:rsidR="001963B4" w:rsidRPr="0007219B" w:rsidRDefault="001963B4" w:rsidP="0007219B">
            <w:pPr>
              <w:jc w:val="right"/>
              <w:rPr>
                <w:rFonts w:ascii="Times New Roman" w:hAnsi="Times New Roman"/>
                <w:color w:val="000000"/>
                <w:sz w:val="24"/>
                <w:szCs w:val="24"/>
              </w:rPr>
            </w:pPr>
            <w:r w:rsidRPr="0007219B">
              <w:rPr>
                <w:rFonts w:ascii="Times New Roman" w:hAnsi="Times New Roman"/>
                <w:color w:val="000000"/>
                <w:sz w:val="24"/>
                <w:szCs w:val="24"/>
              </w:rPr>
              <w:t>(5)</w:t>
            </w:r>
          </w:p>
        </w:tc>
        <w:tc>
          <w:tcPr>
            <w:tcW w:w="7934" w:type="dxa"/>
            <w:gridSpan w:val="4"/>
            <w:hideMark/>
          </w:tcPr>
          <w:p w:rsidR="001963B4" w:rsidRPr="0007219B" w:rsidRDefault="001963B4" w:rsidP="0007219B">
            <w:pPr>
              <w:jc w:val="both"/>
              <w:rPr>
                <w:rFonts w:ascii="Times New Roman" w:hAnsi="Times New Roman"/>
                <w:color w:val="000000"/>
                <w:sz w:val="24"/>
                <w:szCs w:val="24"/>
              </w:rPr>
            </w:pPr>
            <w:r w:rsidRPr="0007219B">
              <w:rPr>
                <w:rFonts w:ascii="Times New Roman" w:hAnsi="Times New Roman"/>
                <w:color w:val="000000"/>
                <w:sz w:val="24"/>
                <w:szCs w:val="24"/>
              </w:rPr>
              <w:t>Orta Vadeli Mali Planın Değerlendirilmesi</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color w:val="000000"/>
                <w:sz w:val="24"/>
                <w:szCs w:val="24"/>
              </w:rPr>
            </w:pPr>
          </w:p>
        </w:tc>
        <w:tc>
          <w:tcPr>
            <w:tcW w:w="9070" w:type="dxa"/>
            <w:gridSpan w:val="6"/>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ile ilgili kısımlar yer alır.</w:t>
            </w:r>
          </w:p>
        </w:tc>
      </w:tr>
      <w:tr w:rsidR="001963B4" w:rsidRPr="0007219B" w:rsidTr="00C57B3E">
        <w:trPr>
          <w:gridAfter w:val="1"/>
          <w:wAfter w:w="246" w:type="dxa"/>
        </w:trPr>
        <w:tc>
          <w:tcPr>
            <w:tcW w:w="1559" w:type="dxa"/>
            <w:gridSpan w:val="2"/>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8502" w:type="dxa"/>
            <w:gridSpan w:val="5"/>
          </w:tcPr>
          <w:p w:rsidR="001963B4" w:rsidRPr="0007219B" w:rsidRDefault="001963B4" w:rsidP="0007219B">
            <w:pPr>
              <w:jc w:val="both"/>
              <w:rPr>
                <w:rFonts w:ascii="Times New Roman" w:hAnsi="Times New Roman"/>
                <w:sz w:val="24"/>
                <w:szCs w:val="24"/>
              </w:rPr>
            </w:pPr>
          </w:p>
        </w:tc>
      </w:tr>
    </w:tbl>
    <w:p w:rsidR="007022D3" w:rsidRDefault="007022D3">
      <w:bookmarkStart w:id="9" w:name="_Toc434675038"/>
      <w:r>
        <w:br w:type="page"/>
      </w:r>
      <w:bookmarkStart w:id="10" w:name="_GoBack"/>
      <w:bookmarkEnd w:id="10"/>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568"/>
        <w:gridCol w:w="568"/>
        <w:gridCol w:w="566"/>
        <w:gridCol w:w="7368"/>
      </w:tblGrid>
      <w:tr w:rsidR="001963B4" w:rsidRPr="0007219B" w:rsidTr="007022D3">
        <w:tc>
          <w:tcPr>
            <w:tcW w:w="1559" w:type="dxa"/>
            <w:hideMark/>
          </w:tcPr>
          <w:p w:rsidR="001963B4" w:rsidRPr="0007219B" w:rsidRDefault="001963B4" w:rsidP="0007219B">
            <w:pPr>
              <w:rPr>
                <w:rFonts w:ascii="Times New Roman" w:hAnsi="Times New Roman"/>
                <w:sz w:val="24"/>
                <w:szCs w:val="24"/>
              </w:rPr>
            </w:pPr>
            <w:proofErr w:type="spellStart"/>
            <w:r w:rsidRPr="0007219B">
              <w:rPr>
                <w:rFonts w:ascii="Times New Roman" w:hAnsi="Times New Roman"/>
                <w:sz w:val="24"/>
                <w:szCs w:val="24"/>
              </w:rPr>
              <w:lastRenderedPageBreak/>
              <w:t>Makroekono</w:t>
            </w:r>
            <w:proofErr w:type="spellEnd"/>
            <w:r w:rsidRPr="0007219B">
              <w:rPr>
                <w:rFonts w:ascii="Times New Roman" w:hAnsi="Times New Roman"/>
                <w:sz w:val="24"/>
                <w:szCs w:val="24"/>
              </w:rPr>
              <w:t>-</w:t>
            </w:r>
            <w:bookmarkEnd w:id="9"/>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18.</w:t>
            </w:r>
          </w:p>
        </w:tc>
        <w:tc>
          <w:tcPr>
            <w:tcW w:w="568" w:type="dxa"/>
            <w:hideMark/>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(1)</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Orta Vadeli Mali Planın makroekonomik analiz ve hedefler kısmında;</w:t>
            </w:r>
          </w:p>
        </w:tc>
      </w:tr>
      <w:tr w:rsidR="001963B4" w:rsidRPr="0007219B" w:rsidTr="007022D3">
        <w:tc>
          <w:tcPr>
            <w:tcW w:w="1559" w:type="dxa"/>
            <w:hideMark/>
          </w:tcPr>
          <w:p w:rsidR="001963B4" w:rsidRPr="0007219B" w:rsidRDefault="001963B4" w:rsidP="001963B4">
            <w:pPr>
              <w:rPr>
                <w:rFonts w:ascii="Times New Roman" w:hAnsi="Times New Roman"/>
                <w:sz w:val="24"/>
                <w:szCs w:val="24"/>
              </w:rPr>
            </w:pPr>
            <w:r w:rsidRPr="0007219B">
              <w:rPr>
                <w:rFonts w:ascii="Times New Roman" w:hAnsi="Times New Roman"/>
                <w:sz w:val="24"/>
                <w:szCs w:val="24"/>
              </w:rPr>
              <w:t xml:space="preserve">mik Analiz </w:t>
            </w: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both"/>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(A)</w:t>
            </w:r>
          </w:p>
        </w:tc>
        <w:tc>
          <w:tcPr>
            <w:tcW w:w="7368"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Enflasyon,</w:t>
            </w:r>
          </w:p>
        </w:tc>
      </w:tr>
      <w:tr w:rsidR="001963B4" w:rsidRPr="0007219B" w:rsidTr="007022D3">
        <w:tc>
          <w:tcPr>
            <w:tcW w:w="1559" w:type="dxa"/>
            <w:hideMark/>
          </w:tcPr>
          <w:p w:rsidR="001963B4" w:rsidRPr="0007219B" w:rsidRDefault="001963B4" w:rsidP="0007219B">
            <w:pPr>
              <w:rPr>
                <w:rFonts w:ascii="Times New Roman" w:hAnsi="Times New Roman"/>
                <w:sz w:val="24"/>
                <w:szCs w:val="24"/>
              </w:rPr>
            </w:pPr>
            <w:proofErr w:type="gramStart"/>
            <w:r w:rsidRPr="0007219B">
              <w:rPr>
                <w:rFonts w:ascii="Times New Roman" w:hAnsi="Times New Roman"/>
                <w:sz w:val="24"/>
                <w:szCs w:val="24"/>
              </w:rPr>
              <w:t>ve</w:t>
            </w:r>
            <w:proofErr w:type="gramEnd"/>
            <w:r w:rsidRPr="0007219B">
              <w:rPr>
                <w:rFonts w:ascii="Times New Roman" w:hAnsi="Times New Roman"/>
                <w:sz w:val="24"/>
                <w:szCs w:val="24"/>
              </w:rPr>
              <w:t xml:space="preserve"> Hedefler</w:t>
            </w: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both"/>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w:t>
            </w:r>
          </w:p>
        </w:tc>
        <w:tc>
          <w:tcPr>
            <w:tcW w:w="7368"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Ödemeler dengesi,</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both"/>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(C)</w:t>
            </w:r>
          </w:p>
        </w:tc>
        <w:tc>
          <w:tcPr>
            <w:tcW w:w="7368"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Gayri safi yurtiçi hasıla ve bileşenleri,</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both"/>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(Ç)</w:t>
            </w:r>
          </w:p>
        </w:tc>
        <w:tc>
          <w:tcPr>
            <w:tcW w:w="7368"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İstihdam,</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both"/>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(D)</w:t>
            </w:r>
          </w:p>
        </w:tc>
        <w:tc>
          <w:tcPr>
            <w:tcW w:w="7368"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Demografi ve</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both"/>
              <w:rPr>
                <w:rFonts w:ascii="Times New Roman" w:hAnsi="Times New Roman"/>
                <w:sz w:val="24"/>
                <w:szCs w:val="24"/>
              </w:rPr>
            </w:pPr>
          </w:p>
        </w:tc>
        <w:tc>
          <w:tcPr>
            <w:tcW w:w="56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(E)</w:t>
            </w:r>
          </w:p>
        </w:tc>
        <w:tc>
          <w:tcPr>
            <w:tcW w:w="7368"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 xml:space="preserve">Bakanlık tarafından belirlenecek diğer makroekonomik göstergeler </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8502" w:type="dxa"/>
            <w:gridSpan w:val="3"/>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yer alır.</w:t>
            </w:r>
          </w:p>
        </w:tc>
      </w:tr>
      <w:tr w:rsidR="001963B4" w:rsidRPr="0007219B" w:rsidTr="007022D3">
        <w:tc>
          <w:tcPr>
            <w:tcW w:w="1559" w:type="dxa"/>
          </w:tcPr>
          <w:p w:rsidR="001963B4" w:rsidRPr="0007219B" w:rsidRDefault="001963B4" w:rsidP="0007219B">
            <w:pPr>
              <w:rPr>
                <w:rFonts w:ascii="Times New Roman" w:hAnsi="Times New Roman"/>
                <w:sz w:val="24"/>
                <w:szCs w:val="24"/>
              </w:rPr>
            </w:pPr>
          </w:p>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jc w:val="right"/>
              <w:rPr>
                <w:rFonts w:ascii="Times New Roman" w:hAnsi="Times New Roman"/>
                <w:sz w:val="24"/>
                <w:szCs w:val="24"/>
              </w:rPr>
            </w:pPr>
          </w:p>
        </w:tc>
        <w:tc>
          <w:tcPr>
            <w:tcW w:w="568" w:type="dxa"/>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(2)</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Devlet Planlama Örgütü tarafından hazırlanan yukarıdaki (1)’inci fıkrada belirtilenler, her yıl en geç 15 Nisan tarihine kadar Bakanlar Kurulu tarafından Resmi Gazete’de yayımlanır.</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1136" w:type="dxa"/>
            <w:gridSpan w:val="2"/>
            <w:hideMark/>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(3)</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Yukarıdaki (1)’inci fıkrada belirtilenler, Devlet Planlama Örgütü tarafından en geç üç Ekim tarihine kadar revize edilerek güncellenir.</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1136" w:type="dxa"/>
            <w:gridSpan w:val="2"/>
            <w:hideMark/>
          </w:tcPr>
          <w:p w:rsidR="001963B4" w:rsidRPr="0007219B" w:rsidRDefault="001963B4" w:rsidP="0007219B">
            <w:pPr>
              <w:jc w:val="right"/>
              <w:rPr>
                <w:rFonts w:ascii="Times New Roman" w:hAnsi="Times New Roman"/>
                <w:sz w:val="24"/>
                <w:szCs w:val="24"/>
              </w:rPr>
            </w:pPr>
            <w:r w:rsidRPr="0007219B">
              <w:rPr>
                <w:rFonts w:ascii="Times New Roman" w:hAnsi="Times New Roman"/>
                <w:sz w:val="24"/>
                <w:szCs w:val="24"/>
              </w:rPr>
              <w:t>(4)</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Ayrıca yukarıdaki (1)’inci fıkra kapsamında, Devlet Planlama Örgütü tarafından, son üç yıldaki değişim yıllara göre karşılaştırmalı olarak incelenir, değişimler yorumlanır ve plan dönemini kapsayan her yıl için tahmin veya hedefler belirlenir. Geçmiş yıllarla ilgili hedef ve tahminlerle gerçekleşmeler karşılaştırılarak, sapmalara ilişkin açıklamalar  yapılır.</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8502" w:type="dxa"/>
            <w:gridSpan w:val="3"/>
          </w:tcPr>
          <w:p w:rsidR="001963B4" w:rsidRPr="0007219B" w:rsidRDefault="001963B4" w:rsidP="0007219B">
            <w:pPr>
              <w:jc w:val="both"/>
              <w:rPr>
                <w:rFonts w:ascii="Times New Roman" w:hAnsi="Times New Roman"/>
                <w:sz w:val="24"/>
                <w:szCs w:val="24"/>
              </w:rPr>
            </w:pPr>
          </w:p>
        </w:tc>
      </w:tr>
      <w:tr w:rsidR="001963B4" w:rsidRPr="0007219B" w:rsidTr="007022D3">
        <w:tc>
          <w:tcPr>
            <w:tcW w:w="1559" w:type="dxa"/>
            <w:hideMark/>
          </w:tcPr>
          <w:p w:rsidR="001963B4" w:rsidRPr="0007219B" w:rsidRDefault="001963B4" w:rsidP="001963B4">
            <w:pPr>
              <w:rPr>
                <w:rFonts w:ascii="Times New Roman" w:hAnsi="Times New Roman"/>
                <w:sz w:val="24"/>
                <w:szCs w:val="24"/>
              </w:rPr>
            </w:pPr>
            <w:bookmarkStart w:id="11" w:name="_Toc434675039"/>
            <w:r w:rsidRPr="0007219B">
              <w:rPr>
                <w:rFonts w:ascii="Times New Roman" w:hAnsi="Times New Roman"/>
                <w:sz w:val="24"/>
                <w:szCs w:val="24"/>
              </w:rPr>
              <w:t xml:space="preserve">Mali Analiz </w:t>
            </w:r>
            <w:bookmarkEnd w:id="11"/>
          </w:p>
        </w:tc>
        <w:tc>
          <w:tcPr>
            <w:tcW w:w="9070"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19. Orta Vadeli Mali Planın mali analiz ve stratejiler kısmında;</w:t>
            </w:r>
          </w:p>
        </w:tc>
      </w:tr>
      <w:tr w:rsidR="001963B4" w:rsidRPr="0007219B" w:rsidTr="001E179F">
        <w:tc>
          <w:tcPr>
            <w:tcW w:w="1559" w:type="dxa"/>
            <w:hideMark/>
          </w:tcPr>
          <w:p w:rsidR="001963B4" w:rsidRPr="0007219B" w:rsidRDefault="001963B4" w:rsidP="0007219B">
            <w:pPr>
              <w:rPr>
                <w:rFonts w:ascii="Times New Roman" w:hAnsi="Times New Roman"/>
                <w:sz w:val="24"/>
                <w:szCs w:val="24"/>
              </w:rPr>
            </w:pPr>
            <w:proofErr w:type="gramStart"/>
            <w:r w:rsidRPr="0007219B">
              <w:rPr>
                <w:rFonts w:ascii="Times New Roman" w:hAnsi="Times New Roman"/>
                <w:sz w:val="24"/>
                <w:szCs w:val="24"/>
              </w:rPr>
              <w:t>ve</w:t>
            </w:r>
            <w:proofErr w:type="gramEnd"/>
            <w:r w:rsidRPr="0007219B">
              <w:rPr>
                <w:rFonts w:ascii="Times New Roman" w:hAnsi="Times New Roman"/>
                <w:sz w:val="24"/>
                <w:szCs w:val="24"/>
              </w:rPr>
              <w:t xml:space="preserve"> Stratejiler</w:t>
            </w: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(1)</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Borç stokunun son üç yıldaki gelişiminin analizi ve plan dönemine yönelik tahminler,</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(2)</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Koşula bağlı yükümlülüklerin son üç yıldaki gelişiminin analizi ve plan dönemine yönelik tahminler,</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(3)</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Genel devlet yönetimi kapsamındaki gelirler ve harcamaların son üç yıldaki gelişiminin analizi,</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(4)</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Plan döneminde herhangi bir yeni müdahale olmaksızın gerçekleşmesi beklenen genel devlet yönetimi kapsamındaki gelir ve harcamalara ilişkin baz tahminler,</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(5)</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Plan döneminde öncelikler doğrultusunda gerçekleşmesi beklenen gelir ve harcamaların büyüklüğüne ilişkin tahminler,</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(6)</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Plan döneminde uygulanacak vergi muafiyeti, istisnası ve indirimleri ile benzeri uygulamalar nedeniyle vazgeçilen kamu gelirlerine ilişkin tahmin ve değerlendirmeler,</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(7)</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Temel makro-ekonomik göstergeler ile personel, sosyal güvenlik ve Bakanlıkça belirlenecek diğer politika alanlarında ve devletin idari veya mali kurumsal yapısında plan döneminde beklenen değişimlerin  mali etkileri,</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(8)</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Plan döneminde mali istikrarın sağlanmasına yönelik hedef, tedbir,  politika veya stratejiler ve bunların mali etkilerine ilişkin tahminler</w:t>
            </w:r>
            <w:r w:rsidRPr="0007219B">
              <w:rPr>
                <w:rFonts w:ascii="Times New Roman" w:hAnsi="Times New Roman"/>
                <w:color w:val="FF0000"/>
                <w:sz w:val="24"/>
                <w:szCs w:val="24"/>
              </w:rPr>
              <w:t>,</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jc w:val="right"/>
              <w:rPr>
                <w:rFonts w:ascii="Times New Roman" w:hAnsi="Times New Roman"/>
                <w:sz w:val="24"/>
                <w:szCs w:val="24"/>
              </w:rPr>
            </w:pPr>
            <w:r w:rsidRPr="0007219B">
              <w:rPr>
                <w:rFonts w:ascii="Times New Roman" w:hAnsi="Times New Roman"/>
                <w:sz w:val="24"/>
                <w:szCs w:val="24"/>
              </w:rPr>
              <w:t>(9)</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Plan dönemine ilişkin mali kuralların tanımı ve mali kurallara esas olan göstergelerin son üç yıldaki gelişiminin analizi</w:t>
            </w:r>
            <w:r w:rsidRPr="0007219B">
              <w:rPr>
                <w:rFonts w:ascii="Times New Roman" w:hAnsi="Times New Roman"/>
                <w:color w:val="FF0000"/>
                <w:sz w:val="24"/>
                <w:szCs w:val="24"/>
              </w:rPr>
              <w:t>,</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ind w:hanging="108"/>
              <w:jc w:val="right"/>
              <w:rPr>
                <w:rFonts w:ascii="Times New Roman" w:hAnsi="Times New Roman"/>
                <w:sz w:val="24"/>
                <w:szCs w:val="24"/>
              </w:rPr>
            </w:pPr>
            <w:r w:rsidRPr="0007219B">
              <w:rPr>
                <w:rFonts w:ascii="Times New Roman" w:hAnsi="Times New Roman"/>
                <w:sz w:val="24"/>
                <w:szCs w:val="24"/>
              </w:rPr>
              <w:t>(10)</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Kamu maliyesinin verimli, etkili, hesap verebilir, şeffaf ve sürdürülebilir olarak yönetilmesine yönelik diğer hedef, tedbir, politika ya da stratejiler</w:t>
            </w:r>
            <w:r w:rsidRPr="0007219B">
              <w:rPr>
                <w:rFonts w:ascii="Times New Roman" w:hAnsi="Times New Roman"/>
                <w:color w:val="FF0000"/>
                <w:sz w:val="24"/>
                <w:szCs w:val="24"/>
              </w:rPr>
              <w:t>,</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ind w:hanging="108"/>
              <w:jc w:val="right"/>
              <w:rPr>
                <w:rFonts w:ascii="Times New Roman" w:hAnsi="Times New Roman"/>
                <w:sz w:val="24"/>
                <w:szCs w:val="24"/>
              </w:rPr>
            </w:pPr>
            <w:r w:rsidRPr="0007219B">
              <w:rPr>
                <w:rFonts w:ascii="Times New Roman" w:hAnsi="Times New Roman"/>
                <w:sz w:val="24"/>
                <w:szCs w:val="24"/>
              </w:rPr>
              <w:t>(11)</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Çeşitli makro-ekonomik varsayımlar altında mali kuralların değişimine ilişkin duyarlılık analizi,</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ind w:hanging="108"/>
              <w:jc w:val="right"/>
              <w:rPr>
                <w:rFonts w:ascii="Times New Roman" w:hAnsi="Times New Roman"/>
                <w:sz w:val="24"/>
                <w:szCs w:val="24"/>
              </w:rPr>
            </w:pPr>
            <w:r w:rsidRPr="0007219B">
              <w:rPr>
                <w:rFonts w:ascii="Times New Roman" w:hAnsi="Times New Roman"/>
                <w:sz w:val="24"/>
                <w:szCs w:val="24"/>
              </w:rPr>
              <w:t>(12)</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Vergi, borçlanma ve harcama tedbirlerinin nesiller arası ve toplumsal kesimler arası dağılımına yönelik değerlendirmeler,</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ind w:hanging="108"/>
              <w:jc w:val="right"/>
              <w:rPr>
                <w:rFonts w:ascii="Times New Roman" w:hAnsi="Times New Roman"/>
                <w:sz w:val="24"/>
                <w:szCs w:val="24"/>
              </w:rPr>
            </w:pPr>
            <w:r w:rsidRPr="0007219B">
              <w:rPr>
                <w:rFonts w:ascii="Times New Roman" w:hAnsi="Times New Roman"/>
                <w:sz w:val="24"/>
                <w:szCs w:val="24"/>
              </w:rPr>
              <w:t>(13)</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 xml:space="preserve">Geçmiş yıllar hedef ve tahminleriyle gerçekleşmeler karşılaştırılarak sapmalara ilişkin açıklamalar, </w:t>
            </w:r>
          </w:p>
        </w:tc>
      </w:tr>
      <w:tr w:rsidR="001963B4" w:rsidRPr="0007219B" w:rsidTr="001E179F">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1E179F">
            <w:pPr>
              <w:ind w:hanging="108"/>
              <w:jc w:val="right"/>
              <w:rPr>
                <w:rFonts w:ascii="Times New Roman" w:hAnsi="Times New Roman"/>
                <w:sz w:val="24"/>
                <w:szCs w:val="24"/>
              </w:rPr>
            </w:pPr>
            <w:r w:rsidRPr="0007219B">
              <w:rPr>
                <w:rFonts w:ascii="Times New Roman" w:hAnsi="Times New Roman"/>
                <w:sz w:val="24"/>
                <w:szCs w:val="24"/>
              </w:rPr>
              <w:t>(14)</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Aşırı açık düzeltme ile ilgili olası aktif  ve pasif tedbirler</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9070"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yer alır.</w:t>
            </w:r>
          </w:p>
        </w:tc>
      </w:tr>
      <w:tr w:rsidR="001963B4" w:rsidRPr="0007219B" w:rsidTr="007022D3">
        <w:tc>
          <w:tcPr>
            <w:tcW w:w="1559" w:type="dxa"/>
          </w:tcPr>
          <w:p w:rsidR="001963B4" w:rsidRPr="0007219B" w:rsidRDefault="001963B4" w:rsidP="0007219B">
            <w:pPr>
              <w:rPr>
                <w:rFonts w:ascii="Times New Roman" w:hAnsi="Times New Roman"/>
                <w:sz w:val="24"/>
                <w:szCs w:val="24"/>
              </w:rPr>
            </w:pPr>
          </w:p>
        </w:tc>
        <w:tc>
          <w:tcPr>
            <w:tcW w:w="9070" w:type="dxa"/>
            <w:gridSpan w:val="4"/>
          </w:tcPr>
          <w:p w:rsidR="001963B4" w:rsidRPr="0007219B" w:rsidRDefault="001963B4" w:rsidP="0007219B">
            <w:pPr>
              <w:jc w:val="both"/>
              <w:rPr>
                <w:rFonts w:ascii="Times New Roman" w:hAnsi="Times New Roman"/>
                <w:sz w:val="24"/>
                <w:szCs w:val="24"/>
              </w:rPr>
            </w:pPr>
          </w:p>
        </w:tc>
      </w:tr>
    </w:tbl>
    <w:p w:rsidR="007022D3" w:rsidRDefault="007022D3">
      <w:bookmarkStart w:id="12" w:name="_Toc434675040"/>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568"/>
        <w:gridCol w:w="568"/>
        <w:gridCol w:w="708"/>
        <w:gridCol w:w="7226"/>
      </w:tblGrid>
      <w:tr w:rsidR="001963B4" w:rsidRPr="0007219B" w:rsidTr="0038076D">
        <w:tc>
          <w:tcPr>
            <w:tcW w:w="1559" w:type="dxa"/>
          </w:tcPr>
          <w:p w:rsidR="001963B4" w:rsidRPr="0007219B" w:rsidRDefault="001963B4" w:rsidP="0007219B">
            <w:pPr>
              <w:rPr>
                <w:rFonts w:ascii="Times New Roman" w:hAnsi="Times New Roman"/>
                <w:sz w:val="24"/>
                <w:szCs w:val="24"/>
              </w:rPr>
            </w:pPr>
            <w:r w:rsidRPr="0007219B">
              <w:rPr>
                <w:rFonts w:ascii="Times New Roman" w:hAnsi="Times New Roman"/>
                <w:sz w:val="24"/>
                <w:szCs w:val="24"/>
              </w:rPr>
              <w:lastRenderedPageBreak/>
              <w:t>Ulusal Öncelikler</w:t>
            </w:r>
            <w:bookmarkEnd w:id="12"/>
            <w:r w:rsidRPr="0007219B">
              <w:rPr>
                <w:rFonts w:ascii="Times New Roman" w:hAnsi="Times New Roman"/>
                <w:sz w:val="24"/>
                <w:szCs w:val="24"/>
              </w:rPr>
              <w:t xml:space="preserve"> ve Belirlenme Süreçleri </w:t>
            </w:r>
          </w:p>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20.</w:t>
            </w:r>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(1)</w:t>
            </w:r>
          </w:p>
        </w:tc>
        <w:tc>
          <w:tcPr>
            <w:tcW w:w="7934" w:type="dxa"/>
            <w:gridSpan w:val="2"/>
            <w:hideMark/>
          </w:tcPr>
          <w:p w:rsidR="001963B4" w:rsidRDefault="001963B4" w:rsidP="0007219B">
            <w:pPr>
              <w:jc w:val="both"/>
              <w:rPr>
                <w:rFonts w:ascii="Times New Roman" w:hAnsi="Times New Roman"/>
                <w:sz w:val="24"/>
                <w:szCs w:val="24"/>
              </w:rPr>
            </w:pPr>
            <w:r w:rsidRPr="0007219B">
              <w:rPr>
                <w:rFonts w:ascii="Times New Roman" w:hAnsi="Times New Roman"/>
                <w:sz w:val="24"/>
                <w:szCs w:val="24"/>
              </w:rPr>
              <w:t xml:space="preserve">Orta Vadeli Mali Planın ulusal öncelikler kısmında hükümet öncelikleri, hükümet taahhütleri ve </w:t>
            </w:r>
            <w:r w:rsidRPr="001446A9">
              <w:rPr>
                <w:rFonts w:ascii="Times New Roman" w:hAnsi="Times New Roman"/>
                <w:sz w:val="24"/>
                <w:szCs w:val="24"/>
              </w:rPr>
              <w:t>kamu idareleri</w:t>
            </w:r>
            <w:r w:rsidRPr="0007219B">
              <w:rPr>
                <w:rFonts w:ascii="Times New Roman" w:hAnsi="Times New Roman"/>
                <w:sz w:val="24"/>
                <w:szCs w:val="24"/>
              </w:rPr>
              <w:t xml:space="preserve"> ile toplumsal paydaşların talepleri dikkate alınarak oluşturulan ulusal politika öncelikleri yer alır. Öncelikler gerektiği kadar alt bölümlere ayrılabilir. Her bir öncelik bir sorumlu kuruluşla ve işbirliği yapılmak üzere gerektiği kadar kuruluşla ilişkilendirilir. Öncelikler sonuç göstergeleriyle, alt öncelikler niteliğine göre verimlilik, çıktı ve sonuç göstergelerinden en az biriyle ilişkilendirilir ve plan dönemine ilişkin hedefler bu göstergeler üzerinden tanımlanır.</w:t>
            </w:r>
          </w:p>
          <w:p w:rsidR="001963B4" w:rsidRPr="0007219B" w:rsidRDefault="001963B4" w:rsidP="0007219B">
            <w:pPr>
              <w:jc w:val="both"/>
              <w:rPr>
                <w:rFonts w:ascii="Times New Roman" w:hAnsi="Times New Roman"/>
                <w:sz w:val="24"/>
                <w:szCs w:val="24"/>
              </w:rPr>
            </w:pPr>
          </w:p>
        </w:tc>
      </w:tr>
      <w:tr w:rsidR="001963B4" w:rsidRPr="0007219B" w:rsidTr="0038076D">
        <w:tc>
          <w:tcPr>
            <w:tcW w:w="1559" w:type="dxa"/>
          </w:tcPr>
          <w:p w:rsidR="001963B4" w:rsidRPr="0007219B" w:rsidRDefault="001963B4" w:rsidP="0007219B">
            <w:pPr>
              <w:rPr>
                <w:rFonts w:ascii="Times New Roman" w:hAnsi="Times New Roman"/>
                <w:sz w:val="24"/>
                <w:szCs w:val="24"/>
              </w:rPr>
            </w:pPr>
            <w:r w:rsidRPr="0007219B">
              <w:rPr>
                <w:rFonts w:ascii="Times New Roman" w:hAnsi="Times New Roman"/>
                <w:sz w:val="24"/>
                <w:szCs w:val="24"/>
              </w:rPr>
              <w:br w:type="page"/>
            </w:r>
          </w:p>
        </w:tc>
        <w:tc>
          <w:tcPr>
            <w:tcW w:w="568" w:type="dxa"/>
          </w:tcPr>
          <w:p w:rsidR="001963B4" w:rsidRPr="0007219B" w:rsidRDefault="001963B4" w:rsidP="0007219B">
            <w:pPr>
              <w:jc w:val="center"/>
              <w:rPr>
                <w:rFonts w:ascii="Times New Roman" w:hAnsi="Times New Roman"/>
                <w:sz w:val="24"/>
                <w:szCs w:val="24"/>
              </w:rPr>
            </w:pPr>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(2)</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 xml:space="preserve">Ulusal önceliklerin belirlenmesi süreci Ocak ayı içinde </w:t>
            </w:r>
            <w:r w:rsidRPr="001446A9">
              <w:rPr>
                <w:rFonts w:ascii="Times New Roman" w:hAnsi="Times New Roman"/>
                <w:sz w:val="24"/>
                <w:szCs w:val="24"/>
              </w:rPr>
              <w:t>Başbakanlığın kamu idarelerine çağrısıyla başlar. Bu çağrıda Başbakanlık kamu idarelerinin orta ve uzun vadeli reform, düzenleme, amaç, hedef, ihtiyaç, talep ve benzeri konulara ilişkin önerilerini gerekçeleriyle talep eder. Başbakanlık</w:t>
            </w:r>
            <w:r w:rsidRPr="0007219B">
              <w:rPr>
                <w:rFonts w:ascii="Times New Roman" w:hAnsi="Times New Roman"/>
                <w:sz w:val="24"/>
                <w:szCs w:val="24"/>
              </w:rPr>
              <w:t xml:space="preserve"> bu önerileri hükümet programı, toplumsal talepler, hükümetin uluslararası anlaşmalar ve yürürlükteki sözleşmelerden doğan yükümlülükleri çerçevesinde gözden geçirerek Mart ayı sonuna kadar ulusal öncelikleri oluşturur. Bakanlık, ulusal öncelikleri makroekonomik analiz ve hedefler, mali analiz ve stratejiler çerçevesinde gözden geçirerek uyumlaştırır.</w:t>
            </w:r>
          </w:p>
        </w:tc>
      </w:tr>
      <w:tr w:rsidR="001963B4" w:rsidRPr="0007219B" w:rsidTr="0038076D">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7934" w:type="dxa"/>
            <w:gridSpan w:val="2"/>
          </w:tcPr>
          <w:p w:rsidR="001963B4" w:rsidRPr="0007219B" w:rsidRDefault="001963B4" w:rsidP="0007219B">
            <w:pPr>
              <w:jc w:val="both"/>
              <w:rPr>
                <w:rFonts w:ascii="Times New Roman" w:hAnsi="Times New Roman"/>
                <w:sz w:val="24"/>
                <w:szCs w:val="24"/>
              </w:rPr>
            </w:pPr>
          </w:p>
        </w:tc>
      </w:tr>
      <w:tr w:rsidR="001963B4" w:rsidRPr="0007219B" w:rsidTr="0038076D">
        <w:tc>
          <w:tcPr>
            <w:tcW w:w="1559" w:type="dxa"/>
          </w:tcPr>
          <w:p w:rsidR="001963B4" w:rsidRPr="0007219B" w:rsidRDefault="001963B4" w:rsidP="0007219B">
            <w:pPr>
              <w:rPr>
                <w:rFonts w:ascii="Times New Roman" w:hAnsi="Times New Roman"/>
                <w:sz w:val="24"/>
                <w:szCs w:val="24"/>
              </w:rPr>
            </w:pPr>
            <w:r w:rsidRPr="0007219B">
              <w:rPr>
                <w:rFonts w:ascii="Times New Roman" w:hAnsi="Times New Roman"/>
                <w:sz w:val="24"/>
                <w:szCs w:val="24"/>
              </w:rPr>
              <w:t>Ödenek Teklif Tavanı</w:t>
            </w:r>
          </w:p>
          <w:p w:rsidR="001963B4" w:rsidRPr="0007219B" w:rsidRDefault="001963B4" w:rsidP="0007219B">
            <w:pPr>
              <w:rPr>
                <w:rFonts w:ascii="Times New Roman" w:hAnsi="Times New Roman"/>
                <w:sz w:val="24"/>
                <w:szCs w:val="24"/>
              </w:rPr>
            </w:pPr>
          </w:p>
        </w:tc>
        <w:tc>
          <w:tcPr>
            <w:tcW w:w="9070" w:type="dxa"/>
            <w:gridSpan w:val="4"/>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 xml:space="preserve">21. Orta Vadeli Mali Planın, ödenek teklif tavanları kısmında, merkezi devlet yönetimini oluşturan </w:t>
            </w:r>
            <w:r w:rsidRPr="001446A9">
              <w:rPr>
                <w:rFonts w:ascii="Times New Roman" w:hAnsi="Times New Roman"/>
                <w:sz w:val="24"/>
                <w:szCs w:val="24"/>
              </w:rPr>
              <w:t xml:space="preserve">kamu idarelerinin tavanları yer alır. Merkezi devlet yönetimi bileşenlerine göre ödenek teklif tavanları kurumsal birinci düzey esasında yer alır. Merkezi devlet yönetimi kapsamındaki kamu idarelerinin, Bakanlığın bütçe hazırlığı ile ilgili çıkaracağı bütçe çağrısında ödenek teklif tavanlarının </w:t>
            </w:r>
            <w:r w:rsidRPr="0007219B">
              <w:rPr>
                <w:rFonts w:ascii="Times New Roman" w:hAnsi="Times New Roman"/>
                <w:sz w:val="24"/>
                <w:szCs w:val="24"/>
              </w:rPr>
              <w:t xml:space="preserve">belirlenmesinden Bakan yetkilidir. </w:t>
            </w:r>
          </w:p>
        </w:tc>
      </w:tr>
      <w:tr w:rsidR="001963B4" w:rsidRPr="0007219B" w:rsidTr="0038076D">
        <w:tc>
          <w:tcPr>
            <w:tcW w:w="1559" w:type="dxa"/>
          </w:tcPr>
          <w:p w:rsidR="001963B4" w:rsidRPr="0007219B" w:rsidRDefault="001963B4" w:rsidP="0007219B">
            <w:pPr>
              <w:rPr>
                <w:rFonts w:ascii="Times New Roman" w:hAnsi="Times New Roman"/>
                <w:sz w:val="24"/>
                <w:szCs w:val="24"/>
              </w:rPr>
            </w:pPr>
          </w:p>
        </w:tc>
        <w:tc>
          <w:tcPr>
            <w:tcW w:w="9070" w:type="dxa"/>
            <w:gridSpan w:val="4"/>
          </w:tcPr>
          <w:p w:rsidR="001963B4" w:rsidRPr="0007219B" w:rsidRDefault="001963B4" w:rsidP="0007219B">
            <w:pPr>
              <w:jc w:val="both"/>
              <w:rPr>
                <w:rFonts w:ascii="Times New Roman" w:hAnsi="Times New Roman"/>
                <w:sz w:val="24"/>
                <w:szCs w:val="24"/>
              </w:rPr>
            </w:pPr>
          </w:p>
        </w:tc>
      </w:tr>
      <w:tr w:rsidR="001963B4" w:rsidRPr="0007219B" w:rsidTr="0038076D">
        <w:tc>
          <w:tcPr>
            <w:tcW w:w="1559" w:type="dxa"/>
            <w:vMerge w:val="restart"/>
            <w:hideMark/>
          </w:tcPr>
          <w:p w:rsidR="001963B4" w:rsidRPr="0007219B" w:rsidRDefault="001963B4" w:rsidP="0007219B">
            <w:pPr>
              <w:rPr>
                <w:rFonts w:ascii="Times New Roman" w:hAnsi="Times New Roman"/>
                <w:sz w:val="24"/>
                <w:szCs w:val="24"/>
              </w:rPr>
            </w:pPr>
            <w:r w:rsidRPr="0007219B">
              <w:rPr>
                <w:rFonts w:ascii="Times New Roman" w:hAnsi="Times New Roman"/>
                <w:sz w:val="24"/>
                <w:szCs w:val="24"/>
              </w:rPr>
              <w:t>Orta Vadeli Mali Plan ve Değerlendi-rilmesi</w:t>
            </w:r>
          </w:p>
        </w:tc>
        <w:tc>
          <w:tcPr>
            <w:tcW w:w="568" w:type="dxa"/>
            <w:vMerge w:val="restart"/>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22.</w:t>
            </w:r>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(1)</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Bakanlık, Orta Vadeli Mali Planda yer alan makroekonomik tahmin, mali kurallar ile hedef ve politikaları değerlendirir.</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restart"/>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(2)</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Bu değerlendirmede;</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0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(A)</w:t>
            </w:r>
          </w:p>
        </w:tc>
        <w:tc>
          <w:tcPr>
            <w:tcW w:w="7226" w:type="dxa"/>
            <w:hideMark/>
          </w:tcPr>
          <w:p w:rsidR="001963B4" w:rsidRPr="0007219B" w:rsidRDefault="001963B4" w:rsidP="0007219B">
            <w:pPr>
              <w:contextualSpacing/>
              <w:jc w:val="both"/>
              <w:rPr>
                <w:rFonts w:ascii="Times New Roman" w:hAnsi="Times New Roman"/>
                <w:sz w:val="24"/>
                <w:szCs w:val="24"/>
              </w:rPr>
            </w:pPr>
            <w:r w:rsidRPr="0007219B">
              <w:rPr>
                <w:rFonts w:ascii="Times New Roman" w:hAnsi="Times New Roman"/>
                <w:sz w:val="24"/>
                <w:szCs w:val="24"/>
              </w:rPr>
              <w:t>Yapılan tahminlerin gerçekçiliğini ve tutarlılığını,</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0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(B)</w:t>
            </w:r>
          </w:p>
        </w:tc>
        <w:tc>
          <w:tcPr>
            <w:tcW w:w="7226" w:type="dxa"/>
            <w:hideMark/>
          </w:tcPr>
          <w:p w:rsidR="001963B4" w:rsidRPr="0007219B" w:rsidRDefault="001963B4" w:rsidP="0007219B">
            <w:pPr>
              <w:contextualSpacing/>
              <w:jc w:val="both"/>
              <w:rPr>
                <w:rFonts w:ascii="Times New Roman" w:hAnsi="Times New Roman"/>
                <w:sz w:val="24"/>
                <w:szCs w:val="24"/>
              </w:rPr>
            </w:pPr>
            <w:r w:rsidRPr="0007219B">
              <w:rPr>
                <w:rFonts w:ascii="Times New Roman" w:hAnsi="Times New Roman"/>
                <w:sz w:val="24"/>
                <w:szCs w:val="24"/>
              </w:rPr>
              <w:t>Borç stokunun sürdürülebilirliğini,</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0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(C)</w:t>
            </w:r>
          </w:p>
        </w:tc>
        <w:tc>
          <w:tcPr>
            <w:tcW w:w="7226" w:type="dxa"/>
            <w:hideMark/>
          </w:tcPr>
          <w:p w:rsidR="001963B4" w:rsidRPr="0007219B" w:rsidRDefault="001963B4" w:rsidP="0007219B">
            <w:pPr>
              <w:contextualSpacing/>
              <w:jc w:val="both"/>
              <w:rPr>
                <w:rFonts w:ascii="Times New Roman" w:hAnsi="Times New Roman"/>
                <w:sz w:val="24"/>
                <w:szCs w:val="24"/>
              </w:rPr>
            </w:pPr>
            <w:r w:rsidRPr="0007219B">
              <w:rPr>
                <w:rFonts w:ascii="Times New Roman" w:hAnsi="Times New Roman"/>
                <w:sz w:val="24"/>
                <w:szCs w:val="24"/>
              </w:rPr>
              <w:t>Uygulanacak mali tedbirlerin etkilerini,</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0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(Ç)</w:t>
            </w:r>
          </w:p>
        </w:tc>
        <w:tc>
          <w:tcPr>
            <w:tcW w:w="722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Ek bütçe veya geçici bütçe durumunda bu bütçenin mali politikaya etkisini,</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0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(D)</w:t>
            </w:r>
          </w:p>
        </w:tc>
        <w:tc>
          <w:tcPr>
            <w:tcW w:w="722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İstisnai durumun varlığı ve bunun mali göstergeler üzerindeki etkisini izler ve,</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0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(E)</w:t>
            </w:r>
          </w:p>
        </w:tc>
        <w:tc>
          <w:tcPr>
            <w:tcW w:w="7226" w:type="dxa"/>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Bu Yasanın 82’nci maddesinin (2)’nci ve (3)’üncü fıkralarındaki kurallardan önemli ölçüde sapma olup olmadığını</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7934" w:type="dxa"/>
            <w:gridSpan w:val="2"/>
            <w:hideMark/>
          </w:tcPr>
          <w:p w:rsidR="001963B4" w:rsidRPr="0007219B" w:rsidRDefault="001963B4" w:rsidP="0007219B">
            <w:pPr>
              <w:contextualSpacing/>
              <w:jc w:val="both"/>
              <w:rPr>
                <w:rFonts w:ascii="Times New Roman" w:hAnsi="Times New Roman"/>
                <w:sz w:val="24"/>
                <w:szCs w:val="24"/>
              </w:rPr>
            </w:pPr>
            <w:r w:rsidRPr="0007219B">
              <w:rPr>
                <w:rFonts w:ascii="Times New Roman" w:hAnsi="Times New Roman"/>
                <w:sz w:val="24"/>
                <w:szCs w:val="24"/>
              </w:rPr>
              <w:t>değerlendirir.</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(3)</w:t>
            </w:r>
          </w:p>
        </w:tc>
        <w:tc>
          <w:tcPr>
            <w:tcW w:w="7934" w:type="dxa"/>
            <w:gridSpan w:val="2"/>
            <w:hideMark/>
          </w:tcPr>
          <w:p w:rsidR="001963B4" w:rsidRPr="0007219B" w:rsidRDefault="001963B4" w:rsidP="0007219B">
            <w:pPr>
              <w:contextualSpacing/>
              <w:jc w:val="both"/>
              <w:rPr>
                <w:rFonts w:ascii="Times New Roman" w:hAnsi="Times New Roman"/>
                <w:sz w:val="24"/>
                <w:szCs w:val="24"/>
              </w:rPr>
            </w:pPr>
            <w:r w:rsidRPr="0007219B">
              <w:rPr>
                <w:rFonts w:ascii="Times New Roman" w:hAnsi="Times New Roman"/>
                <w:sz w:val="24"/>
                <w:szCs w:val="24"/>
              </w:rPr>
              <w:t>Bu değerlendirmede, bu Yasanın 82’nci maddesinin (2)’nci ve (3)’üncü fıkralarındaki kurallardan önemli ölçüde sapma olduğunun tespit edilmesi halinde, Bakanlık hazırladığı tedbirler paketini ve sapmanın nedenlerini hazırlayacağı raporda açıkça belirtir.</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contextualSpacing/>
              <w:jc w:val="center"/>
              <w:rPr>
                <w:rFonts w:ascii="Times New Roman" w:hAnsi="Times New Roman"/>
                <w:sz w:val="24"/>
                <w:szCs w:val="24"/>
              </w:rPr>
            </w:pPr>
            <w:r w:rsidRPr="0007219B">
              <w:rPr>
                <w:rFonts w:ascii="Times New Roman" w:hAnsi="Times New Roman"/>
                <w:sz w:val="24"/>
                <w:szCs w:val="24"/>
              </w:rPr>
              <w:t>(4)</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Bu değerlendirmelerde kullanılan varsayımlar, metodoloji, veri, model ve hesaplamalar açıkça belirtilir.</w:t>
            </w:r>
          </w:p>
        </w:tc>
      </w:tr>
      <w:tr w:rsidR="001963B4" w:rsidRPr="0007219B" w:rsidTr="0038076D">
        <w:tc>
          <w:tcPr>
            <w:tcW w:w="1559" w:type="dxa"/>
            <w:vMerge/>
            <w:vAlign w:val="center"/>
            <w:hideMark/>
          </w:tcPr>
          <w:p w:rsidR="001963B4" w:rsidRPr="0007219B" w:rsidRDefault="001963B4" w:rsidP="0007219B">
            <w:pPr>
              <w:rPr>
                <w:rFonts w:ascii="Times New Roman" w:hAnsi="Times New Roman"/>
                <w:sz w:val="24"/>
                <w:szCs w:val="24"/>
              </w:rPr>
            </w:pPr>
          </w:p>
        </w:tc>
        <w:tc>
          <w:tcPr>
            <w:tcW w:w="568" w:type="dxa"/>
            <w:vMerge/>
            <w:vAlign w:val="center"/>
            <w:hideMark/>
          </w:tcPr>
          <w:p w:rsidR="001963B4" w:rsidRPr="0007219B" w:rsidRDefault="001963B4" w:rsidP="0007219B">
            <w:pPr>
              <w:rPr>
                <w:rFonts w:ascii="Times New Roman" w:hAnsi="Times New Roman"/>
                <w:sz w:val="24"/>
                <w:szCs w:val="24"/>
              </w:rPr>
            </w:pPr>
          </w:p>
        </w:tc>
        <w:tc>
          <w:tcPr>
            <w:tcW w:w="568"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(5)</w:t>
            </w:r>
          </w:p>
        </w:tc>
        <w:tc>
          <w:tcPr>
            <w:tcW w:w="7934" w:type="dxa"/>
            <w:gridSpan w:val="2"/>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Orta Vadeli Mali Plan ve Değerlendirilmesi, Mayıs ayının ilk haftası içinde Resmi Gazete’de ve Bakanlık web sayfasında yayımlanır.</w:t>
            </w:r>
          </w:p>
        </w:tc>
      </w:tr>
      <w:tr w:rsidR="001963B4" w:rsidRPr="0007219B" w:rsidTr="0038076D">
        <w:tc>
          <w:tcPr>
            <w:tcW w:w="1559"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rPr>
                <w:rFonts w:ascii="Times New Roman" w:hAnsi="Times New Roman"/>
                <w:sz w:val="24"/>
                <w:szCs w:val="24"/>
              </w:rPr>
            </w:pPr>
          </w:p>
        </w:tc>
        <w:tc>
          <w:tcPr>
            <w:tcW w:w="568" w:type="dxa"/>
          </w:tcPr>
          <w:p w:rsidR="001963B4" w:rsidRPr="0007219B" w:rsidRDefault="001963B4" w:rsidP="0007219B">
            <w:pPr>
              <w:jc w:val="center"/>
              <w:rPr>
                <w:rFonts w:ascii="Times New Roman" w:hAnsi="Times New Roman"/>
                <w:sz w:val="24"/>
                <w:szCs w:val="24"/>
              </w:rPr>
            </w:pPr>
          </w:p>
        </w:tc>
        <w:tc>
          <w:tcPr>
            <w:tcW w:w="7934" w:type="dxa"/>
            <w:gridSpan w:val="2"/>
          </w:tcPr>
          <w:p w:rsidR="001963B4" w:rsidRPr="0007219B" w:rsidRDefault="001963B4" w:rsidP="0007219B">
            <w:pPr>
              <w:jc w:val="both"/>
              <w:rPr>
                <w:rFonts w:ascii="Times New Roman" w:hAnsi="Times New Roman"/>
                <w:sz w:val="24"/>
                <w:szCs w:val="24"/>
              </w:rPr>
            </w:pPr>
          </w:p>
        </w:tc>
      </w:tr>
    </w:tbl>
    <w:p w:rsidR="0038076D" w:rsidRDefault="0038076D">
      <w:bookmarkStart w:id="13" w:name="_Toc434675042"/>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9"/>
        <w:gridCol w:w="714"/>
        <w:gridCol w:w="7645"/>
      </w:tblGrid>
      <w:tr w:rsidR="001963B4" w:rsidRPr="0007219B" w:rsidTr="007022D3">
        <w:tc>
          <w:tcPr>
            <w:tcW w:w="10629" w:type="dxa"/>
            <w:gridSpan w:val="4"/>
          </w:tcPr>
          <w:p w:rsidR="001963B4" w:rsidRPr="0007219B" w:rsidRDefault="001963B4" w:rsidP="0007219B">
            <w:pPr>
              <w:jc w:val="center"/>
              <w:rPr>
                <w:rFonts w:ascii="Times New Roman" w:hAnsi="Times New Roman"/>
                <w:color w:val="000000"/>
                <w:sz w:val="24"/>
                <w:szCs w:val="24"/>
              </w:rPr>
            </w:pPr>
            <w:r w:rsidRPr="0007219B">
              <w:rPr>
                <w:rFonts w:ascii="Times New Roman" w:hAnsi="Times New Roman"/>
                <w:color w:val="000000"/>
                <w:sz w:val="24"/>
                <w:szCs w:val="24"/>
              </w:rPr>
              <w:lastRenderedPageBreak/>
              <w:t>BEŞİNCİ KISIM</w:t>
            </w:r>
          </w:p>
          <w:p w:rsidR="001963B4" w:rsidRPr="0007219B" w:rsidRDefault="001963B4" w:rsidP="0007219B">
            <w:pPr>
              <w:jc w:val="center"/>
              <w:rPr>
                <w:rFonts w:ascii="Times New Roman" w:hAnsi="Times New Roman"/>
                <w:color w:val="000000"/>
                <w:sz w:val="24"/>
                <w:szCs w:val="24"/>
              </w:rPr>
            </w:pPr>
            <w:r w:rsidRPr="0007219B">
              <w:rPr>
                <w:rFonts w:ascii="Times New Roman" w:hAnsi="Times New Roman"/>
                <w:color w:val="000000"/>
                <w:sz w:val="24"/>
                <w:szCs w:val="24"/>
              </w:rPr>
              <w:t xml:space="preserve">Genel Devlet Yönetimi Kapsamındaki </w:t>
            </w:r>
          </w:p>
          <w:p w:rsidR="001963B4" w:rsidRPr="0007219B" w:rsidRDefault="001963B4" w:rsidP="0007219B">
            <w:pPr>
              <w:jc w:val="center"/>
              <w:rPr>
                <w:rFonts w:ascii="Times New Roman" w:hAnsi="Times New Roman"/>
                <w:color w:val="000000"/>
                <w:sz w:val="24"/>
                <w:szCs w:val="24"/>
              </w:rPr>
            </w:pPr>
            <w:r w:rsidRPr="0007219B">
              <w:rPr>
                <w:rFonts w:ascii="Times New Roman" w:hAnsi="Times New Roman"/>
                <w:color w:val="000000"/>
                <w:sz w:val="24"/>
                <w:szCs w:val="24"/>
              </w:rPr>
              <w:t>Kamu İdareleri Bütçeleri</w:t>
            </w:r>
            <w:bookmarkEnd w:id="13"/>
          </w:p>
          <w:p w:rsidR="001963B4" w:rsidRPr="0007219B" w:rsidRDefault="001963B4" w:rsidP="0007219B">
            <w:pPr>
              <w:jc w:val="both"/>
              <w:rPr>
                <w:rFonts w:ascii="Times New Roman" w:hAnsi="Times New Roman"/>
                <w:color w:val="000000"/>
                <w:sz w:val="24"/>
                <w:szCs w:val="24"/>
              </w:rPr>
            </w:pPr>
          </w:p>
        </w:tc>
      </w:tr>
      <w:tr w:rsidR="001963B4" w:rsidRPr="0007219B" w:rsidTr="001E179F">
        <w:tc>
          <w:tcPr>
            <w:tcW w:w="1701" w:type="dxa"/>
            <w:vMerge w:val="restart"/>
            <w:hideMark/>
          </w:tcPr>
          <w:p w:rsidR="001963B4" w:rsidRDefault="001963B4" w:rsidP="0007219B">
            <w:pPr>
              <w:rPr>
                <w:rFonts w:ascii="Times New Roman" w:hAnsi="Times New Roman"/>
                <w:sz w:val="24"/>
                <w:szCs w:val="24"/>
              </w:rPr>
            </w:pPr>
            <w:bookmarkStart w:id="14" w:name="_Toc434675043"/>
            <w:r w:rsidRPr="0007219B">
              <w:rPr>
                <w:rFonts w:ascii="Times New Roman" w:hAnsi="Times New Roman"/>
                <w:sz w:val="24"/>
                <w:szCs w:val="24"/>
              </w:rPr>
              <w:t>Bütçe Türleri ve Kapsamı</w:t>
            </w:r>
            <w:bookmarkEnd w:id="14"/>
          </w:p>
          <w:p w:rsidR="00C84BC1" w:rsidRPr="0007219B" w:rsidRDefault="00C84BC1" w:rsidP="001E179F">
            <w:pPr>
              <w:rPr>
                <w:rFonts w:ascii="Times New Roman" w:hAnsi="Times New Roman"/>
                <w:sz w:val="24"/>
                <w:szCs w:val="24"/>
              </w:rPr>
            </w:pPr>
            <w:r>
              <w:rPr>
                <w:rFonts w:ascii="Times New Roman" w:hAnsi="Times New Roman"/>
                <w:sz w:val="24"/>
                <w:szCs w:val="24"/>
              </w:rPr>
              <w:t>“I</w:t>
            </w:r>
            <w:r w:rsidR="001E179F">
              <w:rPr>
                <w:rFonts w:ascii="Times New Roman" w:hAnsi="Times New Roman"/>
                <w:sz w:val="24"/>
                <w:szCs w:val="24"/>
              </w:rPr>
              <w:t>.</w:t>
            </w:r>
            <w:r>
              <w:rPr>
                <w:rFonts w:ascii="Times New Roman" w:hAnsi="Times New Roman"/>
                <w:sz w:val="24"/>
                <w:szCs w:val="24"/>
              </w:rPr>
              <w:t>”</w:t>
            </w:r>
            <w:r w:rsidRPr="001446A9">
              <w:rPr>
                <w:rFonts w:ascii="Times New Roman" w:hAnsi="Times New Roman"/>
                <w:sz w:val="24"/>
                <w:szCs w:val="24"/>
              </w:rPr>
              <w:t xml:space="preserve">, </w:t>
            </w:r>
            <w:r>
              <w:rPr>
                <w:rFonts w:ascii="Times New Roman" w:hAnsi="Times New Roman"/>
                <w:sz w:val="24"/>
                <w:szCs w:val="24"/>
              </w:rPr>
              <w:t>“II</w:t>
            </w:r>
            <w:r w:rsidR="001E179F">
              <w:rPr>
                <w:rFonts w:ascii="Times New Roman" w:hAnsi="Times New Roman"/>
                <w:sz w:val="24"/>
                <w:szCs w:val="24"/>
              </w:rPr>
              <w:t>.</w:t>
            </w:r>
            <w:r>
              <w:rPr>
                <w:rFonts w:ascii="Times New Roman" w:hAnsi="Times New Roman"/>
                <w:sz w:val="24"/>
                <w:szCs w:val="24"/>
              </w:rPr>
              <w:t>”</w:t>
            </w:r>
            <w:r w:rsidRPr="001446A9">
              <w:rPr>
                <w:rFonts w:ascii="Times New Roman" w:hAnsi="Times New Roman"/>
                <w:sz w:val="24"/>
                <w:szCs w:val="24"/>
              </w:rPr>
              <w:t xml:space="preserve">, </w:t>
            </w:r>
            <w:r>
              <w:rPr>
                <w:rFonts w:ascii="Times New Roman" w:hAnsi="Times New Roman"/>
                <w:sz w:val="24"/>
                <w:szCs w:val="24"/>
              </w:rPr>
              <w:t>“III</w:t>
            </w:r>
            <w:r w:rsidR="001E179F">
              <w:rPr>
                <w:rFonts w:ascii="Times New Roman" w:hAnsi="Times New Roman"/>
                <w:sz w:val="24"/>
                <w:szCs w:val="24"/>
              </w:rPr>
              <w:t>.</w:t>
            </w:r>
            <w:r>
              <w:rPr>
                <w:rFonts w:ascii="Times New Roman" w:hAnsi="Times New Roman"/>
                <w:sz w:val="24"/>
                <w:szCs w:val="24"/>
              </w:rPr>
              <w:t>”</w:t>
            </w:r>
            <w:r w:rsidR="00017824">
              <w:rPr>
                <w:rFonts w:ascii="Times New Roman" w:hAnsi="Times New Roman"/>
                <w:sz w:val="24"/>
                <w:szCs w:val="24"/>
              </w:rPr>
              <w:t xml:space="preserve">, </w:t>
            </w:r>
            <w:r>
              <w:rPr>
                <w:rFonts w:ascii="Times New Roman" w:hAnsi="Times New Roman"/>
                <w:sz w:val="24"/>
                <w:szCs w:val="24"/>
              </w:rPr>
              <w:t>“IV</w:t>
            </w:r>
            <w:r w:rsidR="001E179F">
              <w:rPr>
                <w:rFonts w:ascii="Times New Roman" w:hAnsi="Times New Roman"/>
                <w:sz w:val="24"/>
                <w:szCs w:val="24"/>
              </w:rPr>
              <w:t>.</w:t>
            </w:r>
            <w:r>
              <w:rPr>
                <w:rFonts w:ascii="Times New Roman" w:hAnsi="Times New Roman"/>
                <w:sz w:val="24"/>
                <w:szCs w:val="24"/>
              </w:rPr>
              <w:t>”</w:t>
            </w:r>
            <w:r w:rsidR="00017824">
              <w:rPr>
                <w:rFonts w:ascii="Times New Roman" w:hAnsi="Times New Roman"/>
                <w:sz w:val="24"/>
                <w:szCs w:val="24"/>
              </w:rPr>
              <w:t>, “V</w:t>
            </w:r>
            <w:r w:rsidR="001E179F">
              <w:rPr>
                <w:rFonts w:ascii="Times New Roman" w:hAnsi="Times New Roman"/>
                <w:sz w:val="24"/>
                <w:szCs w:val="24"/>
              </w:rPr>
              <w:t>.</w:t>
            </w:r>
            <w:r w:rsidR="00017824">
              <w:rPr>
                <w:rFonts w:ascii="Times New Roman" w:hAnsi="Times New Roman"/>
                <w:sz w:val="24"/>
                <w:szCs w:val="24"/>
              </w:rPr>
              <w:t>”, “VI</w:t>
            </w:r>
            <w:r w:rsidR="001E179F">
              <w:rPr>
                <w:rFonts w:ascii="Times New Roman" w:hAnsi="Times New Roman"/>
                <w:sz w:val="24"/>
                <w:szCs w:val="24"/>
              </w:rPr>
              <w:t>.</w:t>
            </w:r>
            <w:r w:rsidR="00017824">
              <w:rPr>
                <w:rFonts w:ascii="Times New Roman" w:hAnsi="Times New Roman"/>
                <w:sz w:val="24"/>
                <w:szCs w:val="24"/>
              </w:rPr>
              <w:t>” ve “VII</w:t>
            </w:r>
            <w:r w:rsidR="001E179F">
              <w:rPr>
                <w:rFonts w:ascii="Times New Roman" w:hAnsi="Times New Roman"/>
                <w:sz w:val="24"/>
                <w:szCs w:val="24"/>
              </w:rPr>
              <w:t>.</w:t>
            </w:r>
            <w:r w:rsidR="00017824">
              <w:rPr>
                <w:rFonts w:ascii="Times New Roman" w:hAnsi="Times New Roman"/>
                <w:sz w:val="24"/>
                <w:szCs w:val="24"/>
              </w:rPr>
              <w:t>”</w:t>
            </w:r>
            <w:r>
              <w:rPr>
                <w:rFonts w:ascii="Times New Roman" w:hAnsi="Times New Roman"/>
                <w:sz w:val="24"/>
                <w:szCs w:val="24"/>
              </w:rPr>
              <w:t xml:space="preserve"> </w:t>
            </w:r>
            <w:r w:rsidR="0053752C">
              <w:rPr>
                <w:rFonts w:ascii="Times New Roman" w:hAnsi="Times New Roman"/>
                <w:sz w:val="24"/>
                <w:szCs w:val="24"/>
              </w:rPr>
              <w:t>C</w:t>
            </w:r>
            <w:r w:rsidR="001E179F">
              <w:rPr>
                <w:rFonts w:ascii="Times New Roman" w:hAnsi="Times New Roman"/>
                <w:sz w:val="24"/>
                <w:szCs w:val="24"/>
              </w:rPr>
              <w:t>etvel</w:t>
            </w:r>
          </w:p>
        </w:tc>
        <w:tc>
          <w:tcPr>
            <w:tcW w:w="569" w:type="dxa"/>
            <w:vMerge w:val="restart"/>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23.</w:t>
            </w:r>
          </w:p>
        </w:tc>
        <w:tc>
          <w:tcPr>
            <w:tcW w:w="714"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(1)</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Merkezi Devlet Yönetimi Bütçesi, bu Yasaya ekli I., II., III. ve IV. Cetvellerde yer alan kamu idarelerinin bütçelerinden oluşur.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(2)</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Genel bütçe, bu Yasaya ekli I. Cetvelde yer alan kamu idarelerinin bütçelerinden oluşur.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(3)</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Özel bütçe, bu Yasaya ekli II. Cetvelde yer alan her bir kamu idaresinin bütçesidir.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07219B">
            <w:pPr>
              <w:jc w:val="center"/>
              <w:rPr>
                <w:rFonts w:ascii="Times New Roman" w:hAnsi="Times New Roman"/>
                <w:sz w:val="24"/>
                <w:szCs w:val="24"/>
              </w:rPr>
            </w:pPr>
            <w:r w:rsidRPr="0007219B">
              <w:rPr>
                <w:rFonts w:ascii="Times New Roman" w:hAnsi="Times New Roman"/>
                <w:sz w:val="24"/>
                <w:szCs w:val="24"/>
              </w:rPr>
              <w:t>(4)</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Düzenleyici ve denetleyici kurum bütçeleri, bu Yasaya ekli III. Cetvelde yer alan her bir kamu idaresinin bütçesidir.</w:t>
            </w:r>
          </w:p>
        </w:tc>
      </w:tr>
      <w:tr w:rsidR="001963B4" w:rsidRPr="0007219B" w:rsidTr="001E179F">
        <w:tc>
          <w:tcPr>
            <w:tcW w:w="1701" w:type="dxa"/>
            <w:vMerge w:val="restart"/>
            <w:vAlign w:val="center"/>
            <w:hideMark/>
          </w:tcPr>
          <w:p w:rsidR="001963B4" w:rsidRPr="0007219B" w:rsidRDefault="001963B4" w:rsidP="0007219B">
            <w:pPr>
              <w:rPr>
                <w:rFonts w:ascii="Times New Roman" w:hAnsi="Times New Roman"/>
                <w:sz w:val="24"/>
                <w:szCs w:val="24"/>
              </w:rPr>
            </w:pPr>
          </w:p>
        </w:tc>
        <w:tc>
          <w:tcPr>
            <w:tcW w:w="569" w:type="dxa"/>
            <w:vMerge w:val="restart"/>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7B2F5A">
            <w:pPr>
              <w:jc w:val="right"/>
              <w:rPr>
                <w:rFonts w:ascii="Times New Roman" w:hAnsi="Times New Roman"/>
                <w:sz w:val="24"/>
                <w:szCs w:val="24"/>
              </w:rPr>
            </w:pPr>
            <w:r w:rsidRPr="0007219B">
              <w:rPr>
                <w:rFonts w:ascii="Times New Roman" w:hAnsi="Times New Roman"/>
                <w:sz w:val="24"/>
                <w:szCs w:val="24"/>
              </w:rPr>
              <w:t>(5)</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Fon bütçeleri bu Yasaya ekli I-B ve IV. Cetvelde yer alan her bir fonun bütçesidir.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7B2F5A">
            <w:pPr>
              <w:jc w:val="right"/>
              <w:rPr>
                <w:rFonts w:ascii="Times New Roman" w:hAnsi="Times New Roman"/>
                <w:sz w:val="24"/>
                <w:szCs w:val="24"/>
              </w:rPr>
            </w:pPr>
            <w:r w:rsidRPr="0007219B">
              <w:rPr>
                <w:rFonts w:ascii="Times New Roman" w:hAnsi="Times New Roman"/>
                <w:sz w:val="24"/>
                <w:szCs w:val="24"/>
              </w:rPr>
              <w:t>(6)</w:t>
            </w:r>
          </w:p>
        </w:tc>
        <w:tc>
          <w:tcPr>
            <w:tcW w:w="7645" w:type="dxa"/>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Döner sermeye bütçeleri bu Yasaya ekli I-C Cetvelde yer alan her bir döner sermayenin bütçesidir.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7B2F5A">
            <w:pPr>
              <w:jc w:val="right"/>
              <w:rPr>
                <w:rFonts w:ascii="Times New Roman" w:hAnsi="Times New Roman"/>
                <w:sz w:val="24"/>
                <w:szCs w:val="24"/>
              </w:rPr>
            </w:pPr>
            <w:r w:rsidRPr="0007219B">
              <w:rPr>
                <w:rFonts w:ascii="Times New Roman" w:hAnsi="Times New Roman"/>
                <w:sz w:val="24"/>
                <w:szCs w:val="24"/>
              </w:rPr>
              <w:t>(7)</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Sosyal güvenlik kurumları bütçeleri, bu Yasaya ekli V. Cetvelde yer alan her bir kamu idaresinin bütçesidir.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7B2F5A">
            <w:pPr>
              <w:jc w:val="right"/>
              <w:rPr>
                <w:rFonts w:ascii="Times New Roman" w:hAnsi="Times New Roman"/>
                <w:sz w:val="24"/>
                <w:szCs w:val="24"/>
              </w:rPr>
            </w:pPr>
            <w:r w:rsidRPr="0007219B">
              <w:rPr>
                <w:rFonts w:ascii="Times New Roman" w:hAnsi="Times New Roman"/>
                <w:sz w:val="24"/>
                <w:szCs w:val="24"/>
              </w:rPr>
              <w:t>(8)</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Yerel yönetimler bütçesi, bu Yasaya ekli VI. Cetvelde yer alan kamu idarelerinin bütçelerinden oluşur.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7B2F5A">
            <w:pPr>
              <w:jc w:val="right"/>
              <w:rPr>
                <w:rFonts w:ascii="Times New Roman" w:hAnsi="Times New Roman"/>
                <w:sz w:val="24"/>
                <w:szCs w:val="24"/>
              </w:rPr>
            </w:pPr>
            <w:r w:rsidRPr="0007219B">
              <w:rPr>
                <w:rFonts w:ascii="Times New Roman" w:hAnsi="Times New Roman"/>
                <w:sz w:val="24"/>
                <w:szCs w:val="24"/>
              </w:rPr>
              <w:t>(9)</w:t>
            </w:r>
          </w:p>
        </w:tc>
        <w:tc>
          <w:tcPr>
            <w:tcW w:w="7645" w:type="dxa"/>
            <w:hideMark/>
          </w:tcPr>
          <w:p w:rsidR="001963B4" w:rsidRPr="001446A9" w:rsidRDefault="001963B4" w:rsidP="00EA7EA3">
            <w:pPr>
              <w:jc w:val="both"/>
              <w:rPr>
                <w:rFonts w:ascii="Times New Roman" w:hAnsi="Times New Roman"/>
                <w:sz w:val="24"/>
                <w:szCs w:val="24"/>
              </w:rPr>
            </w:pPr>
            <w:r w:rsidRPr="001446A9">
              <w:rPr>
                <w:rFonts w:ascii="Times New Roman" w:hAnsi="Times New Roman"/>
                <w:sz w:val="24"/>
                <w:szCs w:val="24"/>
              </w:rPr>
              <w:t xml:space="preserve">Kamu işletmeleri bütçesi, bu Yasaya ekli VII. Cetvelde yer alan </w:t>
            </w:r>
            <w:r w:rsidR="009554D0">
              <w:rPr>
                <w:rFonts w:ascii="Times New Roman" w:hAnsi="Times New Roman"/>
                <w:sz w:val="24"/>
                <w:szCs w:val="24"/>
              </w:rPr>
              <w:t>idareleri</w:t>
            </w:r>
            <w:r w:rsidR="009554D0" w:rsidRPr="009554D0">
              <w:rPr>
                <w:rFonts w:ascii="Times New Roman" w:hAnsi="Times New Roman"/>
                <w:sz w:val="24"/>
                <w:szCs w:val="24"/>
              </w:rPr>
              <w:t>n</w:t>
            </w:r>
            <w:r w:rsidRPr="009554D0">
              <w:rPr>
                <w:rFonts w:ascii="Times New Roman" w:hAnsi="Times New Roman"/>
                <w:strike/>
                <w:sz w:val="24"/>
                <w:szCs w:val="24"/>
              </w:rPr>
              <w:t xml:space="preserve"> </w:t>
            </w:r>
            <w:r w:rsidRPr="001446A9">
              <w:rPr>
                <w:rFonts w:ascii="Times New Roman" w:hAnsi="Times New Roman"/>
                <w:sz w:val="24"/>
                <w:szCs w:val="24"/>
              </w:rPr>
              <w:t>bütçelerinden oluşur.</w:t>
            </w:r>
          </w:p>
        </w:tc>
      </w:tr>
      <w:tr w:rsidR="001963B4" w:rsidRPr="0007219B" w:rsidTr="001E179F">
        <w:tc>
          <w:tcPr>
            <w:tcW w:w="1701" w:type="dxa"/>
            <w:vMerge/>
            <w:vAlign w:val="center"/>
            <w:hideMark/>
          </w:tcPr>
          <w:p w:rsidR="001963B4" w:rsidRPr="0007219B" w:rsidRDefault="001963B4" w:rsidP="0007219B">
            <w:pPr>
              <w:rPr>
                <w:rFonts w:ascii="Times New Roman" w:hAnsi="Times New Roman"/>
                <w:sz w:val="24"/>
                <w:szCs w:val="24"/>
              </w:rPr>
            </w:pPr>
          </w:p>
        </w:tc>
        <w:tc>
          <w:tcPr>
            <w:tcW w:w="569" w:type="dxa"/>
            <w:vMerge/>
            <w:vAlign w:val="center"/>
            <w:hideMark/>
          </w:tcPr>
          <w:p w:rsidR="001963B4" w:rsidRPr="0007219B" w:rsidRDefault="001963B4" w:rsidP="0007219B">
            <w:pPr>
              <w:rPr>
                <w:rFonts w:ascii="Times New Roman" w:hAnsi="Times New Roman"/>
                <w:sz w:val="24"/>
                <w:szCs w:val="24"/>
              </w:rPr>
            </w:pPr>
          </w:p>
        </w:tc>
        <w:tc>
          <w:tcPr>
            <w:tcW w:w="714" w:type="dxa"/>
            <w:hideMark/>
          </w:tcPr>
          <w:p w:rsidR="001963B4" w:rsidRPr="0007219B" w:rsidRDefault="001963B4" w:rsidP="007B2F5A">
            <w:pPr>
              <w:jc w:val="right"/>
              <w:rPr>
                <w:rFonts w:ascii="Times New Roman" w:hAnsi="Times New Roman"/>
                <w:sz w:val="24"/>
                <w:szCs w:val="24"/>
              </w:rPr>
            </w:pPr>
            <w:r w:rsidRPr="0007219B">
              <w:rPr>
                <w:rFonts w:ascii="Times New Roman" w:hAnsi="Times New Roman"/>
                <w:sz w:val="24"/>
                <w:szCs w:val="24"/>
              </w:rPr>
              <w:t>(10)</w:t>
            </w:r>
          </w:p>
        </w:tc>
        <w:tc>
          <w:tcPr>
            <w:tcW w:w="7645" w:type="dxa"/>
            <w:hideMark/>
          </w:tcPr>
          <w:p w:rsidR="001963B4" w:rsidRPr="001446A9" w:rsidRDefault="001963B4" w:rsidP="0007219B">
            <w:pPr>
              <w:jc w:val="both"/>
              <w:rPr>
                <w:rFonts w:ascii="Times New Roman" w:hAnsi="Times New Roman"/>
                <w:sz w:val="24"/>
                <w:szCs w:val="24"/>
              </w:rPr>
            </w:pPr>
            <w:r w:rsidRPr="001446A9">
              <w:rPr>
                <w:rFonts w:ascii="Times New Roman" w:hAnsi="Times New Roman"/>
                <w:sz w:val="24"/>
                <w:szCs w:val="24"/>
              </w:rPr>
              <w:t xml:space="preserve">Genel devlet yönetimi kapsamındaki kamu idarelerinin bütçeleri; merkezi devlet yönetimi bütçesi, sosyal güvenlik kurumları bütçeleri, yerel </w:t>
            </w:r>
            <w:proofErr w:type="gramStart"/>
            <w:r w:rsidRPr="001446A9">
              <w:rPr>
                <w:rFonts w:ascii="Times New Roman" w:hAnsi="Times New Roman"/>
                <w:sz w:val="24"/>
                <w:szCs w:val="24"/>
              </w:rPr>
              <w:t>yönetim  bütçeleri</w:t>
            </w:r>
            <w:proofErr w:type="gramEnd"/>
            <w:r w:rsidRPr="001446A9">
              <w:rPr>
                <w:rFonts w:ascii="Times New Roman" w:hAnsi="Times New Roman"/>
                <w:sz w:val="24"/>
                <w:szCs w:val="24"/>
              </w:rPr>
              <w:t xml:space="preserve">  olarak hazırlanır ve uygulanır. </w:t>
            </w:r>
          </w:p>
        </w:tc>
      </w:tr>
      <w:tr w:rsidR="001963B4" w:rsidRPr="0007219B" w:rsidTr="001E179F">
        <w:tc>
          <w:tcPr>
            <w:tcW w:w="1701" w:type="dxa"/>
          </w:tcPr>
          <w:p w:rsidR="001963B4" w:rsidRPr="0007219B" w:rsidRDefault="001963B4" w:rsidP="0007219B">
            <w:pPr>
              <w:rPr>
                <w:rFonts w:ascii="Times New Roman" w:hAnsi="Times New Roman"/>
                <w:sz w:val="24"/>
                <w:szCs w:val="24"/>
              </w:rPr>
            </w:pPr>
          </w:p>
        </w:tc>
        <w:tc>
          <w:tcPr>
            <w:tcW w:w="569" w:type="dxa"/>
          </w:tcPr>
          <w:p w:rsidR="001963B4" w:rsidRPr="0007219B" w:rsidRDefault="001963B4" w:rsidP="0007219B">
            <w:pPr>
              <w:rPr>
                <w:rFonts w:ascii="Times New Roman" w:hAnsi="Times New Roman"/>
                <w:sz w:val="24"/>
                <w:szCs w:val="24"/>
              </w:rPr>
            </w:pPr>
          </w:p>
        </w:tc>
        <w:tc>
          <w:tcPr>
            <w:tcW w:w="714" w:type="dxa"/>
          </w:tcPr>
          <w:p w:rsidR="001963B4" w:rsidRPr="0007219B" w:rsidRDefault="001963B4" w:rsidP="0007219B">
            <w:pPr>
              <w:jc w:val="center"/>
              <w:rPr>
                <w:rFonts w:ascii="Times New Roman" w:hAnsi="Times New Roman"/>
                <w:sz w:val="24"/>
                <w:szCs w:val="24"/>
              </w:rPr>
            </w:pPr>
          </w:p>
        </w:tc>
        <w:tc>
          <w:tcPr>
            <w:tcW w:w="7645" w:type="dxa"/>
          </w:tcPr>
          <w:p w:rsidR="001963B4" w:rsidRPr="0007219B" w:rsidRDefault="001963B4" w:rsidP="0007219B">
            <w:pPr>
              <w:jc w:val="both"/>
              <w:rPr>
                <w:rFonts w:ascii="Times New Roman" w:hAnsi="Times New Roman"/>
                <w:sz w:val="24"/>
                <w:szCs w:val="24"/>
              </w:rPr>
            </w:pPr>
          </w:p>
        </w:tc>
      </w:tr>
      <w:tr w:rsidR="001963B4" w:rsidRPr="0007219B" w:rsidTr="001E179F">
        <w:tc>
          <w:tcPr>
            <w:tcW w:w="1701" w:type="dxa"/>
            <w:hideMark/>
          </w:tcPr>
          <w:p w:rsidR="001963B4" w:rsidRPr="0007219B" w:rsidRDefault="001963B4" w:rsidP="0007219B">
            <w:pPr>
              <w:rPr>
                <w:rFonts w:ascii="Times New Roman" w:hAnsi="Times New Roman"/>
                <w:sz w:val="24"/>
                <w:szCs w:val="24"/>
              </w:rPr>
            </w:pPr>
            <w:bookmarkStart w:id="15" w:name="_Toc434675044"/>
            <w:r w:rsidRPr="0007219B">
              <w:rPr>
                <w:rFonts w:ascii="Times New Roman" w:hAnsi="Times New Roman"/>
                <w:sz w:val="24"/>
                <w:szCs w:val="24"/>
              </w:rPr>
              <w:t>Bütçe İlkeleri</w:t>
            </w:r>
            <w:bookmarkEnd w:id="15"/>
          </w:p>
        </w:tc>
        <w:tc>
          <w:tcPr>
            <w:tcW w:w="8928" w:type="dxa"/>
            <w:gridSpan w:val="3"/>
            <w:hideMark/>
          </w:tcPr>
          <w:p w:rsidR="001963B4" w:rsidRPr="0007219B" w:rsidRDefault="001963B4" w:rsidP="0007219B">
            <w:pPr>
              <w:jc w:val="both"/>
              <w:rPr>
                <w:rFonts w:ascii="Times New Roman" w:hAnsi="Times New Roman"/>
                <w:sz w:val="24"/>
                <w:szCs w:val="24"/>
              </w:rPr>
            </w:pPr>
            <w:r w:rsidRPr="0007219B">
              <w:rPr>
                <w:rFonts w:ascii="Times New Roman" w:hAnsi="Times New Roman"/>
                <w:sz w:val="24"/>
                <w:szCs w:val="24"/>
              </w:rPr>
              <w:t>24. Bütçelerin hazırlanması, uygulanması ve kontrolünde aşağıdaki ilkelere uyulur:</w:t>
            </w:r>
          </w:p>
        </w:tc>
      </w:tr>
      <w:tr w:rsidR="007B2F5A" w:rsidRPr="0007219B" w:rsidTr="001E179F">
        <w:tc>
          <w:tcPr>
            <w:tcW w:w="1701" w:type="dxa"/>
          </w:tcPr>
          <w:p w:rsidR="007B2F5A" w:rsidRPr="0007219B" w:rsidRDefault="007B2F5A" w:rsidP="0007219B">
            <w:pPr>
              <w:rPr>
                <w:rFonts w:ascii="Times New Roman" w:hAnsi="Times New Roman"/>
                <w:sz w:val="24"/>
                <w:szCs w:val="24"/>
              </w:rPr>
            </w:pPr>
          </w:p>
        </w:tc>
        <w:tc>
          <w:tcPr>
            <w:tcW w:w="569" w:type="dxa"/>
            <w:hideMark/>
          </w:tcPr>
          <w:p w:rsidR="007B2F5A" w:rsidRPr="0007219B" w:rsidRDefault="007B2F5A" w:rsidP="0007219B">
            <w:pPr>
              <w:jc w:val="right"/>
              <w:rPr>
                <w:rFonts w:ascii="Times New Roman" w:hAnsi="Times New Roman"/>
                <w:sz w:val="24"/>
                <w:szCs w:val="24"/>
              </w:rPr>
            </w:pPr>
          </w:p>
        </w:tc>
        <w:tc>
          <w:tcPr>
            <w:tcW w:w="714" w:type="dxa"/>
          </w:tcPr>
          <w:p w:rsidR="007B2F5A" w:rsidRPr="0007219B" w:rsidRDefault="007B2F5A" w:rsidP="0007219B">
            <w:pPr>
              <w:jc w:val="right"/>
              <w:rPr>
                <w:rFonts w:ascii="Times New Roman" w:hAnsi="Times New Roman"/>
                <w:sz w:val="24"/>
                <w:szCs w:val="24"/>
              </w:rPr>
            </w:pPr>
            <w:r w:rsidRPr="0007219B">
              <w:rPr>
                <w:rFonts w:ascii="Times New Roman" w:hAnsi="Times New Roman"/>
                <w:sz w:val="24"/>
                <w:szCs w:val="24"/>
              </w:rPr>
              <w:t>(1)</w:t>
            </w:r>
          </w:p>
        </w:tc>
        <w:tc>
          <w:tcPr>
            <w:tcW w:w="7645" w:type="dxa"/>
            <w:hideMark/>
          </w:tcPr>
          <w:p w:rsidR="007B2F5A" w:rsidRPr="0007219B" w:rsidRDefault="007B2F5A" w:rsidP="0007219B">
            <w:pPr>
              <w:jc w:val="both"/>
              <w:rPr>
                <w:rFonts w:ascii="Times New Roman" w:hAnsi="Times New Roman"/>
                <w:sz w:val="24"/>
                <w:szCs w:val="24"/>
              </w:rPr>
            </w:pPr>
            <w:r w:rsidRPr="0007219B">
              <w:rPr>
                <w:rFonts w:ascii="Times New Roman" w:hAnsi="Times New Roman"/>
                <w:sz w:val="24"/>
                <w:szCs w:val="24"/>
              </w:rPr>
              <w:t>Bütçelerin hazırlanması ve uygulanmasında, makroekonomik istikrarla birlikte sürdürülebilir kalkınmayı sağlamak esastır.</w:t>
            </w:r>
          </w:p>
        </w:tc>
      </w:tr>
      <w:tr w:rsidR="007B2F5A" w:rsidRPr="0007219B" w:rsidTr="001E179F">
        <w:tc>
          <w:tcPr>
            <w:tcW w:w="1701" w:type="dxa"/>
          </w:tcPr>
          <w:p w:rsidR="007B2F5A" w:rsidRPr="0007219B" w:rsidRDefault="007B2F5A" w:rsidP="0007219B">
            <w:pPr>
              <w:rPr>
                <w:rFonts w:ascii="Times New Roman" w:hAnsi="Times New Roman"/>
                <w:sz w:val="24"/>
                <w:szCs w:val="24"/>
              </w:rPr>
            </w:pPr>
          </w:p>
        </w:tc>
        <w:tc>
          <w:tcPr>
            <w:tcW w:w="569" w:type="dxa"/>
            <w:hideMark/>
          </w:tcPr>
          <w:p w:rsidR="007B2F5A" w:rsidRPr="0007219B" w:rsidRDefault="007B2F5A" w:rsidP="0007219B">
            <w:pPr>
              <w:jc w:val="right"/>
              <w:rPr>
                <w:rFonts w:ascii="Times New Roman" w:hAnsi="Times New Roman"/>
                <w:sz w:val="24"/>
                <w:szCs w:val="24"/>
              </w:rPr>
            </w:pPr>
          </w:p>
        </w:tc>
        <w:tc>
          <w:tcPr>
            <w:tcW w:w="714" w:type="dxa"/>
          </w:tcPr>
          <w:p w:rsidR="007B2F5A" w:rsidRPr="0007219B" w:rsidRDefault="009554D0" w:rsidP="0007219B">
            <w:pPr>
              <w:jc w:val="right"/>
              <w:rPr>
                <w:rFonts w:ascii="Times New Roman" w:hAnsi="Times New Roman"/>
                <w:sz w:val="24"/>
                <w:szCs w:val="24"/>
              </w:rPr>
            </w:pPr>
            <w:r w:rsidRPr="0007219B">
              <w:rPr>
                <w:rFonts w:ascii="Times New Roman" w:hAnsi="Times New Roman"/>
                <w:sz w:val="24"/>
                <w:szCs w:val="24"/>
              </w:rPr>
              <w:t>(2)</w:t>
            </w:r>
          </w:p>
        </w:tc>
        <w:tc>
          <w:tcPr>
            <w:tcW w:w="7645" w:type="dxa"/>
            <w:hideMark/>
          </w:tcPr>
          <w:p w:rsidR="007B2F5A" w:rsidRPr="0007219B" w:rsidRDefault="007B2F5A" w:rsidP="0007219B">
            <w:pPr>
              <w:jc w:val="both"/>
              <w:rPr>
                <w:rFonts w:ascii="Times New Roman" w:hAnsi="Times New Roman"/>
                <w:sz w:val="24"/>
                <w:szCs w:val="24"/>
              </w:rPr>
            </w:pPr>
            <w:r w:rsidRPr="001446A9">
              <w:rPr>
                <w:rFonts w:ascii="Times New Roman" w:hAnsi="Times New Roman"/>
                <w:sz w:val="24"/>
                <w:szCs w:val="24"/>
              </w:rPr>
              <w:t xml:space="preserve">Kamu idarelerine </w:t>
            </w:r>
            <w:r w:rsidRPr="0007219B">
              <w:rPr>
                <w:rFonts w:ascii="Times New Roman" w:hAnsi="Times New Roman"/>
                <w:sz w:val="24"/>
                <w:szCs w:val="24"/>
              </w:rPr>
              <w:t>bütçeyle verilen harcama yetkisi, yasalarında yer alan görev ve hizmetlerin yerine getirilmesi amacıyla kullanılır.</w:t>
            </w:r>
          </w:p>
        </w:tc>
      </w:tr>
      <w:tr w:rsidR="007B2F5A" w:rsidRPr="0007219B" w:rsidTr="001E179F">
        <w:tc>
          <w:tcPr>
            <w:tcW w:w="1701" w:type="dxa"/>
          </w:tcPr>
          <w:p w:rsidR="007B2F5A" w:rsidRPr="0007219B" w:rsidRDefault="007B2F5A" w:rsidP="0007219B">
            <w:pPr>
              <w:rPr>
                <w:rFonts w:ascii="Times New Roman" w:hAnsi="Times New Roman"/>
                <w:sz w:val="24"/>
                <w:szCs w:val="24"/>
              </w:rPr>
            </w:pPr>
          </w:p>
        </w:tc>
        <w:tc>
          <w:tcPr>
            <w:tcW w:w="569" w:type="dxa"/>
            <w:hideMark/>
          </w:tcPr>
          <w:p w:rsidR="007B2F5A" w:rsidRPr="0007219B" w:rsidRDefault="007B2F5A" w:rsidP="0007219B">
            <w:pPr>
              <w:jc w:val="right"/>
              <w:rPr>
                <w:rFonts w:ascii="Times New Roman" w:hAnsi="Times New Roman"/>
                <w:sz w:val="24"/>
                <w:szCs w:val="24"/>
              </w:rPr>
            </w:pPr>
          </w:p>
        </w:tc>
        <w:tc>
          <w:tcPr>
            <w:tcW w:w="714" w:type="dxa"/>
          </w:tcPr>
          <w:p w:rsidR="007B2F5A" w:rsidRPr="0007219B" w:rsidRDefault="009554D0" w:rsidP="0007219B">
            <w:pPr>
              <w:jc w:val="right"/>
              <w:rPr>
                <w:rFonts w:ascii="Times New Roman" w:hAnsi="Times New Roman"/>
                <w:sz w:val="24"/>
                <w:szCs w:val="24"/>
              </w:rPr>
            </w:pPr>
            <w:r w:rsidRPr="0007219B">
              <w:rPr>
                <w:rFonts w:ascii="Times New Roman" w:hAnsi="Times New Roman"/>
                <w:sz w:val="24"/>
                <w:szCs w:val="24"/>
              </w:rPr>
              <w:t>(3)</w:t>
            </w:r>
          </w:p>
        </w:tc>
        <w:tc>
          <w:tcPr>
            <w:tcW w:w="7645" w:type="dxa"/>
            <w:hideMark/>
          </w:tcPr>
          <w:p w:rsidR="007B2F5A" w:rsidRPr="0007219B" w:rsidRDefault="007B2F5A" w:rsidP="0007219B">
            <w:pPr>
              <w:jc w:val="both"/>
              <w:rPr>
                <w:rFonts w:ascii="Times New Roman" w:hAnsi="Times New Roman"/>
                <w:sz w:val="24"/>
                <w:szCs w:val="24"/>
              </w:rPr>
            </w:pPr>
            <w:r w:rsidRPr="0007219B">
              <w:rPr>
                <w:rFonts w:ascii="Times New Roman" w:hAnsi="Times New Roman"/>
                <w:sz w:val="24"/>
                <w:szCs w:val="24"/>
              </w:rPr>
              <w:t>Bütçeler, orta vadeli mali plan ve orta vadeli bütçe çerçevesinde yer alan politika, hedef ve önceliklere uygun şekilde, performans ölçütlerine ve fayda maliyet analizine göre hazırlanır, uygulanır ve kontrol edilir.</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right"/>
              <w:rPr>
                <w:rFonts w:ascii="Times New Roman" w:hAnsi="Times New Roman"/>
                <w:sz w:val="24"/>
                <w:szCs w:val="24"/>
              </w:rPr>
            </w:pPr>
          </w:p>
        </w:tc>
        <w:tc>
          <w:tcPr>
            <w:tcW w:w="714" w:type="dxa"/>
          </w:tcPr>
          <w:p w:rsidR="009554D0" w:rsidRPr="0007219B" w:rsidRDefault="009554D0" w:rsidP="003000A1">
            <w:pPr>
              <w:jc w:val="right"/>
              <w:rPr>
                <w:rFonts w:ascii="Times New Roman" w:hAnsi="Times New Roman"/>
                <w:sz w:val="24"/>
                <w:szCs w:val="24"/>
              </w:rPr>
            </w:pPr>
            <w:r w:rsidRPr="0007219B">
              <w:rPr>
                <w:rFonts w:ascii="Times New Roman" w:hAnsi="Times New Roman"/>
                <w:sz w:val="24"/>
                <w:szCs w:val="24"/>
              </w:rPr>
              <w:t>(4)</w:t>
            </w:r>
          </w:p>
        </w:tc>
        <w:tc>
          <w:tcPr>
            <w:tcW w:w="764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Bütçeler, ilgili bütçe yılını izleyen iki yılın bütçe tahminleriyle birlikte görüşülür ve değerlendirilir. </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right"/>
              <w:rPr>
                <w:rFonts w:ascii="Times New Roman" w:hAnsi="Times New Roman"/>
                <w:sz w:val="24"/>
                <w:szCs w:val="24"/>
              </w:rPr>
            </w:pPr>
          </w:p>
        </w:tc>
        <w:tc>
          <w:tcPr>
            <w:tcW w:w="714" w:type="dxa"/>
          </w:tcPr>
          <w:p w:rsidR="009554D0" w:rsidRPr="0007219B" w:rsidRDefault="009554D0" w:rsidP="003000A1">
            <w:pPr>
              <w:jc w:val="right"/>
              <w:rPr>
                <w:rFonts w:ascii="Times New Roman" w:hAnsi="Times New Roman"/>
                <w:sz w:val="24"/>
                <w:szCs w:val="24"/>
              </w:rPr>
            </w:pPr>
            <w:r w:rsidRPr="0007219B">
              <w:rPr>
                <w:rFonts w:ascii="Times New Roman" w:hAnsi="Times New Roman"/>
                <w:sz w:val="24"/>
                <w:szCs w:val="24"/>
              </w:rPr>
              <w:t>(5)</w:t>
            </w:r>
          </w:p>
        </w:tc>
        <w:tc>
          <w:tcPr>
            <w:tcW w:w="764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Bütçe, kamu mali işlemlerinin kapsamlı ve saydam bir şekilde görünmesini sağlar. </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right"/>
              <w:rPr>
                <w:rFonts w:ascii="Times New Roman" w:hAnsi="Times New Roman"/>
                <w:sz w:val="24"/>
                <w:szCs w:val="24"/>
              </w:rPr>
            </w:pPr>
          </w:p>
        </w:tc>
        <w:tc>
          <w:tcPr>
            <w:tcW w:w="714" w:type="dxa"/>
          </w:tcPr>
          <w:p w:rsidR="009554D0" w:rsidRPr="0007219B" w:rsidRDefault="009554D0" w:rsidP="003000A1">
            <w:pPr>
              <w:jc w:val="right"/>
              <w:rPr>
                <w:rFonts w:ascii="Times New Roman" w:hAnsi="Times New Roman"/>
                <w:sz w:val="24"/>
                <w:szCs w:val="24"/>
              </w:rPr>
            </w:pPr>
            <w:r w:rsidRPr="0007219B">
              <w:rPr>
                <w:rFonts w:ascii="Times New Roman" w:hAnsi="Times New Roman"/>
                <w:sz w:val="24"/>
                <w:szCs w:val="24"/>
              </w:rPr>
              <w:t>(6)</w:t>
            </w:r>
          </w:p>
        </w:tc>
        <w:tc>
          <w:tcPr>
            <w:tcW w:w="764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Tüm gelir ve giderler gayri safi olarak bütçelerde gösterilir.</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right"/>
              <w:rPr>
                <w:rFonts w:ascii="Times New Roman" w:hAnsi="Times New Roman"/>
                <w:sz w:val="24"/>
                <w:szCs w:val="24"/>
              </w:rPr>
            </w:pPr>
          </w:p>
        </w:tc>
        <w:tc>
          <w:tcPr>
            <w:tcW w:w="714" w:type="dxa"/>
          </w:tcPr>
          <w:p w:rsidR="009554D0" w:rsidRPr="0007219B" w:rsidRDefault="009554D0" w:rsidP="003000A1">
            <w:pPr>
              <w:jc w:val="right"/>
              <w:rPr>
                <w:rFonts w:ascii="Times New Roman" w:hAnsi="Times New Roman"/>
                <w:sz w:val="24"/>
                <w:szCs w:val="24"/>
              </w:rPr>
            </w:pPr>
            <w:r w:rsidRPr="0007219B">
              <w:rPr>
                <w:rFonts w:ascii="Times New Roman" w:hAnsi="Times New Roman"/>
                <w:sz w:val="24"/>
                <w:szCs w:val="24"/>
              </w:rPr>
              <w:t>(7)</w:t>
            </w:r>
          </w:p>
        </w:tc>
        <w:tc>
          <w:tcPr>
            <w:tcW w:w="764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Belirli gelirler belirli giderlere tahsis edilemez. Elde edilen gelirlerin hangi giderlere tahsis edileceği Bakanlığın yetkisindedir. Bütçe hazırlık aşamasında mevcut kaynaklar bütünsellik çerçevesinde değerlendirilip, önceliklendirilerek gerekli ödenekler tahsis edilir.  </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right"/>
              <w:rPr>
                <w:rFonts w:ascii="Times New Roman" w:hAnsi="Times New Roman"/>
                <w:sz w:val="24"/>
                <w:szCs w:val="24"/>
              </w:rPr>
            </w:pPr>
          </w:p>
        </w:tc>
        <w:tc>
          <w:tcPr>
            <w:tcW w:w="714" w:type="dxa"/>
          </w:tcPr>
          <w:p w:rsidR="009554D0" w:rsidRPr="0007219B" w:rsidRDefault="009554D0" w:rsidP="003000A1">
            <w:pPr>
              <w:jc w:val="right"/>
              <w:rPr>
                <w:rFonts w:ascii="Times New Roman" w:hAnsi="Times New Roman"/>
                <w:sz w:val="24"/>
                <w:szCs w:val="24"/>
              </w:rPr>
            </w:pPr>
            <w:r w:rsidRPr="0007219B">
              <w:rPr>
                <w:rFonts w:ascii="Times New Roman" w:hAnsi="Times New Roman"/>
                <w:sz w:val="24"/>
                <w:szCs w:val="24"/>
              </w:rPr>
              <w:t>(8)</w:t>
            </w:r>
          </w:p>
        </w:tc>
        <w:tc>
          <w:tcPr>
            <w:tcW w:w="764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 yasasında, bütçeyi ilgilendirmeyen hususlara yer verilmez.</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right"/>
              <w:rPr>
                <w:rFonts w:ascii="Times New Roman" w:hAnsi="Times New Roman"/>
                <w:sz w:val="24"/>
                <w:szCs w:val="24"/>
              </w:rPr>
            </w:pPr>
          </w:p>
        </w:tc>
        <w:tc>
          <w:tcPr>
            <w:tcW w:w="714" w:type="dxa"/>
          </w:tcPr>
          <w:p w:rsidR="009554D0" w:rsidRPr="0007219B" w:rsidRDefault="009554D0" w:rsidP="003000A1">
            <w:pPr>
              <w:jc w:val="right"/>
              <w:rPr>
                <w:rFonts w:ascii="Times New Roman" w:hAnsi="Times New Roman"/>
                <w:sz w:val="24"/>
                <w:szCs w:val="24"/>
              </w:rPr>
            </w:pPr>
            <w:r w:rsidRPr="0007219B">
              <w:rPr>
                <w:rFonts w:ascii="Times New Roman" w:hAnsi="Times New Roman"/>
                <w:sz w:val="24"/>
                <w:szCs w:val="24"/>
              </w:rPr>
              <w:t>(9)</w:t>
            </w:r>
          </w:p>
        </w:tc>
        <w:tc>
          <w:tcPr>
            <w:tcW w:w="764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Gerçek veya tüzel kişilere yasal dayanağı olmadan kamu kaynağı kullandırılamaz, yardımda bulunulamaz veya menfaat sağlanamaz. Yasal dayanağı bulunan konularda ancak mali yıl bütçe yasasında öngörülmesi halinde yerine getirilir. Mali yıl bütçe yasasında öngörülmeyen bir yardım için yıl içerisinde yedek ödeneklerden aktarma yapılarak kaynak yaratılamaz.</w:t>
            </w:r>
          </w:p>
        </w:tc>
      </w:tr>
      <w:tr w:rsidR="009554D0" w:rsidRPr="0007219B" w:rsidTr="001E179F">
        <w:tc>
          <w:tcPr>
            <w:tcW w:w="1701" w:type="dxa"/>
          </w:tcPr>
          <w:p w:rsidR="009554D0" w:rsidRPr="0007219B" w:rsidRDefault="009554D0" w:rsidP="0007219B">
            <w:pPr>
              <w:rPr>
                <w:rFonts w:ascii="Times New Roman" w:hAnsi="Times New Roman"/>
                <w:sz w:val="24"/>
                <w:szCs w:val="24"/>
              </w:rPr>
            </w:pPr>
          </w:p>
        </w:tc>
        <w:tc>
          <w:tcPr>
            <w:tcW w:w="569" w:type="dxa"/>
          </w:tcPr>
          <w:p w:rsidR="009554D0" w:rsidRPr="0007219B" w:rsidRDefault="009554D0" w:rsidP="0007219B">
            <w:pPr>
              <w:jc w:val="center"/>
              <w:rPr>
                <w:rFonts w:ascii="Times New Roman" w:hAnsi="Times New Roman"/>
                <w:sz w:val="24"/>
                <w:szCs w:val="24"/>
              </w:rPr>
            </w:pPr>
          </w:p>
        </w:tc>
        <w:tc>
          <w:tcPr>
            <w:tcW w:w="8359" w:type="dxa"/>
            <w:gridSpan w:val="2"/>
          </w:tcPr>
          <w:p w:rsidR="009554D0" w:rsidRPr="0007219B" w:rsidRDefault="009554D0" w:rsidP="0007219B">
            <w:pPr>
              <w:jc w:val="both"/>
              <w:rPr>
                <w:rFonts w:ascii="Times New Roman" w:hAnsi="Times New Roman"/>
                <w:sz w:val="24"/>
                <w:szCs w:val="24"/>
              </w:rPr>
            </w:pPr>
          </w:p>
        </w:tc>
      </w:tr>
    </w:tbl>
    <w:p w:rsidR="001E179F" w:rsidRDefault="001E179F">
      <w:bookmarkStart w:id="16" w:name="_Toc434675045"/>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13"/>
        <w:gridCol w:w="569"/>
        <w:gridCol w:w="714"/>
        <w:gridCol w:w="709"/>
        <w:gridCol w:w="6936"/>
      </w:tblGrid>
      <w:tr w:rsidR="009554D0" w:rsidRPr="0007219B" w:rsidTr="001E179F">
        <w:tc>
          <w:tcPr>
            <w:tcW w:w="1701" w:type="dxa"/>
            <w:gridSpan w:val="2"/>
            <w:hideMark/>
          </w:tcPr>
          <w:p w:rsidR="009554D0" w:rsidRPr="0007219B" w:rsidRDefault="009554D0" w:rsidP="0007219B">
            <w:pPr>
              <w:rPr>
                <w:rFonts w:ascii="Times New Roman" w:hAnsi="Times New Roman"/>
                <w:sz w:val="24"/>
                <w:szCs w:val="24"/>
              </w:rPr>
            </w:pPr>
            <w:r w:rsidRPr="0007219B">
              <w:rPr>
                <w:rFonts w:ascii="Times New Roman" w:hAnsi="Times New Roman"/>
                <w:sz w:val="24"/>
                <w:szCs w:val="24"/>
              </w:rPr>
              <w:lastRenderedPageBreak/>
              <w:t>Bütçe Sınıflandırması</w:t>
            </w:r>
            <w:bookmarkEnd w:id="16"/>
          </w:p>
        </w:tc>
        <w:tc>
          <w:tcPr>
            <w:tcW w:w="8928" w:type="dxa"/>
            <w:gridSpan w:val="4"/>
          </w:tcPr>
          <w:p w:rsidR="009554D0" w:rsidRPr="001446A9" w:rsidRDefault="009554D0" w:rsidP="0007219B">
            <w:pPr>
              <w:jc w:val="both"/>
              <w:rPr>
                <w:rFonts w:ascii="Times New Roman" w:hAnsi="Times New Roman"/>
                <w:sz w:val="24"/>
                <w:szCs w:val="24"/>
              </w:rPr>
            </w:pPr>
            <w:r w:rsidRPr="0007219B">
              <w:rPr>
                <w:rFonts w:ascii="Times New Roman" w:hAnsi="Times New Roman"/>
                <w:sz w:val="24"/>
                <w:szCs w:val="24"/>
              </w:rPr>
              <w:t>25. Genel Devlet yönetimi kapsamındaki</w:t>
            </w:r>
            <w:r>
              <w:rPr>
                <w:rFonts w:ascii="Times New Roman" w:hAnsi="Times New Roman"/>
                <w:sz w:val="24"/>
                <w:szCs w:val="24"/>
              </w:rPr>
              <w:t xml:space="preserve"> </w:t>
            </w:r>
            <w:r w:rsidRPr="001446A9">
              <w:rPr>
                <w:rFonts w:ascii="Times New Roman" w:hAnsi="Times New Roman"/>
                <w:sz w:val="24"/>
                <w:szCs w:val="24"/>
              </w:rPr>
              <w:t>kamu</w:t>
            </w:r>
            <w:r w:rsidRPr="0007219B">
              <w:rPr>
                <w:rFonts w:ascii="Times New Roman" w:hAnsi="Times New Roman"/>
                <w:sz w:val="24"/>
                <w:szCs w:val="24"/>
              </w:rPr>
              <w:t xml:space="preserve"> idarelerin</w:t>
            </w:r>
            <w:r>
              <w:rPr>
                <w:rFonts w:ascii="Times New Roman" w:hAnsi="Times New Roman"/>
                <w:sz w:val="24"/>
                <w:szCs w:val="24"/>
              </w:rPr>
              <w:t>in</w:t>
            </w:r>
            <w:r w:rsidRPr="0007219B">
              <w:rPr>
                <w:rFonts w:ascii="Times New Roman" w:hAnsi="Times New Roman"/>
                <w:sz w:val="24"/>
                <w:szCs w:val="24"/>
              </w:rPr>
              <w:t xml:space="preserve"> bütçeleri uluslararası genel kabul görmüş standartlara uygun olarak hazırlanır.</w:t>
            </w:r>
            <w:r w:rsidRPr="0007219B">
              <w:rPr>
                <w:rFonts w:ascii="Times New Roman" w:hAnsi="Times New Roman"/>
                <w:color w:val="0070C0"/>
                <w:sz w:val="24"/>
                <w:szCs w:val="24"/>
              </w:rPr>
              <w:t xml:space="preserve"> </w:t>
            </w:r>
            <w:r w:rsidRPr="0007219B">
              <w:rPr>
                <w:rFonts w:ascii="Times New Roman" w:hAnsi="Times New Roman"/>
                <w:sz w:val="24"/>
                <w:szCs w:val="24"/>
              </w:rPr>
              <w:t>Bu kapsamda uygulanacak sınıflandırma Bakanlık tarafından</w:t>
            </w:r>
            <w:r>
              <w:rPr>
                <w:rFonts w:ascii="Times New Roman" w:hAnsi="Times New Roman"/>
                <w:sz w:val="24"/>
                <w:szCs w:val="24"/>
              </w:rPr>
              <w:t xml:space="preserve"> çıkarılacak </w:t>
            </w:r>
            <w:r w:rsidRPr="009554D0">
              <w:rPr>
                <w:rFonts w:ascii="Times New Roman" w:hAnsi="Times New Roman"/>
                <w:sz w:val="24"/>
                <w:szCs w:val="24"/>
              </w:rPr>
              <w:t>genelge ile</w:t>
            </w:r>
            <w:r w:rsidRPr="00E9504C">
              <w:rPr>
                <w:rFonts w:ascii="Times New Roman" w:hAnsi="Times New Roman"/>
                <w:sz w:val="24"/>
                <w:szCs w:val="24"/>
              </w:rPr>
              <w:t xml:space="preserve"> </w:t>
            </w:r>
            <w:r w:rsidRPr="0007219B">
              <w:rPr>
                <w:rFonts w:ascii="Times New Roman" w:hAnsi="Times New Roman"/>
                <w:sz w:val="24"/>
                <w:szCs w:val="24"/>
              </w:rPr>
              <w:t>belirlenir.</w:t>
            </w:r>
          </w:p>
        </w:tc>
      </w:tr>
      <w:tr w:rsidR="009554D0" w:rsidRPr="0007219B" w:rsidTr="001E179F">
        <w:tc>
          <w:tcPr>
            <w:tcW w:w="1701" w:type="dxa"/>
            <w:gridSpan w:val="2"/>
          </w:tcPr>
          <w:p w:rsidR="009554D0" w:rsidRPr="0007219B" w:rsidRDefault="009554D0" w:rsidP="0007219B">
            <w:pPr>
              <w:rPr>
                <w:rFonts w:ascii="Times New Roman" w:hAnsi="Times New Roman"/>
                <w:sz w:val="24"/>
                <w:szCs w:val="24"/>
              </w:rPr>
            </w:pPr>
          </w:p>
        </w:tc>
        <w:tc>
          <w:tcPr>
            <w:tcW w:w="8928" w:type="dxa"/>
            <w:gridSpan w:val="4"/>
          </w:tcPr>
          <w:p w:rsidR="009554D0" w:rsidRPr="0007219B" w:rsidRDefault="009554D0" w:rsidP="0007219B">
            <w:pPr>
              <w:jc w:val="both"/>
              <w:rPr>
                <w:rFonts w:ascii="Times New Roman" w:hAnsi="Times New Roman"/>
                <w:sz w:val="24"/>
                <w:szCs w:val="24"/>
              </w:rPr>
            </w:pPr>
          </w:p>
        </w:tc>
      </w:tr>
      <w:tr w:rsidR="009554D0" w:rsidRPr="0007219B" w:rsidTr="007B2F5A">
        <w:tc>
          <w:tcPr>
            <w:tcW w:w="10629" w:type="dxa"/>
            <w:gridSpan w:val="6"/>
          </w:tcPr>
          <w:p w:rsidR="009554D0" w:rsidRPr="0007219B" w:rsidRDefault="009554D0" w:rsidP="0007219B">
            <w:pPr>
              <w:jc w:val="center"/>
              <w:rPr>
                <w:rFonts w:ascii="Times New Roman" w:hAnsi="Times New Roman"/>
                <w:color w:val="000000"/>
                <w:sz w:val="24"/>
                <w:szCs w:val="24"/>
              </w:rPr>
            </w:pPr>
            <w:bookmarkStart w:id="17" w:name="_Toc434675046"/>
            <w:r w:rsidRPr="0007219B">
              <w:rPr>
                <w:rFonts w:ascii="Times New Roman" w:hAnsi="Times New Roman"/>
                <w:color w:val="000000"/>
                <w:sz w:val="24"/>
                <w:szCs w:val="24"/>
              </w:rPr>
              <w:t>ALTINCI KISIM</w:t>
            </w:r>
          </w:p>
          <w:p w:rsidR="009554D0" w:rsidRPr="0007219B" w:rsidRDefault="009554D0" w:rsidP="0007219B">
            <w:pPr>
              <w:jc w:val="center"/>
              <w:rPr>
                <w:rFonts w:ascii="Times New Roman" w:hAnsi="Times New Roman"/>
                <w:color w:val="000000"/>
                <w:sz w:val="24"/>
                <w:szCs w:val="24"/>
              </w:rPr>
            </w:pPr>
            <w:r w:rsidRPr="0007219B">
              <w:rPr>
                <w:rFonts w:ascii="Times New Roman" w:hAnsi="Times New Roman"/>
                <w:color w:val="000000"/>
                <w:sz w:val="24"/>
                <w:szCs w:val="24"/>
              </w:rPr>
              <w:t xml:space="preserve">Orta Vadeli Bütçe Çerçevesi ve </w:t>
            </w:r>
          </w:p>
          <w:p w:rsidR="009554D0" w:rsidRPr="0007219B" w:rsidRDefault="009554D0" w:rsidP="003000A1">
            <w:pPr>
              <w:jc w:val="center"/>
              <w:rPr>
                <w:rFonts w:ascii="Times New Roman" w:hAnsi="Times New Roman"/>
                <w:color w:val="000000"/>
                <w:sz w:val="24"/>
                <w:szCs w:val="24"/>
              </w:rPr>
            </w:pPr>
            <w:r w:rsidRPr="0007219B">
              <w:rPr>
                <w:rFonts w:ascii="Times New Roman" w:hAnsi="Times New Roman"/>
                <w:color w:val="000000"/>
                <w:sz w:val="24"/>
                <w:szCs w:val="24"/>
              </w:rPr>
              <w:t>Merkezi Devlet Yönetimi Bütçe Yasası</w:t>
            </w:r>
            <w:bookmarkEnd w:id="17"/>
          </w:p>
        </w:tc>
      </w:tr>
      <w:tr w:rsidR="003000A1" w:rsidRPr="0007219B" w:rsidTr="007B2F5A">
        <w:tc>
          <w:tcPr>
            <w:tcW w:w="10629" w:type="dxa"/>
            <w:gridSpan w:val="6"/>
          </w:tcPr>
          <w:p w:rsidR="003000A1" w:rsidRPr="0007219B" w:rsidRDefault="003000A1" w:rsidP="0007219B">
            <w:pPr>
              <w:jc w:val="center"/>
              <w:rPr>
                <w:rFonts w:ascii="Times New Roman" w:hAnsi="Times New Roman"/>
                <w:color w:val="000000"/>
                <w:sz w:val="24"/>
                <w:szCs w:val="24"/>
              </w:rPr>
            </w:pPr>
          </w:p>
        </w:tc>
      </w:tr>
      <w:tr w:rsidR="009554D0" w:rsidRPr="0007219B" w:rsidTr="001E179F">
        <w:trPr>
          <w:trHeight w:val="707"/>
        </w:trPr>
        <w:tc>
          <w:tcPr>
            <w:tcW w:w="1688" w:type="dxa"/>
            <w:vMerge w:val="restart"/>
            <w:hideMark/>
          </w:tcPr>
          <w:p w:rsidR="009554D0" w:rsidRPr="0007219B" w:rsidRDefault="009554D0" w:rsidP="0007219B">
            <w:pPr>
              <w:rPr>
                <w:rFonts w:ascii="Times New Roman" w:hAnsi="Times New Roman"/>
                <w:sz w:val="24"/>
                <w:szCs w:val="24"/>
              </w:rPr>
            </w:pPr>
            <w:bookmarkStart w:id="18" w:name="_Toc434675047"/>
            <w:r w:rsidRPr="0007219B">
              <w:rPr>
                <w:rFonts w:ascii="Times New Roman" w:hAnsi="Times New Roman"/>
                <w:sz w:val="24"/>
                <w:szCs w:val="24"/>
              </w:rPr>
              <w:t>Merkezi Devlet Yönetimi Bütçe Yasasının Kapsamı</w:t>
            </w:r>
            <w:bookmarkEnd w:id="18"/>
          </w:p>
        </w:tc>
        <w:tc>
          <w:tcPr>
            <w:tcW w:w="582" w:type="dxa"/>
            <w:gridSpan w:val="2"/>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26.</w:t>
            </w:r>
          </w:p>
        </w:tc>
        <w:tc>
          <w:tcPr>
            <w:tcW w:w="714" w:type="dxa"/>
            <w:hideMark/>
          </w:tcPr>
          <w:p w:rsidR="009554D0" w:rsidRPr="0007219B" w:rsidRDefault="009554D0" w:rsidP="0007219B">
            <w:pPr>
              <w:jc w:val="right"/>
              <w:rPr>
                <w:rFonts w:ascii="Times New Roman" w:hAnsi="Times New Roman"/>
                <w:sz w:val="24"/>
                <w:szCs w:val="24"/>
              </w:rPr>
            </w:pPr>
            <w:r w:rsidRPr="0007219B">
              <w:rPr>
                <w:rFonts w:ascii="Times New Roman" w:hAnsi="Times New Roman"/>
                <w:sz w:val="24"/>
                <w:szCs w:val="24"/>
              </w:rPr>
              <w:t>(1)</w:t>
            </w:r>
          </w:p>
        </w:tc>
        <w:tc>
          <w:tcPr>
            <w:tcW w:w="7645" w:type="dxa"/>
            <w:gridSpan w:val="2"/>
            <w:hideMark/>
          </w:tcPr>
          <w:p w:rsidR="009554D0" w:rsidRPr="0007219B" w:rsidRDefault="009554D0" w:rsidP="005F2427">
            <w:pPr>
              <w:jc w:val="both"/>
              <w:rPr>
                <w:rFonts w:ascii="Times New Roman" w:hAnsi="Times New Roman"/>
                <w:sz w:val="24"/>
                <w:szCs w:val="24"/>
              </w:rPr>
            </w:pPr>
            <w:r>
              <w:rPr>
                <w:rFonts w:ascii="Times New Roman" w:hAnsi="Times New Roman"/>
                <w:sz w:val="24"/>
                <w:szCs w:val="24"/>
              </w:rPr>
              <w:t>Merkezi d</w:t>
            </w:r>
            <w:r w:rsidRPr="0007219B">
              <w:rPr>
                <w:rFonts w:ascii="Times New Roman" w:hAnsi="Times New Roman"/>
                <w:sz w:val="24"/>
                <w:szCs w:val="24"/>
              </w:rPr>
              <w:t>evlet yönetimi bütçe yasasında; bütçelerin uygulanmasında tanınacak yetkiler, mali yıl içinde gelir ve giderlere yönelik olarak uygulanacak kuralla</w:t>
            </w:r>
            <w:r>
              <w:rPr>
                <w:rFonts w:ascii="Times New Roman" w:hAnsi="Times New Roman"/>
                <w:sz w:val="24"/>
                <w:szCs w:val="24"/>
              </w:rPr>
              <w:t>r ve merkezi d</w:t>
            </w:r>
            <w:r w:rsidRPr="0007219B">
              <w:rPr>
                <w:rFonts w:ascii="Times New Roman" w:hAnsi="Times New Roman"/>
                <w:sz w:val="24"/>
                <w:szCs w:val="24"/>
              </w:rPr>
              <w:t xml:space="preserve">evlet yönetimi kapsamında ilgili yıl ve izleyen iki yılın; gelir tahminleri ile </w:t>
            </w:r>
            <w:r w:rsidRPr="001446A9">
              <w:rPr>
                <w:rFonts w:ascii="Times New Roman" w:hAnsi="Times New Roman"/>
                <w:sz w:val="24"/>
                <w:szCs w:val="24"/>
              </w:rPr>
              <w:t xml:space="preserve">merkezi devlet yönetimi kapsamındaki her kamu idaresi için ayrı ayrı olarak </w:t>
            </w:r>
            <w:r w:rsidRPr="0007219B">
              <w:rPr>
                <w:rFonts w:ascii="Times New Roman" w:hAnsi="Times New Roman"/>
                <w:sz w:val="24"/>
                <w:szCs w:val="24"/>
              </w:rPr>
              <w:t>gider tahminleri yer alır.</w:t>
            </w:r>
          </w:p>
        </w:tc>
      </w:tr>
      <w:tr w:rsidR="009554D0" w:rsidRPr="0007219B" w:rsidTr="001E179F">
        <w:trPr>
          <w:trHeight w:val="1166"/>
        </w:trPr>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right"/>
              <w:rPr>
                <w:rFonts w:ascii="Times New Roman" w:hAnsi="Times New Roman"/>
                <w:sz w:val="24"/>
                <w:szCs w:val="24"/>
              </w:rPr>
            </w:pPr>
            <w:r w:rsidRPr="0007219B">
              <w:rPr>
                <w:rFonts w:ascii="Times New Roman" w:hAnsi="Times New Roman"/>
                <w:sz w:val="24"/>
                <w:szCs w:val="24"/>
              </w:rPr>
              <w:t>(2)</w:t>
            </w:r>
          </w:p>
        </w:tc>
        <w:tc>
          <w:tcPr>
            <w:tcW w:w="7645" w:type="dxa"/>
            <w:gridSpan w:val="2"/>
          </w:tcPr>
          <w:p w:rsidR="009554D0" w:rsidRPr="0007219B" w:rsidRDefault="009554D0" w:rsidP="001446A9">
            <w:pPr>
              <w:jc w:val="both"/>
              <w:rPr>
                <w:rFonts w:ascii="Times New Roman" w:hAnsi="Times New Roman"/>
                <w:sz w:val="24"/>
                <w:szCs w:val="24"/>
              </w:rPr>
            </w:pPr>
            <w:r w:rsidRPr="0007219B">
              <w:rPr>
                <w:rFonts w:ascii="Times New Roman" w:hAnsi="Times New Roman"/>
                <w:sz w:val="24"/>
                <w:szCs w:val="24"/>
              </w:rPr>
              <w:t>Merkezi devlet yönetimi bütçe yasasındaki gelir ve gider tahminleri uluslararası genel kabul görmüş standartlarına uygun olarak bu Yasanın 27’nci ve 29’uncu maddelerinde belirtildiği şekilde düzenlenir.</w:t>
            </w:r>
          </w:p>
        </w:tc>
      </w:tr>
      <w:tr w:rsidR="009554D0" w:rsidRPr="0007219B" w:rsidTr="001E179F">
        <w:tc>
          <w:tcPr>
            <w:tcW w:w="1688" w:type="dxa"/>
            <w:vMerge w:val="restart"/>
            <w:hideMark/>
          </w:tcPr>
          <w:p w:rsidR="009554D0" w:rsidRPr="0007219B" w:rsidRDefault="009554D0" w:rsidP="0007219B">
            <w:pPr>
              <w:rPr>
                <w:rFonts w:ascii="Times New Roman" w:hAnsi="Times New Roman"/>
                <w:sz w:val="24"/>
                <w:szCs w:val="24"/>
              </w:rPr>
            </w:pPr>
            <w:r w:rsidRPr="0007219B">
              <w:rPr>
                <w:rFonts w:ascii="Times New Roman" w:hAnsi="Times New Roman"/>
                <w:sz w:val="24"/>
                <w:szCs w:val="24"/>
              </w:rPr>
              <w:t>Bütçenin Şekli ve Bütçede Yer Alacak Cetveller</w:t>
            </w:r>
          </w:p>
        </w:tc>
        <w:tc>
          <w:tcPr>
            <w:tcW w:w="582" w:type="dxa"/>
            <w:gridSpan w:val="2"/>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27.</w:t>
            </w:r>
          </w:p>
        </w:tc>
        <w:tc>
          <w:tcPr>
            <w:tcW w:w="8359"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w:t>
            </w:r>
            <w:r w:rsidRPr="0007219B">
              <w:rPr>
                <w:rFonts w:ascii="Times New Roman" w:hAnsi="Times New Roman"/>
                <w:color w:val="FF0000"/>
                <w:sz w:val="24"/>
                <w:szCs w:val="24"/>
              </w:rPr>
              <w:t xml:space="preserve"> </w:t>
            </w:r>
            <w:r w:rsidRPr="0007219B">
              <w:rPr>
                <w:rFonts w:ascii="Times New Roman" w:hAnsi="Times New Roman"/>
                <w:sz w:val="24"/>
                <w:szCs w:val="24"/>
              </w:rPr>
              <w:t>bir metinden ve aşağıda yazılı cetveller ile o mali yıl bütçe yasasında belirtilen diğer cetvellerden oluşur.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restart"/>
            <w:hideMark/>
          </w:tcPr>
          <w:p w:rsidR="009554D0" w:rsidRPr="0007219B" w:rsidRDefault="009554D0" w:rsidP="003D1B37">
            <w:pPr>
              <w:jc w:val="right"/>
              <w:rPr>
                <w:rFonts w:ascii="Times New Roman" w:hAnsi="Times New Roman"/>
                <w:sz w:val="24"/>
                <w:szCs w:val="24"/>
              </w:rPr>
            </w:pPr>
            <w:r w:rsidRPr="0007219B">
              <w:rPr>
                <w:rFonts w:ascii="Times New Roman" w:hAnsi="Times New Roman"/>
                <w:sz w:val="24"/>
                <w:szCs w:val="24"/>
              </w:rPr>
              <w:t>(1)</w:t>
            </w:r>
          </w:p>
        </w:tc>
        <w:tc>
          <w:tcPr>
            <w:tcW w:w="7645"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 yasası metninde;</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(A)</w:t>
            </w:r>
          </w:p>
        </w:tc>
        <w:tc>
          <w:tcPr>
            <w:tcW w:w="6936"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Gider ödenekleri toplamı,</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(B)</w:t>
            </w:r>
          </w:p>
        </w:tc>
        <w:tc>
          <w:tcPr>
            <w:tcW w:w="6936"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Gelir tahminleri toplamı,</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(C)</w:t>
            </w:r>
          </w:p>
        </w:tc>
        <w:tc>
          <w:tcPr>
            <w:tcW w:w="6936"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 açığı varsa ne şekilde kapatılacağı,</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(Ç)</w:t>
            </w:r>
          </w:p>
        </w:tc>
        <w:tc>
          <w:tcPr>
            <w:tcW w:w="6936"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 yılına ait bulunan ve o yılın gelir ve giderlerini ilgilendiren kurallar, ve</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(D)</w:t>
            </w:r>
          </w:p>
        </w:tc>
        <w:tc>
          <w:tcPr>
            <w:tcW w:w="6936"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Bütçenin uygulanması ile ilgili  diğer kurallar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645"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yer alır.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restart"/>
            <w:hideMark/>
          </w:tcPr>
          <w:p w:rsidR="009554D0" w:rsidRPr="0007219B" w:rsidRDefault="009554D0" w:rsidP="003D1B37">
            <w:pPr>
              <w:jc w:val="right"/>
              <w:rPr>
                <w:rFonts w:ascii="Times New Roman" w:hAnsi="Times New Roman"/>
                <w:sz w:val="24"/>
                <w:szCs w:val="24"/>
              </w:rPr>
            </w:pPr>
            <w:r w:rsidRPr="0007219B">
              <w:rPr>
                <w:rFonts w:ascii="Times New Roman" w:hAnsi="Times New Roman"/>
                <w:sz w:val="24"/>
                <w:szCs w:val="24"/>
              </w:rPr>
              <w:t>(2)</w:t>
            </w:r>
          </w:p>
        </w:tc>
        <w:tc>
          <w:tcPr>
            <w:tcW w:w="7645"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 Yasasında yer alacak cetveller şunlardır: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(A)</w:t>
            </w:r>
          </w:p>
        </w:tc>
        <w:tc>
          <w:tcPr>
            <w:tcW w:w="6936" w:type="dxa"/>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ÖDENEKLER “A” CETVELİ: Her bir kamu idaresi için hizmet ve faaliyetlerini yürütebilmesi amacıyla her mali yılda Bütçe Yasasında gider ödeneklerinde öngörülen tutarı gösteren cetveldir.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(B)</w:t>
            </w:r>
          </w:p>
        </w:tc>
        <w:tc>
          <w:tcPr>
            <w:tcW w:w="6936" w:type="dxa"/>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GELİRLER “B” CETVELİ : Her bir kamu idaresinde bütçenin finansmanı için her mali yılın Bütçe Yasasında saptanan kaynakları ve mali yılın geliri olarak oluşan tutarı gösteren cetveldir.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(C)</w:t>
            </w:r>
          </w:p>
        </w:tc>
        <w:tc>
          <w:tcPr>
            <w:tcW w:w="6936" w:type="dxa"/>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 xml:space="preserve">KADRO “C” CETVELİ : Her bir kamu idaresi için Kuruluş (Görev ve Çalışma Esasları) Yasalarında tespit edilen ünvan, barem ve kadro pozisyonlarını gösteren cetveldir. </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(Ç)</w:t>
            </w:r>
          </w:p>
        </w:tc>
        <w:tc>
          <w:tcPr>
            <w:tcW w:w="6936" w:type="dxa"/>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ARAÇLAR “D” CETVELİ: Her bir kamu idaresinin sahip oldukları  araçların cinsi ve adedini gösteren cetveldir.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(D)</w:t>
            </w:r>
          </w:p>
        </w:tc>
        <w:tc>
          <w:tcPr>
            <w:tcW w:w="6936" w:type="dxa"/>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 xml:space="preserve">BAREM “E” CETVELİ : Uygulanmakta olan maaşların en alt ve en üst  sınırlarını Türk Lirası olarak gösteren cetveldir. </w:t>
            </w:r>
          </w:p>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 xml:space="preserve">       Ancak, yeni mali yılda yeni barem cetvelinin yürürlüğe girmesi halinde, mali yıl Bütçe Yasasında gösterilen bu cetvel de aynı tarihten geçerli olmak üzere değiştirilmiş sayılır ve uygulama bu değişikliğe göre yapılır.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(E)</w:t>
            </w:r>
          </w:p>
        </w:tc>
        <w:tc>
          <w:tcPr>
            <w:tcW w:w="6936"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HARCAMALARA İLİŞKİN FORMÜL “F” CETVELİ : Bu Yasanın ve ilgili mevzuatın öngördüğü usul, esas ve kurallar çerçevesinde giderlerin yapılacağı ve bunların kaydedileceği ayrıntı kodlarını (maddeleri) gösteren cetveldir.</w:t>
            </w:r>
          </w:p>
        </w:tc>
      </w:tr>
      <w:tr w:rsidR="009554D0" w:rsidRPr="0007219B" w:rsidTr="001E179F">
        <w:tc>
          <w:tcPr>
            <w:tcW w:w="1688" w:type="dxa"/>
            <w:vMerge/>
            <w:vAlign w:val="center"/>
            <w:hideMark/>
          </w:tcPr>
          <w:p w:rsidR="009554D0" w:rsidRPr="0007219B" w:rsidRDefault="009554D0" w:rsidP="0007219B">
            <w:pPr>
              <w:rPr>
                <w:rFonts w:ascii="Times New Roman" w:hAnsi="Times New Roman"/>
                <w:sz w:val="24"/>
                <w:szCs w:val="24"/>
              </w:rPr>
            </w:pPr>
          </w:p>
        </w:tc>
        <w:tc>
          <w:tcPr>
            <w:tcW w:w="582" w:type="dxa"/>
            <w:gridSpan w:val="2"/>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(F)</w:t>
            </w:r>
          </w:p>
        </w:tc>
        <w:tc>
          <w:tcPr>
            <w:tcW w:w="6936" w:type="dxa"/>
            <w:hideMark/>
          </w:tcPr>
          <w:p w:rsidR="009554D0" w:rsidRPr="0007219B" w:rsidRDefault="009554D0" w:rsidP="0007219B">
            <w:pPr>
              <w:ind w:left="-108"/>
              <w:jc w:val="both"/>
              <w:rPr>
                <w:rFonts w:ascii="Times New Roman" w:hAnsi="Times New Roman"/>
                <w:sz w:val="24"/>
                <w:szCs w:val="24"/>
              </w:rPr>
            </w:pPr>
            <w:r w:rsidRPr="0007219B">
              <w:rPr>
                <w:rFonts w:ascii="Times New Roman" w:hAnsi="Times New Roman"/>
                <w:sz w:val="24"/>
                <w:szCs w:val="24"/>
              </w:rPr>
              <w:t>HARCAMA YETKİLİLERİ “G” CETVELİ:  Her mali yıl Bütçe Yasasında harcama yetkililerini gösteren cetveldir.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9"/>
        <w:gridCol w:w="582"/>
        <w:gridCol w:w="714"/>
        <w:gridCol w:w="709"/>
        <w:gridCol w:w="6935"/>
      </w:tblGrid>
      <w:tr w:rsidR="009554D0" w:rsidRPr="0007219B" w:rsidTr="001E179F">
        <w:tc>
          <w:tcPr>
            <w:tcW w:w="1689" w:type="dxa"/>
            <w:vMerge w:val="restart"/>
            <w:vAlign w:val="center"/>
            <w:hideMark/>
          </w:tcPr>
          <w:p w:rsidR="009554D0" w:rsidRPr="0007219B" w:rsidRDefault="009554D0" w:rsidP="0007219B">
            <w:pPr>
              <w:rPr>
                <w:rFonts w:ascii="Times New Roman" w:hAnsi="Times New Roman"/>
                <w:sz w:val="24"/>
                <w:szCs w:val="24"/>
              </w:rPr>
            </w:pPr>
          </w:p>
        </w:tc>
        <w:tc>
          <w:tcPr>
            <w:tcW w:w="582" w:type="dxa"/>
            <w:vMerge w:val="restart"/>
            <w:vAlign w:val="center"/>
            <w:hideMark/>
          </w:tcPr>
          <w:p w:rsidR="009554D0" w:rsidRPr="0007219B" w:rsidRDefault="009554D0" w:rsidP="0007219B">
            <w:pPr>
              <w:rPr>
                <w:rFonts w:ascii="Times New Roman" w:hAnsi="Times New Roman"/>
                <w:sz w:val="24"/>
                <w:szCs w:val="24"/>
              </w:rPr>
            </w:pPr>
          </w:p>
        </w:tc>
        <w:tc>
          <w:tcPr>
            <w:tcW w:w="714" w:type="dxa"/>
            <w:vMerge w:val="restart"/>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(G)</w:t>
            </w:r>
          </w:p>
        </w:tc>
        <w:tc>
          <w:tcPr>
            <w:tcW w:w="693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TAHSİL AMİRLERİ “H” CETVELİ: Her mali yıl Bütçe Yasasında</w:t>
            </w:r>
            <w:r w:rsidRPr="0007219B">
              <w:rPr>
                <w:rFonts w:ascii="Times New Roman" w:hAnsi="Times New Roman"/>
                <w:color w:val="FF0000"/>
                <w:sz w:val="24"/>
                <w:szCs w:val="24"/>
              </w:rPr>
              <w:t xml:space="preserve"> </w:t>
            </w:r>
            <w:r w:rsidRPr="0007219B">
              <w:rPr>
                <w:rFonts w:ascii="Times New Roman" w:hAnsi="Times New Roman"/>
                <w:sz w:val="24"/>
                <w:szCs w:val="24"/>
              </w:rPr>
              <w:t xml:space="preserve">her bir </w:t>
            </w:r>
            <w:r w:rsidRPr="001446A9">
              <w:rPr>
                <w:rFonts w:ascii="Times New Roman" w:hAnsi="Times New Roman"/>
                <w:sz w:val="24"/>
                <w:szCs w:val="24"/>
              </w:rPr>
              <w:t>kamu idaresi için tahsil</w:t>
            </w:r>
            <w:r w:rsidRPr="0007219B">
              <w:rPr>
                <w:rFonts w:ascii="Times New Roman" w:hAnsi="Times New Roman"/>
                <w:sz w:val="24"/>
                <w:szCs w:val="24"/>
              </w:rPr>
              <w:t xml:space="preserve"> amirlerini gösteren cetveldir. </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09"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(H)</w:t>
            </w:r>
          </w:p>
        </w:tc>
        <w:tc>
          <w:tcPr>
            <w:tcW w:w="6935"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KADRO FAZLASI PERSONEL “İ” CETVELİ: Kuzey Kıbrıs Türk Cumhuriyeti Cumhurbaşkanlığı, Kuzey Kıbrıs Türk Cumhuriyeti Cumhuriyet Meclisi, Kuzey Kıbrıs Türk Cumhuriyeti Başbakanlığı ve Başbakanlığa bağlı daireler, bakanlıklar, bakanlıklara bağlı daireler ve müstakil kuruluşların, Kuruluş, Görev ve Çalışma Esasları Yasaları veya değişiklik yasaları uyarınca kadroları iptal edilen kadroda çalışan personel ile (Kuruluş, Görev ve Çalışma Esasları) Yasaları uyarınca öngörülen kadro sayılarından fazla olarak çalıştırılan personeli ifade edip, kadro fazlası personeli gösteren cetveldir.</w:t>
            </w:r>
          </w:p>
        </w:tc>
      </w:tr>
      <w:tr w:rsidR="009554D0" w:rsidRPr="0007219B" w:rsidTr="001E179F">
        <w:tc>
          <w:tcPr>
            <w:tcW w:w="1689" w:type="dxa"/>
          </w:tcPr>
          <w:p w:rsidR="009554D0" w:rsidRPr="0007219B" w:rsidRDefault="009554D0" w:rsidP="0007219B">
            <w:pPr>
              <w:rPr>
                <w:rFonts w:ascii="Times New Roman" w:hAnsi="Times New Roman"/>
                <w:sz w:val="24"/>
                <w:szCs w:val="24"/>
              </w:rPr>
            </w:pPr>
          </w:p>
        </w:tc>
        <w:tc>
          <w:tcPr>
            <w:tcW w:w="582" w:type="dxa"/>
          </w:tcPr>
          <w:p w:rsidR="009554D0" w:rsidRPr="0007219B" w:rsidRDefault="009554D0" w:rsidP="0007219B">
            <w:pPr>
              <w:jc w:val="cente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709" w:type="dxa"/>
          </w:tcPr>
          <w:p w:rsidR="009554D0" w:rsidRPr="0007219B" w:rsidRDefault="009554D0" w:rsidP="0007219B">
            <w:pPr>
              <w:jc w:val="center"/>
              <w:rPr>
                <w:rFonts w:ascii="Times New Roman" w:hAnsi="Times New Roman"/>
                <w:sz w:val="24"/>
                <w:szCs w:val="24"/>
              </w:rPr>
            </w:pPr>
          </w:p>
        </w:tc>
        <w:tc>
          <w:tcPr>
            <w:tcW w:w="6935" w:type="dxa"/>
          </w:tcPr>
          <w:p w:rsidR="009554D0" w:rsidRPr="0007219B" w:rsidRDefault="009554D0" w:rsidP="0007219B">
            <w:pPr>
              <w:jc w:val="both"/>
              <w:rPr>
                <w:rFonts w:ascii="Times New Roman" w:hAnsi="Times New Roman"/>
                <w:sz w:val="24"/>
                <w:szCs w:val="24"/>
              </w:rPr>
            </w:pPr>
          </w:p>
        </w:tc>
      </w:tr>
      <w:tr w:rsidR="009554D0" w:rsidRPr="0007219B" w:rsidTr="001E179F">
        <w:tc>
          <w:tcPr>
            <w:tcW w:w="1689" w:type="dxa"/>
            <w:vMerge w:val="restart"/>
            <w:hideMark/>
          </w:tcPr>
          <w:p w:rsidR="009554D0" w:rsidRPr="0007219B" w:rsidRDefault="003000A1" w:rsidP="001446A9">
            <w:pPr>
              <w:rPr>
                <w:rFonts w:ascii="Times New Roman" w:hAnsi="Times New Roman"/>
                <w:sz w:val="24"/>
                <w:szCs w:val="24"/>
              </w:rPr>
            </w:pPr>
            <w:bookmarkStart w:id="19" w:name="_Toc434675048"/>
            <w:r>
              <w:br w:type="page"/>
            </w:r>
            <w:r w:rsidR="009554D0" w:rsidRPr="0007219B">
              <w:rPr>
                <w:rFonts w:ascii="Times New Roman" w:hAnsi="Times New Roman"/>
                <w:sz w:val="24"/>
                <w:szCs w:val="24"/>
              </w:rPr>
              <w:t xml:space="preserve">Bütçe </w:t>
            </w:r>
            <w:bookmarkEnd w:id="19"/>
            <w:r w:rsidR="009554D0" w:rsidRPr="0007219B">
              <w:rPr>
                <w:rFonts w:ascii="Times New Roman" w:hAnsi="Times New Roman"/>
                <w:sz w:val="24"/>
                <w:szCs w:val="24"/>
              </w:rPr>
              <w:t>Çağrısı</w:t>
            </w:r>
            <w:r w:rsidR="009554D0">
              <w:rPr>
                <w:rFonts w:ascii="Times New Roman" w:hAnsi="Times New Roman"/>
                <w:sz w:val="24"/>
                <w:szCs w:val="24"/>
              </w:rPr>
              <w:t xml:space="preserve"> </w:t>
            </w:r>
          </w:p>
        </w:tc>
        <w:tc>
          <w:tcPr>
            <w:tcW w:w="582" w:type="dxa"/>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28.</w:t>
            </w: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(1)</w:t>
            </w:r>
          </w:p>
        </w:tc>
        <w:tc>
          <w:tcPr>
            <w:tcW w:w="7644" w:type="dxa"/>
            <w:gridSpan w:val="2"/>
            <w:hideMark/>
          </w:tcPr>
          <w:p w:rsidR="009554D0" w:rsidRPr="001446A9" w:rsidRDefault="009554D0" w:rsidP="0007219B">
            <w:pPr>
              <w:jc w:val="both"/>
              <w:rPr>
                <w:rFonts w:ascii="Times New Roman" w:hAnsi="Times New Roman"/>
                <w:sz w:val="24"/>
                <w:szCs w:val="24"/>
              </w:rPr>
            </w:pPr>
            <w:bookmarkStart w:id="20" w:name="_Hlk491174918"/>
            <w:r w:rsidRPr="001446A9">
              <w:rPr>
                <w:rFonts w:ascii="Times New Roman" w:hAnsi="Times New Roman"/>
                <w:sz w:val="24"/>
                <w:szCs w:val="24"/>
              </w:rPr>
              <w:t>Genel devlet yönetimi kapsamındaki kamu idarelerinin bütçe tekliflerini yönlendirmek üzere; Bakanlık, bütçe çağrısı hazırlayarak Mayıs ayının son haftası içinde kamu idarelerine gönderir.</w:t>
            </w:r>
            <w:bookmarkEnd w:id="20"/>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w:t>
            </w:r>
          </w:p>
        </w:tc>
        <w:tc>
          <w:tcPr>
            <w:tcW w:w="7644" w:type="dxa"/>
            <w:gridSpan w:val="2"/>
          </w:tcPr>
          <w:p w:rsidR="009554D0" w:rsidRPr="001446A9" w:rsidRDefault="009554D0" w:rsidP="0007219B">
            <w:pPr>
              <w:jc w:val="both"/>
              <w:rPr>
                <w:rFonts w:ascii="Times New Roman" w:hAnsi="Times New Roman"/>
                <w:sz w:val="24"/>
                <w:szCs w:val="24"/>
              </w:rPr>
            </w:pPr>
            <w:proofErr w:type="gramStart"/>
            <w:r w:rsidRPr="001446A9">
              <w:rPr>
                <w:rFonts w:ascii="Times New Roman" w:hAnsi="Times New Roman"/>
                <w:sz w:val="24"/>
                <w:szCs w:val="24"/>
              </w:rPr>
              <w:t>Bütçe çağrısı, kamu idarelerinin bütçe tekliflerinin hazırlanmasına esas olmak üzere, kamu idarelerince uyulması gereken genel ilkeleri, nesnel ve ölçülebilir standartları, hesaplama yöntemlerini, bunlara ilişkin olarak kullanılacak cetvel ve tablo örnekleri, yatırım teklifi hazırl</w:t>
            </w:r>
            <w:r w:rsidR="003000A1">
              <w:rPr>
                <w:rFonts w:ascii="Times New Roman" w:hAnsi="Times New Roman"/>
                <w:sz w:val="24"/>
                <w:szCs w:val="24"/>
              </w:rPr>
              <w:t xml:space="preserve">ama usulleri ve kamu idareleri </w:t>
            </w:r>
            <w:r w:rsidRPr="001446A9">
              <w:rPr>
                <w:rFonts w:ascii="Times New Roman" w:hAnsi="Times New Roman"/>
                <w:sz w:val="24"/>
                <w:szCs w:val="24"/>
              </w:rPr>
              <w:t>düzeyinde kurumsal birinci düzey ödenek teklif tavanları ile Bakanlık tarafından belirlenecek diğer bilgileri içerir.</w:t>
            </w:r>
            <w:proofErr w:type="gramEnd"/>
          </w:p>
        </w:tc>
      </w:tr>
      <w:tr w:rsidR="009554D0" w:rsidRPr="0007219B" w:rsidTr="001E179F">
        <w:tc>
          <w:tcPr>
            <w:tcW w:w="1689" w:type="dxa"/>
            <w:vAlign w:val="center"/>
          </w:tcPr>
          <w:p w:rsidR="009554D0" w:rsidRPr="0007219B" w:rsidRDefault="009554D0" w:rsidP="0007219B">
            <w:pPr>
              <w:rPr>
                <w:rFonts w:ascii="Times New Roman" w:hAnsi="Times New Roman"/>
                <w:sz w:val="24"/>
                <w:szCs w:val="24"/>
              </w:rPr>
            </w:pPr>
          </w:p>
        </w:tc>
        <w:tc>
          <w:tcPr>
            <w:tcW w:w="582" w:type="dxa"/>
            <w:vAlign w:val="center"/>
          </w:tcPr>
          <w:p w:rsidR="009554D0" w:rsidRPr="0007219B" w:rsidRDefault="009554D0" w:rsidP="0007219B">
            <w:pP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7644" w:type="dxa"/>
            <w:gridSpan w:val="2"/>
          </w:tcPr>
          <w:p w:rsidR="009554D0" w:rsidRPr="001446A9" w:rsidRDefault="009554D0" w:rsidP="0007219B">
            <w:pPr>
              <w:jc w:val="both"/>
              <w:rPr>
                <w:rFonts w:ascii="Times New Roman" w:hAnsi="Times New Roman"/>
                <w:sz w:val="24"/>
                <w:szCs w:val="24"/>
              </w:rPr>
            </w:pPr>
          </w:p>
        </w:tc>
      </w:tr>
      <w:tr w:rsidR="009554D0" w:rsidRPr="0007219B" w:rsidTr="001E179F">
        <w:tc>
          <w:tcPr>
            <w:tcW w:w="1689" w:type="dxa"/>
            <w:vMerge w:val="restart"/>
          </w:tcPr>
          <w:p w:rsidR="009554D0" w:rsidRPr="0007219B" w:rsidRDefault="009554D0" w:rsidP="0007219B">
            <w:pPr>
              <w:rPr>
                <w:rFonts w:ascii="Times New Roman" w:hAnsi="Times New Roman"/>
                <w:sz w:val="24"/>
                <w:szCs w:val="24"/>
              </w:rPr>
            </w:pPr>
            <w:bookmarkStart w:id="21" w:name="_Toc434675049"/>
            <w:r w:rsidRPr="0007219B">
              <w:rPr>
                <w:rFonts w:ascii="Times New Roman" w:hAnsi="Times New Roman"/>
                <w:sz w:val="24"/>
                <w:szCs w:val="24"/>
              </w:rPr>
              <w:t>Merkezi Devlet Yönetimi Bütçesinin Hazırlanması ve Görüşülmesi</w:t>
            </w:r>
            <w:bookmarkEnd w:id="21"/>
          </w:p>
          <w:p w:rsidR="009554D0" w:rsidRPr="0007219B" w:rsidRDefault="009554D0" w:rsidP="0007219B">
            <w:pPr>
              <w:rPr>
                <w:rFonts w:ascii="Times New Roman" w:hAnsi="Times New Roman"/>
                <w:sz w:val="24"/>
                <w:szCs w:val="24"/>
              </w:rPr>
            </w:pPr>
          </w:p>
        </w:tc>
        <w:tc>
          <w:tcPr>
            <w:tcW w:w="582" w:type="dxa"/>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29.</w:t>
            </w: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(1)</w:t>
            </w:r>
          </w:p>
        </w:tc>
        <w:tc>
          <w:tcPr>
            <w:tcW w:w="7644"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Gelir ve gider tekliflerinin hazırlanmasında; Orta Vadeli Mali Planda belirlenen temel büyüklükler, ulusal öncelikler, hedef, tedbir, politika ve stratejiler ile ödenek tavanları dikkate alınır.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w:t>
            </w:r>
          </w:p>
        </w:tc>
        <w:tc>
          <w:tcPr>
            <w:tcW w:w="7644"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Fon ve döner sermaye gelirleri ile her türlü diğer gelirleri de kapsayacak şekilde; Genel bütçe</w:t>
            </w:r>
            <w:r>
              <w:rPr>
                <w:rFonts w:ascii="Times New Roman" w:hAnsi="Times New Roman"/>
                <w:sz w:val="24"/>
                <w:szCs w:val="24"/>
              </w:rPr>
              <w:t xml:space="preserve"> </w:t>
            </w:r>
            <w:r w:rsidRPr="001446A9">
              <w:rPr>
                <w:rFonts w:ascii="Times New Roman" w:hAnsi="Times New Roman"/>
                <w:sz w:val="24"/>
                <w:szCs w:val="24"/>
              </w:rPr>
              <w:t xml:space="preserve">kapsamındaki kamu idarelerinin gelir teklifi Bakanlıkça, genel bütçe kapsamındaki kamu idareleri dışında, ancak merkezi devlet yönetimi kapsamındaki </w:t>
            </w:r>
            <w:r w:rsidRPr="0007219B">
              <w:rPr>
                <w:rFonts w:ascii="Times New Roman" w:hAnsi="Times New Roman"/>
                <w:sz w:val="24"/>
                <w:szCs w:val="24"/>
              </w:rPr>
              <w:t>diğer idarelerin bütçe gelir teklifleri ilgili idarelerce hazırlanır.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(3)</w:t>
            </w:r>
          </w:p>
        </w:tc>
        <w:tc>
          <w:tcPr>
            <w:tcW w:w="7644"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Bütçe gelir ve gider teklifleri gerekçeli olarak hazırlanır ve en üst hiyerarşik amir veya üst yönetici tarafından imzalanarak Temmuz ayı sonuna kadar Bakanlığa gönderilir.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(4)</w:t>
            </w:r>
          </w:p>
        </w:tc>
        <w:tc>
          <w:tcPr>
            <w:tcW w:w="7644" w:type="dxa"/>
            <w:gridSpan w:val="2"/>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Bütçe teklifleri Bakanlığa iletildikten sonra,</w:t>
            </w:r>
            <w:r w:rsidRPr="001446A9">
              <w:t xml:space="preserve"> </w:t>
            </w:r>
            <w:r w:rsidRPr="001446A9">
              <w:rPr>
                <w:rFonts w:ascii="Times New Roman" w:hAnsi="Times New Roman"/>
                <w:sz w:val="24"/>
                <w:szCs w:val="24"/>
              </w:rPr>
              <w:t>merkezi devlet yönetimi kapsamındaki kamu idarelerinin yetkilileriyle gelir ve gider teklifleri hakkında bütçe çağrısında belirtilen takvim, usul ve esaslara göre görüşmeler yapılır.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(5)</w:t>
            </w:r>
          </w:p>
        </w:tc>
        <w:tc>
          <w:tcPr>
            <w:tcW w:w="7644" w:type="dxa"/>
            <w:gridSpan w:val="2"/>
            <w:hideMark/>
          </w:tcPr>
          <w:p w:rsidR="009554D0" w:rsidRPr="001446A9" w:rsidRDefault="009554D0" w:rsidP="0007219B">
            <w:pPr>
              <w:jc w:val="both"/>
              <w:rPr>
                <w:rFonts w:ascii="Times New Roman" w:hAnsi="Times New Roman"/>
                <w:sz w:val="24"/>
                <w:szCs w:val="24"/>
              </w:rPr>
            </w:pPr>
            <w:r w:rsidRPr="001446A9">
              <w:rPr>
                <w:rFonts w:ascii="Times New Roman" w:hAnsi="Times New Roman"/>
                <w:sz w:val="24"/>
                <w:szCs w:val="24"/>
              </w:rPr>
              <w:t>Görüşmelerde</w:t>
            </w:r>
            <w:r w:rsidRPr="001446A9">
              <w:t xml:space="preserve"> </w:t>
            </w:r>
            <w:r w:rsidRPr="001446A9">
              <w:rPr>
                <w:rFonts w:ascii="Times New Roman" w:hAnsi="Times New Roman"/>
                <w:sz w:val="24"/>
                <w:szCs w:val="24"/>
              </w:rPr>
              <w:t>merkezi devlet yönetimi kapsamındaki kamu idarelerinin ödenek teklif tavanları içinde kalıp kalmadıkları, gelir tahminleri, yeni harcama ve yatırım teklifleri, orta vadeli mali planda yer alan kurallar, hedefler ve öncelikler çerçevesinde değerlendirilir. Uzlaşmazlık durumunda Bakanlık ilgili merkezi devlet yönetimi kapsamındaki kamu idaresinin bütçesini belirleyebilir.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(6)</w:t>
            </w:r>
          </w:p>
        </w:tc>
        <w:tc>
          <w:tcPr>
            <w:tcW w:w="7644" w:type="dxa"/>
            <w:gridSpan w:val="2"/>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Bakanlık, kendi Bakanlığının gider ve gelir bütçesini de hazırlayıp ilgili bakanlık ve müstakil kuruluş </w:t>
            </w:r>
            <w:r w:rsidRPr="001446A9">
              <w:rPr>
                <w:rFonts w:ascii="Times New Roman" w:hAnsi="Times New Roman"/>
                <w:sz w:val="24"/>
                <w:szCs w:val="24"/>
              </w:rPr>
              <w:t xml:space="preserve">teklifleriyle birleştirerek genel bütçe teklifini hazırlar. Ayni zamanda merkezi devlet yönetimi kapsamındaki diğer kamu idareleri bütçe teklifleri ile genel bütçe teklifini </w:t>
            </w:r>
            <w:proofErr w:type="gramStart"/>
            <w:r w:rsidRPr="001446A9">
              <w:rPr>
                <w:rFonts w:ascii="Times New Roman" w:hAnsi="Times New Roman"/>
                <w:sz w:val="24"/>
                <w:szCs w:val="24"/>
              </w:rPr>
              <w:t>konsolide</w:t>
            </w:r>
            <w:proofErr w:type="gramEnd"/>
            <w:r w:rsidRPr="001446A9">
              <w:rPr>
                <w:rFonts w:ascii="Times New Roman" w:hAnsi="Times New Roman"/>
                <w:sz w:val="24"/>
                <w:szCs w:val="24"/>
              </w:rPr>
              <w:t xml:space="preserve"> ederek merkezi devlet yönetimi bütçe teklifini de hazırlar.</w:t>
            </w:r>
          </w:p>
        </w:tc>
      </w:tr>
      <w:tr w:rsidR="009554D0" w:rsidRPr="0007219B" w:rsidTr="001E179F">
        <w:tc>
          <w:tcPr>
            <w:tcW w:w="1689" w:type="dxa"/>
            <w:vAlign w:val="center"/>
          </w:tcPr>
          <w:p w:rsidR="009554D0" w:rsidRPr="0007219B" w:rsidRDefault="009554D0" w:rsidP="0007219B">
            <w:pPr>
              <w:rPr>
                <w:rFonts w:ascii="Times New Roman" w:hAnsi="Times New Roman"/>
                <w:sz w:val="24"/>
                <w:szCs w:val="24"/>
              </w:rPr>
            </w:pPr>
          </w:p>
        </w:tc>
        <w:tc>
          <w:tcPr>
            <w:tcW w:w="582" w:type="dxa"/>
            <w:vAlign w:val="center"/>
          </w:tcPr>
          <w:p w:rsidR="009554D0" w:rsidRPr="0007219B" w:rsidRDefault="009554D0" w:rsidP="0007219B">
            <w:pP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7644" w:type="dxa"/>
            <w:gridSpan w:val="2"/>
          </w:tcPr>
          <w:p w:rsidR="009554D0" w:rsidRPr="0007219B" w:rsidRDefault="009554D0" w:rsidP="0007219B">
            <w:pPr>
              <w:jc w:val="both"/>
              <w:rPr>
                <w:rFonts w:ascii="Times New Roman" w:hAnsi="Times New Roman"/>
                <w:sz w:val="24"/>
                <w:szCs w:val="24"/>
              </w:rPr>
            </w:pPr>
          </w:p>
        </w:tc>
      </w:tr>
    </w:tbl>
    <w:p w:rsidR="001E179F" w:rsidRDefault="001E179F">
      <w:bookmarkStart w:id="22" w:name="_Toc434675050"/>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9"/>
        <w:gridCol w:w="582"/>
        <w:gridCol w:w="714"/>
        <w:gridCol w:w="563"/>
        <w:gridCol w:w="9"/>
        <w:gridCol w:w="7072"/>
      </w:tblGrid>
      <w:tr w:rsidR="009554D0" w:rsidRPr="0007219B" w:rsidTr="001E179F">
        <w:tc>
          <w:tcPr>
            <w:tcW w:w="1689" w:type="dxa"/>
            <w:vMerge w:val="restart"/>
            <w:hideMark/>
          </w:tcPr>
          <w:p w:rsidR="009554D0" w:rsidRPr="0007219B" w:rsidRDefault="009554D0" w:rsidP="0007219B">
            <w:pPr>
              <w:rPr>
                <w:rFonts w:ascii="Times New Roman" w:hAnsi="Times New Roman"/>
                <w:sz w:val="24"/>
                <w:szCs w:val="24"/>
              </w:rPr>
            </w:pPr>
            <w:r w:rsidRPr="0007219B">
              <w:rPr>
                <w:rFonts w:ascii="Times New Roman" w:hAnsi="Times New Roman"/>
                <w:sz w:val="24"/>
                <w:szCs w:val="24"/>
              </w:rPr>
              <w:lastRenderedPageBreak/>
              <w:t>Orta Vadeli Bütçe Çerçevesi</w:t>
            </w:r>
            <w:bookmarkEnd w:id="22"/>
            <w:r w:rsidRPr="0007219B">
              <w:rPr>
                <w:rFonts w:ascii="Times New Roman" w:hAnsi="Times New Roman"/>
                <w:sz w:val="24"/>
                <w:szCs w:val="24"/>
              </w:rPr>
              <w:t xml:space="preserve"> ve Değerlendiril-mesi</w:t>
            </w:r>
          </w:p>
        </w:tc>
        <w:tc>
          <w:tcPr>
            <w:tcW w:w="582" w:type="dxa"/>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30.</w:t>
            </w: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(1)</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Bakanlıkta yapılan bütçe görüşmelerinin ardından güncel veriler ve bütçe teklifleri dikkate alınarak Orta Vadeli Mali Plan, Bakanlık tarafından güncellenerek Orta Vadeli Bütçe Çerçevesi oluşturulur.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Orta Vadeli Bütçe Çerçevesinde, Orta Vadeli Mali Planın güncellenmesine bağlı olarak bu Yasanın 22’nci maddesinde belirtilen hususlar yeniden gözden geçirilerek değişikliklerin değerlendirilmesi de yapılır. Bu değerlendirmede ayrıca; </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572" w:type="dxa"/>
            <w:gridSpan w:val="2"/>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(A)</w:t>
            </w:r>
          </w:p>
        </w:tc>
        <w:tc>
          <w:tcPr>
            <w:tcW w:w="7072" w:type="dxa"/>
            <w:hideMark/>
          </w:tcPr>
          <w:p w:rsidR="009554D0" w:rsidRPr="0007219B" w:rsidRDefault="009554D0" w:rsidP="0007219B">
            <w:pPr>
              <w:ind w:left="-62"/>
              <w:contextualSpacing/>
              <w:jc w:val="both"/>
              <w:rPr>
                <w:rFonts w:ascii="Times New Roman" w:hAnsi="Times New Roman"/>
                <w:sz w:val="24"/>
                <w:szCs w:val="24"/>
              </w:rPr>
            </w:pPr>
            <w:r w:rsidRPr="0007219B">
              <w:rPr>
                <w:rFonts w:ascii="Times New Roman" w:hAnsi="Times New Roman"/>
                <w:sz w:val="24"/>
                <w:szCs w:val="24"/>
              </w:rPr>
              <w:t>Öngörülen harcamaların kamu maliyesi üzerindeki etkileri,</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572" w:type="dxa"/>
            <w:gridSpan w:val="2"/>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(B)</w:t>
            </w:r>
          </w:p>
        </w:tc>
        <w:tc>
          <w:tcPr>
            <w:tcW w:w="7072" w:type="dxa"/>
            <w:hideMark/>
          </w:tcPr>
          <w:p w:rsidR="009554D0" w:rsidRPr="0007219B" w:rsidRDefault="009554D0" w:rsidP="0007219B">
            <w:pPr>
              <w:ind w:left="-62"/>
              <w:contextualSpacing/>
              <w:jc w:val="both"/>
              <w:rPr>
                <w:rFonts w:ascii="Times New Roman" w:hAnsi="Times New Roman"/>
                <w:sz w:val="24"/>
                <w:szCs w:val="24"/>
              </w:rPr>
            </w:pPr>
            <w:r w:rsidRPr="0007219B">
              <w:rPr>
                <w:rFonts w:ascii="Times New Roman" w:hAnsi="Times New Roman"/>
                <w:sz w:val="24"/>
                <w:szCs w:val="24"/>
              </w:rPr>
              <w:t>Cari yıldan önceki iki yıla ait bütçe gerçekleşmelerinin mali kurallara, orta vadeli mali plan kapsamında uygulanması planlanan tedbirlere uyumu,</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vMerge/>
            <w:vAlign w:val="center"/>
            <w:hideMark/>
          </w:tcPr>
          <w:p w:rsidR="009554D0" w:rsidRPr="0007219B" w:rsidRDefault="009554D0" w:rsidP="0007219B">
            <w:pPr>
              <w:rPr>
                <w:rFonts w:ascii="Times New Roman" w:hAnsi="Times New Roman"/>
                <w:sz w:val="24"/>
                <w:szCs w:val="24"/>
              </w:rPr>
            </w:pPr>
          </w:p>
        </w:tc>
        <w:tc>
          <w:tcPr>
            <w:tcW w:w="7644" w:type="dxa"/>
            <w:gridSpan w:val="3"/>
            <w:hideMark/>
          </w:tcPr>
          <w:p w:rsidR="009554D0" w:rsidRPr="0007219B" w:rsidRDefault="009554D0" w:rsidP="0007219B">
            <w:pPr>
              <w:ind w:left="-62"/>
              <w:contextualSpacing/>
              <w:jc w:val="both"/>
              <w:rPr>
                <w:rFonts w:ascii="Times New Roman" w:hAnsi="Times New Roman"/>
                <w:sz w:val="24"/>
                <w:szCs w:val="24"/>
              </w:rPr>
            </w:pPr>
            <w:r w:rsidRPr="0007219B">
              <w:rPr>
                <w:rFonts w:ascii="Times New Roman" w:hAnsi="Times New Roman"/>
                <w:sz w:val="24"/>
                <w:szCs w:val="24"/>
              </w:rPr>
              <w:t>yer alır.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(3)</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Bu Yasanın 31’inci maddesi kurallarına uygun olarak, Bakanlar Kurulu tarafından onaylanarak Kuzey Kıbrıs Türk Cumhuriyeti Cumhuriyet Meclisine sevk edilen merkezi devlet yönetimi mali yıl bütçe yasa tasarısı ve Orta Vadeli Bütçe Çerçevesi en geç 31 Ekim tarihinde Bakanlık web sayfasında yayımlanır.</w:t>
            </w:r>
          </w:p>
        </w:tc>
      </w:tr>
      <w:tr w:rsidR="009554D0" w:rsidRPr="0007219B" w:rsidTr="001E179F">
        <w:tc>
          <w:tcPr>
            <w:tcW w:w="1689" w:type="dxa"/>
          </w:tcPr>
          <w:p w:rsidR="009554D0" w:rsidRPr="0007219B" w:rsidRDefault="009554D0" w:rsidP="0007219B">
            <w:pPr>
              <w:rPr>
                <w:rFonts w:ascii="Times New Roman" w:hAnsi="Times New Roman"/>
                <w:sz w:val="24"/>
                <w:szCs w:val="24"/>
              </w:rPr>
            </w:pPr>
          </w:p>
        </w:tc>
        <w:tc>
          <w:tcPr>
            <w:tcW w:w="582" w:type="dxa"/>
          </w:tcPr>
          <w:p w:rsidR="009554D0" w:rsidRPr="0007219B" w:rsidRDefault="009554D0" w:rsidP="0007219B">
            <w:pPr>
              <w:jc w:val="cente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7644" w:type="dxa"/>
            <w:gridSpan w:val="3"/>
          </w:tcPr>
          <w:p w:rsidR="009554D0" w:rsidRPr="0007219B" w:rsidRDefault="009554D0" w:rsidP="0007219B">
            <w:pPr>
              <w:jc w:val="both"/>
              <w:rPr>
                <w:rFonts w:ascii="Times New Roman" w:hAnsi="Times New Roman"/>
                <w:sz w:val="24"/>
                <w:szCs w:val="24"/>
              </w:rPr>
            </w:pPr>
          </w:p>
        </w:tc>
      </w:tr>
      <w:tr w:rsidR="009554D0" w:rsidRPr="0007219B" w:rsidTr="001E179F">
        <w:tc>
          <w:tcPr>
            <w:tcW w:w="1689" w:type="dxa"/>
            <w:vMerge w:val="restart"/>
            <w:hideMark/>
          </w:tcPr>
          <w:p w:rsidR="009554D0" w:rsidRPr="0007219B" w:rsidRDefault="009554D0" w:rsidP="0007219B">
            <w:pPr>
              <w:rPr>
                <w:rFonts w:ascii="Times New Roman" w:hAnsi="Times New Roman"/>
                <w:sz w:val="24"/>
                <w:szCs w:val="24"/>
              </w:rPr>
            </w:pPr>
            <w:bookmarkStart w:id="23" w:name="_Toc434675051"/>
            <w:r w:rsidRPr="0007219B">
              <w:br w:type="page"/>
            </w:r>
            <w:r w:rsidRPr="0007219B">
              <w:rPr>
                <w:rFonts w:ascii="Times New Roman" w:hAnsi="Times New Roman"/>
                <w:sz w:val="24"/>
                <w:szCs w:val="24"/>
              </w:rPr>
              <w:t>Merkezi Devlet Yönetimi Bütçe Yasa Tasarısının Sunulması</w:t>
            </w:r>
            <w:bookmarkEnd w:id="23"/>
          </w:p>
        </w:tc>
        <w:tc>
          <w:tcPr>
            <w:tcW w:w="582" w:type="dxa"/>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31.</w:t>
            </w: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(1)</w:t>
            </w:r>
          </w:p>
        </w:tc>
        <w:tc>
          <w:tcPr>
            <w:tcW w:w="7644" w:type="dxa"/>
            <w:gridSpan w:val="3"/>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Merkezi devlet yönetimi bütçe yasa tasarısı, Bakanlar Kurulu tarafından onaylanarak, Anayasanın 92’nci maddesi kuralları çerçevesinde görüşülmek üzere en geç Ekim ayının son günü Kuzey Kıbrıs Türk Cumhuriyeti Cumhuriyet Meclisine sunulur ve orta vadeli bütçe çerçevesi ile birlikte, aynı gün Bakanlık web sayfasında yayımlanır.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Merkezi devlet yönetimi bütçe yasa tasarısına, Kuzey Kıbrıs Türk Cumhuriyeti Cumhuriyet Meclisinde görüşülmesi sırasında dikkate alınmak üzere;</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563"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(A)</w:t>
            </w:r>
          </w:p>
        </w:tc>
        <w:tc>
          <w:tcPr>
            <w:tcW w:w="7081"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Orta Vadeli Bütçe Çerçevesi ve Değerlendirilmesi,</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563"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w:t>
            </w:r>
          </w:p>
        </w:tc>
        <w:tc>
          <w:tcPr>
            <w:tcW w:w="7081"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Borç Yönetim Komitesinin hazırlayacağı kamu borç yönetimi raporu,</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563"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(C)</w:t>
            </w:r>
          </w:p>
        </w:tc>
        <w:tc>
          <w:tcPr>
            <w:tcW w:w="7081"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Kamu İşletmeleri Yatırım ve Finansman Programı,</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563" w:type="dxa"/>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(Ç)</w:t>
            </w:r>
          </w:p>
        </w:tc>
        <w:tc>
          <w:tcPr>
            <w:tcW w:w="7081"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Yerel yönetimler, sosyal güvenlik kurumları ve kamu işletmelerinin son iki yıla ait bütçe gerçekleşmeleri, cari mali yıl bütçe gerçekleşme ve tahminleri ile izleyen üç yıla ait gelir ve gider tahminleri</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both"/>
              <w:rPr>
                <w:rFonts w:ascii="Times New Roman" w:hAnsi="Times New Roman"/>
                <w:sz w:val="24"/>
                <w:szCs w:val="24"/>
              </w:rPr>
            </w:pPr>
          </w:p>
        </w:tc>
        <w:tc>
          <w:tcPr>
            <w:tcW w:w="7644" w:type="dxa"/>
            <w:gridSpan w:val="3"/>
          </w:tcPr>
          <w:p w:rsidR="009554D0" w:rsidRPr="0007219B" w:rsidRDefault="009554D0" w:rsidP="0007219B">
            <w:pPr>
              <w:jc w:val="both"/>
              <w:rPr>
                <w:rFonts w:ascii="Times New Roman" w:hAnsi="Times New Roman"/>
                <w:sz w:val="24"/>
                <w:szCs w:val="24"/>
              </w:rPr>
            </w:pPr>
            <w:proofErr w:type="gramStart"/>
            <w:r w:rsidRPr="0007219B">
              <w:rPr>
                <w:rFonts w:ascii="Times New Roman" w:hAnsi="Times New Roman"/>
                <w:sz w:val="24"/>
                <w:szCs w:val="24"/>
              </w:rPr>
              <w:t>eklenir</w:t>
            </w:r>
            <w:proofErr w:type="gramEnd"/>
            <w:r w:rsidRPr="0007219B">
              <w:rPr>
                <w:rFonts w:ascii="Times New Roman" w:hAnsi="Times New Roman"/>
                <w:sz w:val="24"/>
                <w:szCs w:val="24"/>
              </w:rPr>
              <w:t>.</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(3)</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Müstakil kuruluşlar, bütçe çağrısında yer alan esaslar çerçevesinde hazırladıkları bütçelerini Temmuz ayı sonuna kadar doğrudan Kuzey Kıbrıs Türk Cumhuriyeti Cumhuriyet Meclisine, bir örneğini de Bakanlığa gönderirler.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(4)</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Özel bütçeli idareler ile düzenleyici ve denetleyici kurumların bütçeleri kendi mevzuatlarında ve bütçe çağrısında yer alan kurallar çerçevesinde hazırlanır. Hazırlanan bütçeler, Temmuz ayı sonuna kadar Bakanlığa gönderilir.</w:t>
            </w:r>
          </w:p>
        </w:tc>
      </w:tr>
      <w:tr w:rsidR="009554D0" w:rsidRPr="0007219B" w:rsidTr="001E179F">
        <w:tc>
          <w:tcPr>
            <w:tcW w:w="1689"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(5)</w:t>
            </w:r>
          </w:p>
        </w:tc>
        <w:tc>
          <w:tcPr>
            <w:tcW w:w="7644" w:type="dxa"/>
            <w:gridSpan w:val="3"/>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Yerel yönetimler, sosyal güvenlik kurumları ve kamu işletmeleri son iki yıla ait bütçe gerçekleşmeleri, ilgili mali yıl bütçe tahminleri ile izleyen üç yıla ait gelir ve gider tahminlerini 15 Eylül tarihine kadar ilgili Bakanlıkları aracılığıyla Bakanlığa gönderirler.</w:t>
            </w:r>
          </w:p>
        </w:tc>
      </w:tr>
      <w:tr w:rsidR="009554D0" w:rsidRPr="0007219B" w:rsidTr="001E179F">
        <w:tc>
          <w:tcPr>
            <w:tcW w:w="1689" w:type="dxa"/>
          </w:tcPr>
          <w:p w:rsidR="009554D0" w:rsidRPr="0007219B" w:rsidRDefault="009554D0" w:rsidP="0007219B">
            <w:pPr>
              <w:rPr>
                <w:rFonts w:ascii="Times New Roman" w:hAnsi="Times New Roman"/>
                <w:sz w:val="24"/>
                <w:szCs w:val="24"/>
              </w:rPr>
            </w:pPr>
          </w:p>
        </w:tc>
        <w:tc>
          <w:tcPr>
            <w:tcW w:w="582" w:type="dxa"/>
          </w:tcPr>
          <w:p w:rsidR="009554D0" w:rsidRPr="0007219B" w:rsidRDefault="009554D0" w:rsidP="0007219B">
            <w:pPr>
              <w:jc w:val="center"/>
              <w:rPr>
                <w:rFonts w:ascii="Times New Roman" w:hAnsi="Times New Roman"/>
                <w:sz w:val="24"/>
                <w:szCs w:val="24"/>
              </w:rPr>
            </w:pPr>
          </w:p>
        </w:tc>
        <w:tc>
          <w:tcPr>
            <w:tcW w:w="714" w:type="dxa"/>
          </w:tcPr>
          <w:p w:rsidR="009554D0" w:rsidRPr="0007219B" w:rsidRDefault="009554D0" w:rsidP="0007219B">
            <w:pPr>
              <w:jc w:val="center"/>
              <w:rPr>
                <w:rFonts w:ascii="Times New Roman" w:hAnsi="Times New Roman"/>
                <w:sz w:val="24"/>
                <w:szCs w:val="24"/>
              </w:rPr>
            </w:pPr>
          </w:p>
        </w:tc>
        <w:tc>
          <w:tcPr>
            <w:tcW w:w="7644" w:type="dxa"/>
            <w:gridSpan w:val="3"/>
          </w:tcPr>
          <w:p w:rsidR="009554D0" w:rsidRPr="0007219B" w:rsidRDefault="009554D0" w:rsidP="0007219B">
            <w:pPr>
              <w:jc w:val="both"/>
              <w:rPr>
                <w:rFonts w:ascii="Times New Roman" w:hAnsi="Times New Roman"/>
                <w:sz w:val="24"/>
                <w:szCs w:val="24"/>
              </w:rPr>
            </w:pPr>
          </w:p>
        </w:tc>
      </w:tr>
    </w:tbl>
    <w:p w:rsidR="001E179F" w:rsidRDefault="001E179F">
      <w:bookmarkStart w:id="24" w:name="_Toc434675052"/>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582"/>
        <w:gridCol w:w="704"/>
        <w:gridCol w:w="10"/>
        <w:gridCol w:w="557"/>
        <w:gridCol w:w="7084"/>
      </w:tblGrid>
      <w:tr w:rsidR="009554D0" w:rsidRPr="0007219B" w:rsidTr="001E179F">
        <w:tc>
          <w:tcPr>
            <w:tcW w:w="1692" w:type="dxa"/>
            <w:vMerge w:val="restart"/>
            <w:hideMark/>
          </w:tcPr>
          <w:p w:rsidR="009554D0" w:rsidRPr="0007219B" w:rsidRDefault="009554D0" w:rsidP="0007219B">
            <w:pPr>
              <w:rPr>
                <w:rFonts w:ascii="Times New Roman" w:hAnsi="Times New Roman"/>
                <w:sz w:val="24"/>
                <w:szCs w:val="24"/>
              </w:rPr>
            </w:pPr>
            <w:r w:rsidRPr="0007219B">
              <w:rPr>
                <w:rFonts w:ascii="Times New Roman" w:hAnsi="Times New Roman"/>
                <w:sz w:val="24"/>
                <w:szCs w:val="24"/>
              </w:rPr>
              <w:lastRenderedPageBreak/>
              <w:t>Merkezi Devlet Yönetimi Bütçe Yasa Tasarısının Görüşülmesi, Geçici Bütçe ve Ek Bütçe</w:t>
            </w:r>
            <w:bookmarkEnd w:id="24"/>
          </w:p>
        </w:tc>
        <w:tc>
          <w:tcPr>
            <w:tcW w:w="582" w:type="dxa"/>
            <w:vMerge w:val="restart"/>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32.</w:t>
            </w:r>
          </w:p>
        </w:tc>
        <w:tc>
          <w:tcPr>
            <w:tcW w:w="714" w:type="dxa"/>
            <w:gridSpan w:val="2"/>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(1)</w:t>
            </w:r>
          </w:p>
        </w:tc>
        <w:tc>
          <w:tcPr>
            <w:tcW w:w="7641" w:type="dxa"/>
            <w:gridSpan w:val="2"/>
            <w:hideMark/>
          </w:tcPr>
          <w:p w:rsidR="009554D0" w:rsidRPr="0007219B" w:rsidRDefault="009554D0" w:rsidP="00471B91">
            <w:pPr>
              <w:jc w:val="both"/>
              <w:rPr>
                <w:rFonts w:ascii="Times New Roman" w:hAnsi="Times New Roman"/>
                <w:sz w:val="24"/>
                <w:szCs w:val="24"/>
              </w:rPr>
            </w:pPr>
            <w:r w:rsidRPr="0007219B">
              <w:rPr>
                <w:rFonts w:ascii="Times New Roman" w:hAnsi="Times New Roman"/>
                <w:sz w:val="24"/>
                <w:szCs w:val="24"/>
              </w:rPr>
              <w:t>Kuzey Kıbrıs Türk Cumhuriyeti Cumhuriyet Meclisi, merkezi devlet yönetimi bütçe yasa tasarısının metnini, maddeleri ile gider ve gelir cetvellerini</w:t>
            </w:r>
            <w:r w:rsidRPr="00777F50">
              <w:rPr>
                <w:rFonts w:ascii="Times New Roman" w:hAnsi="Times New Roman"/>
                <w:sz w:val="24"/>
                <w:szCs w:val="24"/>
              </w:rPr>
              <w:t>, idareler itibarıyla görüşür ve oylar. Merkezi devlet yönetimi bütçe yasası mali</w:t>
            </w:r>
            <w:r w:rsidRPr="0007219B">
              <w:rPr>
                <w:rFonts w:ascii="Times New Roman" w:hAnsi="Times New Roman"/>
                <w:sz w:val="24"/>
                <w:szCs w:val="24"/>
              </w:rPr>
              <w:t xml:space="preserve"> yılbaşından önce Resmi Gazete’de yayımlanır.</w:t>
            </w:r>
          </w:p>
        </w:tc>
      </w:tr>
      <w:tr w:rsidR="009554D0" w:rsidRPr="0007219B" w:rsidTr="001E179F">
        <w:tc>
          <w:tcPr>
            <w:tcW w:w="1692"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gridSpan w:val="2"/>
            <w:hideMark/>
          </w:tcPr>
          <w:p w:rsidR="009554D0" w:rsidRPr="0007219B" w:rsidRDefault="009554D0" w:rsidP="0007219B">
            <w:pPr>
              <w:jc w:val="center"/>
              <w:rPr>
                <w:rFonts w:ascii="Times New Roman" w:hAnsi="Times New Roman"/>
                <w:sz w:val="24"/>
                <w:szCs w:val="24"/>
              </w:rPr>
            </w:pPr>
            <w:r w:rsidRPr="0007219B">
              <w:rPr>
                <w:rFonts w:ascii="Times New Roman" w:hAnsi="Times New Roman"/>
                <w:sz w:val="24"/>
                <w:szCs w:val="24"/>
              </w:rPr>
              <w:t>(2)</w:t>
            </w:r>
          </w:p>
        </w:tc>
        <w:tc>
          <w:tcPr>
            <w:tcW w:w="7641" w:type="dxa"/>
            <w:gridSpan w:val="2"/>
            <w:hideMark/>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Zorunlu nedenlerle merkezi devlet yönetimi bütçe yasasının süresinde yürürlüğe konulamaması halinde, yeni mali yıl bütçe yasası yürürlüğe girinceye kadar, geçmiş mali yıl bütçe yasasına bağlı gider cetvellerinde öngörülen ödeneklerin 1/12’sinin aylık olarak uygulanmasına ve gelirlerin tahsilinin devamına Bakanlık yetkilidir. Personel giderleri bu sınırlamanın dışındadır. </w:t>
            </w:r>
          </w:p>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 xml:space="preserve">       Ancak geçici bütçe uygulaması altı ayı geçemez. Cari yıl bütçesinin yürürlüğe girmesiyle geçici bütçe uygulaması sona erer ve o tarihe kadar yapılan harcamalar ve girişilen yüklenmeler ile tahsil olunan gelirler cari yıl bütçesine dahil edilir. </w:t>
            </w:r>
          </w:p>
        </w:tc>
      </w:tr>
      <w:tr w:rsidR="009554D0" w:rsidRPr="0007219B" w:rsidTr="001E179F">
        <w:tc>
          <w:tcPr>
            <w:tcW w:w="1692" w:type="dxa"/>
            <w:vMerge/>
            <w:vAlign w:val="center"/>
            <w:hideMark/>
          </w:tcPr>
          <w:p w:rsidR="009554D0" w:rsidRPr="0007219B" w:rsidRDefault="009554D0" w:rsidP="0007219B">
            <w:pPr>
              <w:rPr>
                <w:rFonts w:ascii="Times New Roman" w:hAnsi="Times New Roman"/>
                <w:sz w:val="24"/>
                <w:szCs w:val="24"/>
              </w:rPr>
            </w:pPr>
          </w:p>
        </w:tc>
        <w:tc>
          <w:tcPr>
            <w:tcW w:w="582" w:type="dxa"/>
            <w:vMerge/>
            <w:vAlign w:val="center"/>
            <w:hideMark/>
          </w:tcPr>
          <w:p w:rsidR="009554D0" w:rsidRPr="0007219B" w:rsidRDefault="009554D0" w:rsidP="0007219B">
            <w:pPr>
              <w:rPr>
                <w:rFonts w:ascii="Times New Roman" w:hAnsi="Times New Roman"/>
                <w:sz w:val="24"/>
                <w:szCs w:val="24"/>
              </w:rPr>
            </w:pPr>
          </w:p>
        </w:tc>
        <w:tc>
          <w:tcPr>
            <w:tcW w:w="714" w:type="dxa"/>
            <w:gridSpan w:val="2"/>
            <w:hideMark/>
          </w:tcPr>
          <w:p w:rsidR="009554D0" w:rsidRPr="0007219B" w:rsidRDefault="009554D0" w:rsidP="0007219B">
            <w:pPr>
              <w:jc w:val="center"/>
              <w:rPr>
                <w:rFonts w:ascii="Times New Roman" w:hAnsi="Times New Roman"/>
                <w:sz w:val="24"/>
                <w:szCs w:val="24"/>
                <w:highlight w:val="green"/>
              </w:rPr>
            </w:pPr>
            <w:r w:rsidRPr="0007219B">
              <w:rPr>
                <w:rFonts w:ascii="Times New Roman" w:hAnsi="Times New Roman"/>
                <w:sz w:val="24"/>
                <w:szCs w:val="24"/>
              </w:rPr>
              <w:t>(3)</w:t>
            </w:r>
          </w:p>
        </w:tc>
        <w:tc>
          <w:tcPr>
            <w:tcW w:w="7641" w:type="dxa"/>
            <w:gridSpan w:val="2"/>
          </w:tcPr>
          <w:p w:rsidR="009554D0" w:rsidRPr="0007219B" w:rsidRDefault="009554D0" w:rsidP="0007219B">
            <w:pPr>
              <w:jc w:val="both"/>
              <w:rPr>
                <w:rFonts w:ascii="Times New Roman" w:hAnsi="Times New Roman"/>
                <w:sz w:val="24"/>
                <w:szCs w:val="24"/>
              </w:rPr>
            </w:pPr>
            <w:r w:rsidRPr="0007219B">
              <w:rPr>
                <w:rFonts w:ascii="Times New Roman" w:hAnsi="Times New Roman"/>
                <w:sz w:val="24"/>
                <w:szCs w:val="24"/>
              </w:rPr>
              <w:t>Merkezi devlet yönetimi bütçesindeki ödeneklerin yetersiz kalması halinde veya öngörülmeyen hizmetlerin yerine getirilmesi amacıyla, karşılığı gelir gösterilmek koşuluyla yasayla ek bütçe yapılabilir.</w:t>
            </w:r>
          </w:p>
          <w:p w:rsidR="009554D0" w:rsidRPr="0007219B" w:rsidRDefault="009554D0" w:rsidP="0007219B">
            <w:pPr>
              <w:jc w:val="both"/>
              <w:rPr>
                <w:rFonts w:ascii="Times New Roman" w:hAnsi="Times New Roman"/>
                <w:sz w:val="24"/>
                <w:szCs w:val="24"/>
              </w:rPr>
            </w:pPr>
          </w:p>
        </w:tc>
      </w:tr>
      <w:tr w:rsidR="001E179F" w:rsidRPr="0007219B" w:rsidTr="001E179F">
        <w:tc>
          <w:tcPr>
            <w:tcW w:w="1692" w:type="dxa"/>
            <w:vAlign w:val="center"/>
          </w:tcPr>
          <w:p w:rsidR="001E179F" w:rsidRPr="0007219B" w:rsidRDefault="001E179F" w:rsidP="0007219B">
            <w:pPr>
              <w:rPr>
                <w:rFonts w:ascii="Times New Roman" w:hAnsi="Times New Roman"/>
                <w:sz w:val="24"/>
                <w:szCs w:val="24"/>
              </w:rPr>
            </w:pPr>
          </w:p>
        </w:tc>
        <w:tc>
          <w:tcPr>
            <w:tcW w:w="582" w:type="dxa"/>
            <w:vAlign w:val="center"/>
          </w:tcPr>
          <w:p w:rsidR="001E179F" w:rsidRPr="0007219B" w:rsidRDefault="001E179F" w:rsidP="0007219B">
            <w:pPr>
              <w:rPr>
                <w:rFonts w:ascii="Times New Roman" w:hAnsi="Times New Roman"/>
                <w:sz w:val="24"/>
                <w:szCs w:val="24"/>
              </w:rPr>
            </w:pPr>
          </w:p>
        </w:tc>
        <w:tc>
          <w:tcPr>
            <w:tcW w:w="714" w:type="dxa"/>
            <w:gridSpan w:val="2"/>
          </w:tcPr>
          <w:p w:rsidR="001E179F" w:rsidRPr="0007219B" w:rsidRDefault="001E179F" w:rsidP="0007219B">
            <w:pPr>
              <w:jc w:val="center"/>
              <w:rPr>
                <w:rFonts w:ascii="Times New Roman" w:hAnsi="Times New Roman"/>
                <w:sz w:val="24"/>
                <w:szCs w:val="24"/>
              </w:rPr>
            </w:pPr>
          </w:p>
        </w:tc>
        <w:tc>
          <w:tcPr>
            <w:tcW w:w="7641" w:type="dxa"/>
            <w:gridSpan w:val="2"/>
          </w:tcPr>
          <w:p w:rsidR="001E179F" w:rsidRPr="0007219B" w:rsidRDefault="001E179F" w:rsidP="0007219B">
            <w:pPr>
              <w:jc w:val="both"/>
              <w:rPr>
                <w:rFonts w:ascii="Times New Roman" w:hAnsi="Times New Roman"/>
                <w:sz w:val="24"/>
                <w:szCs w:val="24"/>
              </w:rPr>
            </w:pPr>
          </w:p>
        </w:tc>
      </w:tr>
      <w:tr w:rsidR="0007219B" w:rsidRPr="0007219B" w:rsidTr="00777F50">
        <w:tc>
          <w:tcPr>
            <w:tcW w:w="10629" w:type="dxa"/>
            <w:gridSpan w:val="6"/>
          </w:tcPr>
          <w:p w:rsidR="0007219B" w:rsidRPr="0007219B" w:rsidRDefault="00777F50" w:rsidP="0007219B">
            <w:pPr>
              <w:jc w:val="center"/>
              <w:rPr>
                <w:rFonts w:ascii="Times New Roman" w:hAnsi="Times New Roman"/>
                <w:color w:val="000000"/>
                <w:sz w:val="24"/>
                <w:szCs w:val="24"/>
              </w:rPr>
            </w:pPr>
            <w:bookmarkStart w:id="25" w:name="_Toc434675053"/>
            <w:r>
              <w:br w:type="page"/>
            </w:r>
            <w:r w:rsidR="0007219B" w:rsidRPr="0007219B">
              <w:rPr>
                <w:rFonts w:ascii="Times New Roman" w:hAnsi="Times New Roman"/>
                <w:color w:val="000000"/>
                <w:sz w:val="24"/>
                <w:szCs w:val="24"/>
              </w:rPr>
              <w:t>YEDİNCİ KISIM</w:t>
            </w:r>
          </w:p>
          <w:p w:rsidR="0007219B" w:rsidRPr="0007219B" w:rsidRDefault="0007219B" w:rsidP="007E0D11">
            <w:pPr>
              <w:jc w:val="center"/>
              <w:rPr>
                <w:rFonts w:ascii="Times New Roman" w:hAnsi="Times New Roman"/>
                <w:color w:val="000000"/>
                <w:sz w:val="24"/>
                <w:szCs w:val="24"/>
              </w:rPr>
            </w:pPr>
            <w:r w:rsidRPr="0007219B">
              <w:rPr>
                <w:rFonts w:ascii="Times New Roman" w:hAnsi="Times New Roman"/>
                <w:color w:val="000000"/>
                <w:sz w:val="24"/>
                <w:szCs w:val="24"/>
              </w:rPr>
              <w:t>Bütçelerin Uygulama Esasları</w:t>
            </w:r>
            <w:bookmarkEnd w:id="25"/>
          </w:p>
        </w:tc>
      </w:tr>
      <w:tr w:rsidR="007E0D11" w:rsidRPr="0007219B" w:rsidTr="00777F50">
        <w:tc>
          <w:tcPr>
            <w:tcW w:w="10629" w:type="dxa"/>
            <w:gridSpan w:val="6"/>
          </w:tcPr>
          <w:p w:rsidR="007E0D11" w:rsidRPr="0007219B" w:rsidRDefault="007E0D11" w:rsidP="0007219B">
            <w:pPr>
              <w:jc w:val="center"/>
              <w:rPr>
                <w:rFonts w:ascii="Times New Roman" w:hAnsi="Times New Roman"/>
                <w:color w:val="000000"/>
                <w:sz w:val="24"/>
                <w:szCs w:val="24"/>
              </w:rPr>
            </w:pPr>
          </w:p>
        </w:tc>
      </w:tr>
      <w:tr w:rsidR="0007219B" w:rsidRPr="0007219B" w:rsidTr="001E179F">
        <w:tc>
          <w:tcPr>
            <w:tcW w:w="1692" w:type="dxa"/>
            <w:vMerge w:val="restart"/>
          </w:tcPr>
          <w:p w:rsidR="0007219B" w:rsidRPr="0007219B" w:rsidRDefault="0007219B" w:rsidP="0007219B">
            <w:pPr>
              <w:rPr>
                <w:rFonts w:ascii="Times New Roman" w:hAnsi="Times New Roman"/>
                <w:sz w:val="24"/>
                <w:szCs w:val="24"/>
              </w:rPr>
            </w:pPr>
            <w:bookmarkStart w:id="26" w:name="_Toc434675054"/>
            <w:r w:rsidRPr="0007219B">
              <w:rPr>
                <w:rFonts w:ascii="Times New Roman" w:hAnsi="Times New Roman"/>
                <w:sz w:val="24"/>
                <w:szCs w:val="24"/>
              </w:rPr>
              <w:t>Ödeneklerin Kullanılması</w:t>
            </w:r>
            <w:bookmarkEnd w:id="26"/>
          </w:p>
          <w:p w:rsidR="0007219B" w:rsidRPr="0007219B" w:rsidRDefault="0007219B" w:rsidP="0007219B">
            <w:pPr>
              <w:rPr>
                <w:rFonts w:ascii="Times New Roman" w:hAnsi="Times New Roman"/>
                <w:sz w:val="24"/>
                <w:szCs w:val="24"/>
              </w:rPr>
            </w:pP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33.</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3"/>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Bakanlık, bütçenin onaylanmasını müteakip bütçenin uygulanması ile ilgili olarak yayımlayacağı genelgeyi tüm merkezi devlet yönetimi kapsamındaki kamu idarelerine gönderir. Bu genelge yayımlanmadan, bütçeden herhangi bir ödeme yapılamaz.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3"/>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Merkezi devlet yönetimi kapsamındaki kamu idarelerinin;</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Yıl içerisinde gerçekleştirecekleri hizmet ve faaliyetlerine ilişkin olarak bütçelerinde yer alan ödeneklerin kullanımının önceden planlanabilmesi için ödenek kullanımının ayrıntılı bir harcama ve finansman programına bağlanması amacıyla bütün yılı kapsayacak şekilde ayrıntılı harcama programı tekliflerinin ve gelir tahsilat tahminlerinin hazırlanması ve Ocak ayı sonuna kadar Bakanlığa gönderilmesi gerekir.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Ayrıntılı harcama program tekliflerini ve gelir tahsilat tahminlerini Bakanlıkça belirtilen sürede göndermemesi durumunda harcama programları re’sen Bakanlık tarafından yapılır.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Ayrıntılı harcama ve finansman programına uyulmaması durumunda Bakanlık re’sen gerekli tedbirleri almaya yetkilidir.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Bütçe ödenekleri, nakit imkanları, harcama ve finansman programları da  dikkate alınarak Bakanlıkça aylık veya üç aylık olarak belirlenen serbest bırakma oranlarına göre kullanılır ve aşılamaz. </w:t>
            </w:r>
          </w:p>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Ancak Bakanlıkça hazırlanan genelgede belirtilmek koşuluyla, belli bir değerin altında kalan bütçe ödenekleri kapsam dışı bırakılabilir. Bu Yasanın 83’üncü maddesindeki istisnai durumun gerçekleşmesi halinde, bu oranlar Bakanlıkça revize edilebilir. Ayrıntılı harcama ve finansman programına ilişkin diğer hususlar Bakanlık tarafından düzenlenir.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Gelir tahsilatı, nakit olanakları ve genel ekonomik koşullara göre durumun gerektirdiği hallerde bütçe ödeneklerini %20’ye kadar bloke etmeye Bakanlık yetkilidir.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582"/>
        <w:gridCol w:w="704"/>
        <w:gridCol w:w="567"/>
        <w:gridCol w:w="7084"/>
      </w:tblGrid>
      <w:tr w:rsidR="0007219B" w:rsidRPr="0007219B" w:rsidTr="001E179F">
        <w:tc>
          <w:tcPr>
            <w:tcW w:w="1692" w:type="dxa"/>
            <w:vMerge w:val="restart"/>
            <w:vAlign w:val="center"/>
            <w:hideMark/>
          </w:tcPr>
          <w:p w:rsidR="0007219B" w:rsidRPr="0007219B" w:rsidRDefault="0007219B" w:rsidP="0007219B">
            <w:pPr>
              <w:rPr>
                <w:rFonts w:ascii="Times New Roman" w:hAnsi="Times New Roman"/>
                <w:sz w:val="24"/>
                <w:szCs w:val="24"/>
              </w:rPr>
            </w:pPr>
          </w:p>
        </w:tc>
        <w:tc>
          <w:tcPr>
            <w:tcW w:w="582" w:type="dxa"/>
            <w:vMerge w:val="restart"/>
            <w:vAlign w:val="center"/>
            <w:hideMark/>
          </w:tcPr>
          <w:p w:rsidR="0007219B" w:rsidRPr="0007219B" w:rsidRDefault="0007219B" w:rsidP="0007219B">
            <w:pP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(E)</w:t>
            </w:r>
          </w:p>
        </w:tc>
        <w:tc>
          <w:tcPr>
            <w:tcW w:w="7084" w:type="dxa"/>
            <w:hideMark/>
          </w:tcPr>
          <w:p w:rsidR="0007219B" w:rsidRPr="0007219B" w:rsidRDefault="0007219B" w:rsidP="0007219B">
            <w:pPr>
              <w:jc w:val="both"/>
              <w:rPr>
                <w:rFonts w:ascii="Times New Roman" w:hAnsi="Times New Roman"/>
                <w:color w:val="002060"/>
                <w:sz w:val="24"/>
                <w:szCs w:val="24"/>
              </w:rPr>
            </w:pPr>
            <w:r w:rsidRPr="0007219B">
              <w:rPr>
                <w:rFonts w:ascii="Times New Roman" w:hAnsi="Times New Roman"/>
                <w:sz w:val="24"/>
                <w:szCs w:val="24"/>
              </w:rPr>
              <w:t xml:space="preserve">Ek mesai yaptırılması, iaşe-ibate ve yolluk tahsisatı alacaklarının tespiti ve ödenmesi ile ilgili hususları, Anayasanın 66’ncı maddesi uyarınca, mali olanaklar çerçevesinde düzenlemeye Bakanlık yetkilidir.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jc w:val="both"/>
              <w:rPr>
                <w:rFonts w:ascii="Times New Roman" w:hAnsi="Times New Roman"/>
                <w:sz w:val="24"/>
                <w:szCs w:val="24"/>
              </w:rPr>
            </w:pPr>
            <w:bookmarkStart w:id="27" w:name="_Hlk491177020"/>
            <w:r w:rsidRPr="0007219B">
              <w:rPr>
                <w:rFonts w:ascii="Times New Roman" w:hAnsi="Times New Roman"/>
                <w:sz w:val="24"/>
                <w:szCs w:val="24"/>
              </w:rPr>
              <w:t>Sosyal güvenlik kurumları ve yerel yönetimler</w:t>
            </w:r>
            <w:bookmarkEnd w:id="27"/>
            <w:r w:rsidRPr="0007219B">
              <w:rPr>
                <w:rFonts w:ascii="Times New Roman" w:hAnsi="Times New Roman"/>
                <w:sz w:val="24"/>
                <w:szCs w:val="24"/>
              </w:rPr>
              <w:t>;</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84" w:type="dxa"/>
            <w:hideMark/>
          </w:tcPr>
          <w:p w:rsidR="0007219B" w:rsidRPr="0007219B" w:rsidRDefault="0007219B" w:rsidP="0007219B">
            <w:pPr>
              <w:jc w:val="both"/>
              <w:rPr>
                <w:rFonts w:ascii="Times New Roman" w:hAnsi="Times New Roman"/>
                <w:sz w:val="24"/>
                <w:szCs w:val="24"/>
              </w:rPr>
            </w:pPr>
            <w:bookmarkStart w:id="28" w:name="_Hlk491176984"/>
            <w:r w:rsidRPr="0007219B">
              <w:rPr>
                <w:rFonts w:ascii="Times New Roman" w:hAnsi="Times New Roman"/>
                <w:sz w:val="24"/>
                <w:szCs w:val="24"/>
              </w:rPr>
              <w:t xml:space="preserve">Ayrıntılı harcama ve finansman programı hazırlamak </w:t>
            </w:r>
            <w:bookmarkEnd w:id="28"/>
            <w:r w:rsidRPr="0007219B">
              <w:rPr>
                <w:rFonts w:ascii="Times New Roman" w:hAnsi="Times New Roman"/>
                <w:sz w:val="24"/>
                <w:szCs w:val="24"/>
              </w:rPr>
              <w:t>ve bu programa göre harcama yapmakla yükümlüdürler.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gerçekleşmelerini üçer aylık dönemler itibarıyla harcama tahminleriyle birlikte, ayrıntılı harcama ve finansman programındaki kalan üçer aylık dönemleri, bütçelerinde yer alan yıllık ödenekleri aşmamak koşuluyla revize ederek, dönem sonunu takip eden ilk ay içinde Bakanlık tarafından belirlenen usul ve esaslara uygun olarak Bakanlığa gönderirler.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 bendinde belirtilen gerçekleşme ve tahminlerin, belirtilen sürede gönderilmemesi  ya da programa uyulmaması durumunda Bakanlık re’sen veya gerekli görmesi halinde ilgili Bakanlıklarla istişare ederek, başka herhangi bir yasada aksine kural bulunup bulunmadığına bakılmaksızın, her türlü tedbiri almaya yetkilidir.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restart"/>
          </w:tcPr>
          <w:p w:rsidR="0007219B" w:rsidRPr="0007219B" w:rsidRDefault="0007219B" w:rsidP="0007219B">
            <w:pPr>
              <w:rPr>
                <w:rFonts w:ascii="Times New Roman" w:hAnsi="Times New Roman"/>
                <w:sz w:val="24"/>
                <w:szCs w:val="24"/>
                <w:highlight w:val="yellow"/>
              </w:rPr>
            </w:pPr>
          </w:p>
        </w:tc>
        <w:tc>
          <w:tcPr>
            <w:tcW w:w="704" w:type="dxa"/>
            <w:hideMark/>
          </w:tcPr>
          <w:p w:rsidR="0007219B" w:rsidRPr="0007219B" w:rsidRDefault="0007219B" w:rsidP="0007219B">
            <w:pPr>
              <w:jc w:val="center"/>
              <w:rPr>
                <w:rFonts w:ascii="Times New Roman" w:hAnsi="Times New Roman"/>
                <w:sz w:val="24"/>
                <w:szCs w:val="24"/>
                <w:highlight w:val="yellow"/>
              </w:rPr>
            </w:pPr>
            <w:r w:rsidRPr="0007219B">
              <w:rPr>
                <w:rFonts w:ascii="Times New Roman" w:hAnsi="Times New Roman"/>
                <w:sz w:val="24"/>
                <w:szCs w:val="24"/>
              </w:rPr>
              <w:t>(4)</w:t>
            </w:r>
          </w:p>
        </w:tc>
        <w:tc>
          <w:tcPr>
            <w:tcW w:w="7651"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 xml:space="preserve">Bakanlık, merkezi devlet yönetimi kapsamındaki kamu idarelerinde nakit yönetimi konusunda, gerekli tedbirleri almaya yetkilidir.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highlight w:val="yellow"/>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777F50" w:rsidRDefault="00471B91" w:rsidP="0007219B">
            <w:pPr>
              <w:autoSpaceDE w:val="0"/>
              <w:autoSpaceDN w:val="0"/>
              <w:adjustRightInd w:val="0"/>
              <w:jc w:val="both"/>
              <w:rPr>
                <w:rFonts w:ascii="Times New Roman" w:hAnsi="Times New Roman"/>
                <w:sz w:val="24"/>
                <w:szCs w:val="24"/>
              </w:rPr>
            </w:pPr>
            <w:r w:rsidRPr="00777F50">
              <w:rPr>
                <w:rFonts w:ascii="Times New Roman" w:hAnsi="Times New Roman"/>
                <w:sz w:val="24"/>
                <w:szCs w:val="24"/>
              </w:rPr>
              <w:t xml:space="preserve">Merkezi devlet yönetimi kapsamındaki kamu </w:t>
            </w:r>
            <w:r w:rsidR="0007219B" w:rsidRPr="00777F50">
              <w:rPr>
                <w:rFonts w:ascii="Times New Roman" w:hAnsi="Times New Roman"/>
                <w:sz w:val="24"/>
                <w:szCs w:val="24"/>
              </w:rPr>
              <w:t xml:space="preserve">idareleri, bütçelerinde yer alan ödeneklerin üzerinde harcama yapamaz. Bütçeyle verilen ödenekler, tahsis edildikleri amaçlar doğrultusunda yılı içinde yaptırılan iş, satın alınan mal ve hizmetler ile diğer giderlerin karşılanmasında kullanılır. </w:t>
            </w:r>
          </w:p>
          <w:p w:rsidR="0007219B" w:rsidRPr="00777F50" w:rsidRDefault="0007219B" w:rsidP="0007219B">
            <w:pPr>
              <w:autoSpaceDE w:val="0"/>
              <w:autoSpaceDN w:val="0"/>
              <w:adjustRightInd w:val="0"/>
              <w:jc w:val="both"/>
              <w:rPr>
                <w:rFonts w:ascii="Times New Roman" w:hAnsi="Times New Roman"/>
                <w:sz w:val="24"/>
                <w:szCs w:val="24"/>
              </w:rPr>
            </w:pPr>
            <w:r w:rsidRPr="00777F50">
              <w:rPr>
                <w:rFonts w:ascii="Times New Roman" w:hAnsi="Times New Roman"/>
                <w:sz w:val="24"/>
                <w:szCs w:val="24"/>
              </w:rPr>
              <w:t xml:space="preserve">        Ancak, ait olduğu mali yılda ödenemeyen ve emanet hesabına alınamayan zamanaşımına uğramamış geçen yıllar borçları ile ilama bağlı borçlar, ilgili </w:t>
            </w:r>
            <w:r w:rsidR="00471B91" w:rsidRPr="00777F50">
              <w:rPr>
                <w:rFonts w:ascii="Times New Roman" w:hAnsi="Times New Roman"/>
                <w:sz w:val="24"/>
                <w:szCs w:val="24"/>
              </w:rPr>
              <w:t xml:space="preserve">merkezi devlet yönetimi kapsamındaki </w:t>
            </w:r>
            <w:r w:rsidRPr="00777F50">
              <w:rPr>
                <w:rFonts w:ascii="Times New Roman" w:hAnsi="Times New Roman"/>
                <w:sz w:val="24"/>
                <w:szCs w:val="24"/>
              </w:rPr>
              <w:t xml:space="preserve">kamu idaresinin cari yıl bütçesinden ödenir. Geçmiş yıl borçlarının cari yıl bütçesinden ödenmesinde, giderin gerçekleştiği yıla ait ödenek bakiyesinin cari yıldan ödenecek tutardan az olmaması esastır.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highlight w:val="yellow"/>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1" w:type="dxa"/>
            <w:gridSpan w:val="2"/>
          </w:tcPr>
          <w:p w:rsidR="0007219B" w:rsidRPr="00777F50" w:rsidRDefault="0007219B" w:rsidP="0007219B">
            <w:pPr>
              <w:jc w:val="both"/>
              <w:rPr>
                <w:rFonts w:ascii="Times New Roman" w:hAnsi="Times New Roman"/>
                <w:sz w:val="24"/>
                <w:szCs w:val="24"/>
              </w:rPr>
            </w:pPr>
            <w:r w:rsidRPr="0007219B">
              <w:rPr>
                <w:rFonts w:ascii="Times New Roman" w:hAnsi="Times New Roman"/>
                <w:sz w:val="24"/>
                <w:szCs w:val="24"/>
              </w:rPr>
              <w:t>Cari yılda kullanılmayan ödenekl</w:t>
            </w:r>
            <w:r w:rsidR="00777F50">
              <w:rPr>
                <w:rFonts w:ascii="Times New Roman" w:hAnsi="Times New Roman"/>
                <w:sz w:val="24"/>
                <w:szCs w:val="24"/>
              </w:rPr>
              <w:t xml:space="preserve">er,  </w:t>
            </w:r>
            <w:proofErr w:type="gramStart"/>
            <w:r w:rsidR="00777F50">
              <w:rPr>
                <w:rFonts w:ascii="Times New Roman" w:hAnsi="Times New Roman"/>
                <w:sz w:val="24"/>
                <w:szCs w:val="24"/>
              </w:rPr>
              <w:t>yıl sonunda</w:t>
            </w:r>
            <w:proofErr w:type="gramEnd"/>
            <w:r w:rsidR="00777F50">
              <w:rPr>
                <w:rFonts w:ascii="Times New Roman" w:hAnsi="Times New Roman"/>
                <w:sz w:val="24"/>
                <w:szCs w:val="24"/>
              </w:rPr>
              <w:t xml:space="preserve"> iptal edilir. </w:t>
            </w:r>
          </w:p>
        </w:tc>
      </w:tr>
      <w:tr w:rsidR="00777F50" w:rsidRPr="0007219B" w:rsidTr="001E179F">
        <w:tc>
          <w:tcPr>
            <w:tcW w:w="1692" w:type="dxa"/>
            <w:vAlign w:val="center"/>
          </w:tcPr>
          <w:p w:rsidR="00777F50" w:rsidRPr="0007219B" w:rsidRDefault="00777F50" w:rsidP="0007219B">
            <w:pPr>
              <w:rPr>
                <w:rFonts w:ascii="Times New Roman" w:hAnsi="Times New Roman"/>
                <w:sz w:val="24"/>
                <w:szCs w:val="24"/>
              </w:rPr>
            </w:pPr>
          </w:p>
        </w:tc>
        <w:tc>
          <w:tcPr>
            <w:tcW w:w="582" w:type="dxa"/>
            <w:vAlign w:val="center"/>
          </w:tcPr>
          <w:p w:rsidR="00777F50" w:rsidRPr="0007219B" w:rsidRDefault="00777F50" w:rsidP="0007219B">
            <w:pPr>
              <w:rPr>
                <w:rFonts w:ascii="Times New Roman" w:hAnsi="Times New Roman"/>
                <w:sz w:val="24"/>
                <w:szCs w:val="24"/>
                <w:highlight w:val="yellow"/>
              </w:rPr>
            </w:pPr>
          </w:p>
        </w:tc>
        <w:tc>
          <w:tcPr>
            <w:tcW w:w="704" w:type="dxa"/>
          </w:tcPr>
          <w:p w:rsidR="00777F50" w:rsidRPr="0007219B" w:rsidRDefault="00777F50" w:rsidP="0007219B">
            <w:pPr>
              <w:jc w:val="center"/>
              <w:rPr>
                <w:rFonts w:ascii="Times New Roman" w:hAnsi="Times New Roman"/>
                <w:sz w:val="24"/>
                <w:szCs w:val="24"/>
              </w:rPr>
            </w:pPr>
          </w:p>
        </w:tc>
        <w:tc>
          <w:tcPr>
            <w:tcW w:w="7651" w:type="dxa"/>
            <w:gridSpan w:val="2"/>
          </w:tcPr>
          <w:p w:rsidR="00777F50" w:rsidRPr="0007219B" w:rsidRDefault="00777F50" w:rsidP="0007219B">
            <w:pPr>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Ödenek Aktarmaları</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34.</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Genel bütçe kapsamındaki kamu idarelerinin kurumsal I. düzey bütçeleri arasındaki ödenek aktarmaları yasayla yapılır.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Merkezi devlet yönetimi kapsamındaki kamu idarelerinin kurumsal I. düzey bütçeleri içerisindeki ödenek aktarmaları;</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Aktarma suretiyle ödeneği azaltılan bir harcama kalemine veya aktarma suretiyle ödeneği artırılan bir harcama kaleminden başka bir kaleme aktarma yapılamaz.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Personel giderleri, sosyal güvenlik kurumuna devlet primi giderleri, elektrik alımları, su alımları, kira giderleri, haberleşme giderleri ve cari transfer kalemlerinden, başka harcama kalemlerine aktarma yapılamaz.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84" w:type="dxa"/>
            <w:hideMark/>
          </w:tcPr>
          <w:p w:rsidR="0007219B" w:rsidRPr="0007219B" w:rsidRDefault="00471B91" w:rsidP="0007219B">
            <w:pPr>
              <w:jc w:val="both"/>
              <w:rPr>
                <w:rFonts w:ascii="Times New Roman" w:hAnsi="Times New Roman"/>
                <w:sz w:val="24"/>
                <w:szCs w:val="24"/>
              </w:rPr>
            </w:pPr>
            <w:r w:rsidRPr="00777F50">
              <w:rPr>
                <w:rFonts w:ascii="Times New Roman" w:hAnsi="Times New Roman"/>
                <w:sz w:val="24"/>
                <w:szCs w:val="24"/>
              </w:rPr>
              <w:t>İlgili idareler</w:t>
            </w:r>
            <w:r w:rsidR="0007219B" w:rsidRPr="00777F50">
              <w:rPr>
                <w:rFonts w:ascii="Times New Roman" w:hAnsi="Times New Roman"/>
                <w:sz w:val="24"/>
                <w:szCs w:val="24"/>
              </w:rPr>
              <w:t xml:space="preserve">, </w:t>
            </w:r>
            <w:r w:rsidR="0007219B" w:rsidRPr="0007219B">
              <w:rPr>
                <w:rFonts w:ascii="Times New Roman" w:hAnsi="Times New Roman"/>
                <w:sz w:val="24"/>
                <w:szCs w:val="24"/>
              </w:rPr>
              <w:t>aktarma yapılacak kalemdeki ödeneğin, bütçe yasasında farklı bir oran belirlenmedikçe yüzde beş (%5)’ine kadar kendi bütçeleri içinde ödenek aktarması yapabilirler. Bu şekilde yapılan aktarmalar, yedi gün içinde Bakanlığa bildirilir.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Farklı finansman kalemleri arasında aktarma yapılamaz.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Yeni madde ihdası da dahil, aktarmalar Bakanlığın onayına bağlıdır.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Aktarma önerileri, ilgili harcamacı kuruluşlarca Bakanlığa gönderilir ve Bakanlık öneriyi yukardaki (1)’inci ve (2)’nci fıkrada belirtilen esas ve usuller çerçevesinde değerlendirir.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582"/>
        <w:gridCol w:w="704"/>
        <w:gridCol w:w="7651"/>
      </w:tblGrid>
      <w:tr w:rsidR="0007219B" w:rsidRPr="0007219B" w:rsidTr="001E179F">
        <w:tc>
          <w:tcPr>
            <w:tcW w:w="1692" w:type="dxa"/>
            <w:vAlign w:val="center"/>
            <w:hideMark/>
          </w:tcPr>
          <w:p w:rsidR="0007219B" w:rsidRPr="0007219B" w:rsidRDefault="0007219B" w:rsidP="0007219B">
            <w:pPr>
              <w:rPr>
                <w:rFonts w:ascii="Times New Roman" w:hAnsi="Times New Roman"/>
                <w:sz w:val="24"/>
                <w:szCs w:val="24"/>
              </w:rPr>
            </w:pPr>
          </w:p>
        </w:tc>
        <w:tc>
          <w:tcPr>
            <w:tcW w:w="582" w:type="dxa"/>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(1)’inci ve (2)’nci fıkrada belirtilen durumlar dışında ödenek aktarmaya ilişkin hususlar, yılı bütçe yasasında düzenlenir.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sz w:val="24"/>
                <w:szCs w:val="24"/>
              </w:rPr>
            </w:pPr>
            <w:bookmarkStart w:id="29" w:name="_Toc434675056"/>
            <w:r w:rsidRPr="0007219B">
              <w:rPr>
                <w:rFonts w:ascii="Times New Roman" w:hAnsi="Times New Roman"/>
                <w:sz w:val="24"/>
                <w:szCs w:val="24"/>
              </w:rPr>
              <w:t>Yedek Ödenek</w:t>
            </w:r>
            <w:bookmarkEnd w:id="29"/>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35.</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Merkezi devlet yönetimi bütçe yasasında belirtilen hizmet ve amaçları gerçekleştirmek, ödenek yetersizliğini gidermek veya bütçelerde öngörülmeyen hizmetler için, merkezi devlet yönetimi bütçe ödeneklerine aktarılmak üzere, genel bütçe ödeneklerinin yüzde iki buçuğuna (%2.5) kadar Bakanlık bütçesine yedek ödenek konulabilir. Bu ödenekten aktarma yapmaya Bakan yetkilidir.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yıl içinde yedek ödenekten yapılan aktarmaların tür, tutar ve idareler itibarıyla dağılımı, yılın bitimini takip eden kırk beş gün içinde Bakanlıkça ilan edilir.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vMerge w:val="restart"/>
          </w:tcPr>
          <w:p w:rsidR="0007219B" w:rsidRPr="0007219B" w:rsidRDefault="0007219B" w:rsidP="0007219B">
            <w:pPr>
              <w:rPr>
                <w:rFonts w:ascii="Times New Roman" w:hAnsi="Times New Roman"/>
                <w:sz w:val="24"/>
                <w:szCs w:val="24"/>
              </w:rPr>
            </w:pPr>
            <w:bookmarkStart w:id="30" w:name="_Toc434675057"/>
            <w:r w:rsidRPr="0007219B">
              <w:rPr>
                <w:rFonts w:ascii="Times New Roman" w:hAnsi="Times New Roman"/>
                <w:sz w:val="24"/>
                <w:szCs w:val="24"/>
              </w:rPr>
              <w:t>Kamu Yatırım Programı ve Projeleri</w:t>
            </w:r>
            <w:bookmarkEnd w:id="30"/>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p w:rsidR="0007219B" w:rsidRDefault="0007219B" w:rsidP="0007219B">
            <w:pPr>
              <w:rPr>
                <w:rFonts w:ascii="Times New Roman" w:hAnsi="Times New Roman"/>
                <w:sz w:val="24"/>
                <w:szCs w:val="24"/>
              </w:rPr>
            </w:pPr>
          </w:p>
          <w:p w:rsidR="00777F50" w:rsidRDefault="00777F50" w:rsidP="0007219B">
            <w:pPr>
              <w:rPr>
                <w:rFonts w:ascii="Times New Roman" w:hAnsi="Times New Roman"/>
                <w:sz w:val="24"/>
                <w:szCs w:val="24"/>
              </w:rPr>
            </w:pPr>
          </w:p>
          <w:p w:rsidR="00777F50" w:rsidRDefault="00777F50" w:rsidP="0007219B">
            <w:pPr>
              <w:rPr>
                <w:rFonts w:ascii="Times New Roman" w:hAnsi="Times New Roman"/>
                <w:sz w:val="24"/>
                <w:szCs w:val="24"/>
              </w:rPr>
            </w:pPr>
          </w:p>
          <w:p w:rsidR="00D34B67" w:rsidRPr="0007219B" w:rsidRDefault="00D34B67"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45/2011</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36.</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Merkezi devlet yönetimi </w:t>
            </w:r>
            <w:r w:rsidRPr="00777F50">
              <w:rPr>
                <w:rFonts w:ascii="Times New Roman" w:hAnsi="Times New Roman"/>
                <w:sz w:val="24"/>
                <w:szCs w:val="24"/>
              </w:rPr>
              <w:t xml:space="preserve">kapsamındaki kamu idarelerinin </w:t>
            </w:r>
            <w:r w:rsidRPr="0007219B">
              <w:rPr>
                <w:rFonts w:ascii="Times New Roman" w:hAnsi="Times New Roman"/>
                <w:sz w:val="24"/>
                <w:szCs w:val="24"/>
              </w:rPr>
              <w:t>yatırım projeleri, bütçe çağrısında yer alan esas ve usuller ve ilgili diğer mevzuat kuralları çerçevesinde hazırlanır. Yeni kamu yatırım projesi tekliflerinden; Bakanlık tarafından incelenerek yapılabilirliği onaylanmamış projeler yatırım programına alınmaz.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hideMark/>
          </w:tcPr>
          <w:p w:rsidR="001134BB" w:rsidRPr="001134BB" w:rsidRDefault="0007219B" w:rsidP="00777F50">
            <w:pPr>
              <w:jc w:val="both"/>
            </w:pPr>
            <w:r w:rsidRPr="0007219B">
              <w:rPr>
                <w:rFonts w:ascii="Times New Roman" w:hAnsi="Times New Roman"/>
                <w:sz w:val="24"/>
                <w:szCs w:val="24"/>
              </w:rPr>
              <w:t xml:space="preserve">Kamu işletmelerinin yatırım ve finansman program teklifleri Ağustos ayı sonuna kadar Bakanlığa iletilir. Yatırım ve finansman programı teklifleri Eylül ayının sonuna kadar Bakanlık ile kamu işletmeleri arasında müzakere edilerek orta vadeli bütçe çerçevesinde yer alır. Buna ilişkin usul ve esaslar </w:t>
            </w:r>
            <w:r w:rsidR="00D34B67" w:rsidRPr="00D34B67">
              <w:rPr>
                <w:rFonts w:ascii="Times New Roman" w:hAnsi="Times New Roman"/>
                <w:sz w:val="24"/>
                <w:szCs w:val="24"/>
              </w:rPr>
              <w:t xml:space="preserve">Bakanlıkça hazırlanacak ve Bakanlar Kurulu tarafından onaylanarak Resmi </w:t>
            </w:r>
            <w:proofErr w:type="spellStart"/>
            <w:r w:rsidR="00D34B67" w:rsidRPr="00D34B67">
              <w:rPr>
                <w:rFonts w:ascii="Times New Roman" w:hAnsi="Times New Roman"/>
                <w:sz w:val="24"/>
                <w:szCs w:val="24"/>
              </w:rPr>
              <w:t>Gazete’de</w:t>
            </w:r>
            <w:proofErr w:type="spellEnd"/>
            <w:r w:rsidR="00D34B67" w:rsidRPr="00D34B67">
              <w:rPr>
                <w:rFonts w:ascii="Times New Roman" w:hAnsi="Times New Roman"/>
                <w:sz w:val="24"/>
                <w:szCs w:val="24"/>
              </w:rPr>
              <w:t xml:space="preserve"> yayımlanacak bir tüzükle belirlenir.</w:t>
            </w:r>
            <w:r w:rsidR="002D2C92">
              <w:t xml:space="preserve">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Kamu yatırım programı, merkezi yönetim bütçe yasasına uygun </w:t>
            </w:r>
            <w:proofErr w:type="gramStart"/>
            <w:r w:rsidRPr="0007219B">
              <w:rPr>
                <w:rFonts w:ascii="Times New Roman" w:hAnsi="Times New Roman"/>
                <w:sz w:val="24"/>
                <w:szCs w:val="24"/>
              </w:rPr>
              <w:t>olarak</w:t>
            </w:r>
            <w:r w:rsidR="00777F50">
              <w:rPr>
                <w:rFonts w:ascii="Times New Roman" w:hAnsi="Times New Roman"/>
                <w:sz w:val="24"/>
                <w:szCs w:val="24"/>
              </w:rPr>
              <w:t xml:space="preserve"> </w:t>
            </w:r>
            <w:r w:rsidRPr="0007219B">
              <w:rPr>
                <w:rFonts w:ascii="Times New Roman" w:hAnsi="Times New Roman"/>
                <w:sz w:val="24"/>
                <w:szCs w:val="24"/>
              </w:rPr>
              <w:t xml:space="preserve"> Bakanlık</w:t>
            </w:r>
            <w:proofErr w:type="gramEnd"/>
            <w:r w:rsidRPr="0007219B">
              <w:rPr>
                <w:rFonts w:ascii="Times New Roman" w:hAnsi="Times New Roman"/>
                <w:sz w:val="24"/>
                <w:szCs w:val="24"/>
              </w:rPr>
              <w:t xml:space="preserve"> tarafından hazırlanır ve anılan yasanın yürürlüğe girdiği tarihten itibaren üç ay içinde Bakanlar Kurulu kararıyla Resmi Gazetede yayımlanır. Söz konusu Bakanlar Kurulu Kararında yıl içinde yatırım programının uygulanması, izlenmesi ve koordinasyonu amacıyla dönem içi yeni proje alımı; proje revizyonları, ek ödenek talepleri, süre değişiklikleri gibi hususlar düzenlenebilir.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yatırım projelerinin gerçekleş</w:t>
            </w:r>
            <w:r w:rsidR="00471B91">
              <w:rPr>
                <w:rFonts w:ascii="Times New Roman" w:hAnsi="Times New Roman"/>
                <w:sz w:val="24"/>
                <w:szCs w:val="24"/>
              </w:rPr>
              <w:t>me ve uygulama sonuçları,</w:t>
            </w:r>
            <w:r w:rsidRPr="0007219B">
              <w:rPr>
                <w:rFonts w:ascii="Times New Roman" w:hAnsi="Times New Roman"/>
                <w:sz w:val="24"/>
                <w:szCs w:val="24"/>
              </w:rPr>
              <w:t xml:space="preserve"> </w:t>
            </w:r>
            <w:r w:rsidR="00471B91" w:rsidRPr="00777F50">
              <w:rPr>
                <w:rFonts w:ascii="Times New Roman" w:hAnsi="Times New Roman"/>
                <w:sz w:val="24"/>
                <w:szCs w:val="24"/>
              </w:rPr>
              <w:t>genel devlet yönetimi kapsamındaki kamu idareleri</w:t>
            </w:r>
            <w:r w:rsidRPr="00777F50">
              <w:rPr>
                <w:rFonts w:ascii="Times New Roman" w:hAnsi="Times New Roman"/>
                <w:sz w:val="24"/>
                <w:szCs w:val="24"/>
              </w:rPr>
              <w:t xml:space="preserve"> tarafından izleyen yılın Mart ayı sonuna kadar bir rapor halinde Sayıştaya,  Bakanlığa ve Devlet Planlama </w:t>
            </w:r>
            <w:r w:rsidRPr="0007219B">
              <w:rPr>
                <w:rFonts w:ascii="Times New Roman" w:hAnsi="Times New Roman"/>
                <w:sz w:val="24"/>
                <w:szCs w:val="24"/>
              </w:rPr>
              <w:t>Örgütüne gönderilir.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1" w:type="dxa"/>
            <w:hideMark/>
          </w:tcPr>
          <w:p w:rsidR="0007219B" w:rsidRPr="0007219B" w:rsidRDefault="0007219B" w:rsidP="00520DF7">
            <w:pPr>
              <w:jc w:val="both"/>
              <w:rPr>
                <w:rFonts w:ascii="Times New Roman" w:hAnsi="Times New Roman"/>
                <w:sz w:val="24"/>
                <w:szCs w:val="24"/>
              </w:rPr>
            </w:pPr>
            <w:r w:rsidRPr="0007219B">
              <w:rPr>
                <w:rFonts w:ascii="Times New Roman" w:hAnsi="Times New Roman"/>
                <w:sz w:val="24"/>
                <w:szCs w:val="24"/>
              </w:rPr>
              <w:t xml:space="preserve">Yerel yönetimlerin borçlanma ve dış kredi ile </w:t>
            </w:r>
            <w:r w:rsidR="00520DF7">
              <w:rPr>
                <w:rFonts w:ascii="Times New Roman" w:hAnsi="Times New Roman"/>
                <w:sz w:val="24"/>
                <w:szCs w:val="24"/>
              </w:rPr>
              <w:t xml:space="preserve">gerçekleştirecekleri </w:t>
            </w:r>
            <w:proofErr w:type="gramStart"/>
            <w:r w:rsidR="00520DF7">
              <w:rPr>
                <w:rFonts w:ascii="Times New Roman" w:hAnsi="Times New Roman"/>
                <w:sz w:val="24"/>
                <w:szCs w:val="24"/>
              </w:rPr>
              <w:t xml:space="preserve">yatırım  </w:t>
            </w:r>
            <w:r w:rsidR="00520DF7" w:rsidRPr="00777F50">
              <w:rPr>
                <w:rFonts w:ascii="Times New Roman" w:hAnsi="Times New Roman"/>
                <w:sz w:val="24"/>
                <w:szCs w:val="24"/>
              </w:rPr>
              <w:t>program</w:t>
            </w:r>
            <w:proofErr w:type="gramEnd"/>
            <w:r w:rsidR="00520DF7" w:rsidRPr="00777F50">
              <w:rPr>
                <w:rFonts w:ascii="Times New Roman" w:hAnsi="Times New Roman"/>
                <w:sz w:val="24"/>
                <w:szCs w:val="24"/>
              </w:rPr>
              <w:t xml:space="preserve"> ve projeleri </w:t>
            </w:r>
            <w:r w:rsidRPr="0007219B">
              <w:rPr>
                <w:rFonts w:ascii="Times New Roman" w:hAnsi="Times New Roman"/>
                <w:sz w:val="24"/>
                <w:szCs w:val="24"/>
              </w:rPr>
              <w:t>Kuzey Kıbrıs Türk Cumhuriyeti Kamu Finansmanı ve Borç Yönetimi Yasası kuralları</w:t>
            </w:r>
            <w:r w:rsidR="00520DF7">
              <w:rPr>
                <w:rFonts w:ascii="Times New Roman" w:hAnsi="Times New Roman"/>
                <w:sz w:val="24"/>
                <w:szCs w:val="24"/>
              </w:rPr>
              <w:t xml:space="preserve">na tabidir. </w:t>
            </w:r>
            <w:r w:rsidRPr="0007219B">
              <w:rPr>
                <w:rFonts w:ascii="Times New Roman" w:hAnsi="Times New Roman"/>
                <w:sz w:val="24"/>
                <w:szCs w:val="24"/>
              </w:rPr>
              <w:t xml:space="preserve">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Kamu-özel ortaklığı projeleri de dahil olmak üzere kamu yatırım projelerinin hazırlanması, uygulanması ve izlenmesi ile ilgili kriter, usul ve esaslar Bakanlık tarafından hazırlanacak ve Bakanlar Kurulu tarafından onaylanarak Resmi Gazete’de yayımlanacak bir tüzük ile düzenlenir.</w:t>
            </w:r>
          </w:p>
        </w:tc>
      </w:tr>
      <w:tr w:rsidR="0007219B" w:rsidRPr="0007219B" w:rsidTr="001E179F">
        <w:tc>
          <w:tcPr>
            <w:tcW w:w="1692" w:type="dxa"/>
          </w:tcPr>
          <w:p w:rsidR="0007219B" w:rsidRPr="0007219B" w:rsidRDefault="0007219B" w:rsidP="0007219B">
            <w:pPr>
              <w:rPr>
                <w:rFonts w:ascii="Times New Roman" w:hAnsi="Times New Roman"/>
                <w:sz w:val="24"/>
                <w:szCs w:val="24"/>
                <w:highlight w:val="yellow"/>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hideMark/>
          </w:tcPr>
          <w:p w:rsidR="0007219B" w:rsidRPr="0007219B" w:rsidRDefault="0007219B" w:rsidP="0007219B">
            <w:pPr>
              <w:rPr>
                <w:rFonts w:ascii="Times New Roman" w:hAnsi="Times New Roman"/>
                <w:sz w:val="24"/>
                <w:szCs w:val="24"/>
              </w:rPr>
            </w:pPr>
            <w:bookmarkStart w:id="31" w:name="_Toc434675058"/>
            <w:r w:rsidRPr="0007219B">
              <w:rPr>
                <w:rFonts w:ascii="Times New Roman" w:hAnsi="Times New Roman"/>
                <w:sz w:val="24"/>
                <w:szCs w:val="24"/>
              </w:rPr>
              <w:t>Yüklenmeye Girişilmesi</w:t>
            </w:r>
            <w:bookmarkEnd w:id="31"/>
            <w:r w:rsidRPr="0007219B">
              <w:rPr>
                <w:rFonts w:ascii="Times New Roman" w:hAnsi="Times New Roman"/>
                <w:sz w:val="24"/>
                <w:szCs w:val="24"/>
              </w:rPr>
              <w:t xml:space="preserve"> </w:t>
            </w:r>
          </w:p>
        </w:tc>
        <w:tc>
          <w:tcPr>
            <w:tcW w:w="58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37.</w:t>
            </w:r>
          </w:p>
        </w:tc>
        <w:tc>
          <w:tcPr>
            <w:tcW w:w="704"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p w:rsidR="0007219B" w:rsidRPr="0007219B" w:rsidRDefault="0007219B" w:rsidP="0007219B">
            <w:pPr>
              <w:jc w:val="center"/>
              <w:rPr>
                <w:rFonts w:ascii="Times New Roman" w:hAnsi="Times New Roman"/>
                <w:sz w:val="24"/>
                <w:szCs w:val="24"/>
              </w:rPr>
            </w:pPr>
          </w:p>
          <w:p w:rsidR="0007219B" w:rsidRPr="0007219B" w:rsidRDefault="0007219B" w:rsidP="0007219B">
            <w:pPr>
              <w:jc w:val="center"/>
              <w:rPr>
                <w:rFonts w:ascii="Times New Roman" w:hAnsi="Times New Roman"/>
                <w:sz w:val="24"/>
                <w:szCs w:val="24"/>
              </w:rPr>
            </w:pP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Yüklenme, usulüne uygun olarak düzenlenmiş sözleşme esaslarına veya yasa kuralına dayanılarak iş yaptırılması, mal veya hizmet alınması karşılığında geleceğe yönelik bir ödeme yükümlülüğüne girilmesidir. Bu Yasa kapsamındaki hiçbir </w:t>
            </w:r>
            <w:r w:rsidR="007F6A3A" w:rsidRPr="00777F50">
              <w:rPr>
                <w:rFonts w:ascii="Times New Roman" w:hAnsi="Times New Roman"/>
                <w:sz w:val="24"/>
                <w:szCs w:val="24"/>
              </w:rPr>
              <w:t xml:space="preserve">kamu </w:t>
            </w:r>
            <w:r w:rsidRPr="00777F50">
              <w:rPr>
                <w:rFonts w:ascii="Times New Roman" w:hAnsi="Times New Roman"/>
                <w:sz w:val="24"/>
                <w:szCs w:val="24"/>
              </w:rPr>
              <w:t>idare</w:t>
            </w:r>
            <w:r w:rsidR="007F6A3A" w:rsidRPr="00777F50">
              <w:rPr>
                <w:rFonts w:ascii="Times New Roman" w:hAnsi="Times New Roman"/>
                <w:sz w:val="24"/>
                <w:szCs w:val="24"/>
              </w:rPr>
              <w:t>si</w:t>
            </w:r>
            <w:r w:rsidRPr="00777F50">
              <w:rPr>
                <w:rFonts w:ascii="Times New Roman" w:hAnsi="Times New Roman"/>
                <w:sz w:val="24"/>
                <w:szCs w:val="24"/>
              </w:rPr>
              <w:t xml:space="preserve"> </w:t>
            </w:r>
            <w:r w:rsidR="007F6A3A" w:rsidRPr="00777F50">
              <w:rPr>
                <w:rFonts w:ascii="Times New Roman" w:hAnsi="Times New Roman"/>
                <w:sz w:val="24"/>
                <w:szCs w:val="24"/>
              </w:rPr>
              <w:t xml:space="preserve">ve kamu işletmesi </w:t>
            </w:r>
            <w:r w:rsidRPr="0007219B">
              <w:rPr>
                <w:rFonts w:ascii="Times New Roman" w:hAnsi="Times New Roman"/>
                <w:sz w:val="24"/>
                <w:szCs w:val="24"/>
              </w:rPr>
              <w:t xml:space="preserve">bütçesinde yeterli ödeneği bulunmayan işler için yüklenmeye girişemez. Yüklenme süresi mali yılla sınırlıdır. Harcama yetkilileri, tahsis edilen ödenekler dahilinde yüklenmeye girebilirler. Yüklenmeye girişilen tutara ait ödenekler saklı tutulur; başka amaçla kullanılamaz. </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582"/>
        <w:gridCol w:w="704"/>
        <w:gridCol w:w="566"/>
        <w:gridCol w:w="7085"/>
      </w:tblGrid>
      <w:tr w:rsidR="0007219B" w:rsidRPr="0007219B" w:rsidTr="001E179F">
        <w:tc>
          <w:tcPr>
            <w:tcW w:w="1692" w:type="dxa"/>
            <w:vAlign w:val="center"/>
            <w:hideMark/>
          </w:tcPr>
          <w:p w:rsidR="0007219B" w:rsidRPr="0007219B" w:rsidRDefault="0007219B" w:rsidP="0007219B">
            <w:pPr>
              <w:rPr>
                <w:rFonts w:ascii="Times New Roman" w:hAnsi="Times New Roman"/>
                <w:sz w:val="24"/>
                <w:szCs w:val="24"/>
              </w:rPr>
            </w:pPr>
          </w:p>
        </w:tc>
        <w:tc>
          <w:tcPr>
            <w:tcW w:w="582" w:type="dxa"/>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Yüklenmeler, rekabet ortamını yaratacak ve gözetec</w:t>
            </w:r>
            <w:r w:rsidR="00777F50">
              <w:rPr>
                <w:rFonts w:ascii="Times New Roman" w:hAnsi="Times New Roman"/>
                <w:sz w:val="24"/>
                <w:szCs w:val="24"/>
              </w:rPr>
              <w:t>ek şekilde yapılmak zorundadır.</w:t>
            </w:r>
          </w:p>
        </w:tc>
      </w:tr>
      <w:tr w:rsidR="00777F50" w:rsidRPr="0007219B" w:rsidTr="001E179F">
        <w:tc>
          <w:tcPr>
            <w:tcW w:w="1692" w:type="dxa"/>
            <w:vAlign w:val="center"/>
          </w:tcPr>
          <w:p w:rsidR="00777F50" w:rsidRPr="0007219B" w:rsidRDefault="00777F50" w:rsidP="0007219B">
            <w:pPr>
              <w:rPr>
                <w:rFonts w:ascii="Times New Roman" w:hAnsi="Times New Roman"/>
                <w:sz w:val="24"/>
                <w:szCs w:val="24"/>
              </w:rPr>
            </w:pPr>
          </w:p>
        </w:tc>
        <w:tc>
          <w:tcPr>
            <w:tcW w:w="582" w:type="dxa"/>
            <w:vAlign w:val="center"/>
          </w:tcPr>
          <w:p w:rsidR="00777F50" w:rsidRPr="0007219B" w:rsidRDefault="00777F50" w:rsidP="0007219B">
            <w:pPr>
              <w:rPr>
                <w:rFonts w:ascii="Times New Roman" w:hAnsi="Times New Roman"/>
                <w:sz w:val="24"/>
                <w:szCs w:val="24"/>
              </w:rPr>
            </w:pPr>
          </w:p>
        </w:tc>
        <w:tc>
          <w:tcPr>
            <w:tcW w:w="704" w:type="dxa"/>
          </w:tcPr>
          <w:p w:rsidR="00777F50" w:rsidRPr="0007219B" w:rsidRDefault="00777F50" w:rsidP="0007219B">
            <w:pPr>
              <w:jc w:val="center"/>
              <w:rPr>
                <w:rFonts w:ascii="Times New Roman" w:hAnsi="Times New Roman"/>
                <w:sz w:val="24"/>
                <w:szCs w:val="24"/>
              </w:rPr>
            </w:pPr>
          </w:p>
        </w:tc>
        <w:tc>
          <w:tcPr>
            <w:tcW w:w="7651" w:type="dxa"/>
            <w:gridSpan w:val="2"/>
          </w:tcPr>
          <w:p w:rsidR="00777F50" w:rsidRPr="0007219B" w:rsidRDefault="00777F50" w:rsidP="0007219B">
            <w:pPr>
              <w:jc w:val="both"/>
              <w:rPr>
                <w:rFonts w:ascii="Times New Roman" w:hAnsi="Times New Roman"/>
                <w:sz w:val="24"/>
                <w:szCs w:val="24"/>
              </w:rPr>
            </w:pPr>
          </w:p>
        </w:tc>
      </w:tr>
      <w:tr w:rsidR="0007219B" w:rsidRPr="0007219B" w:rsidTr="001E179F">
        <w:tc>
          <w:tcPr>
            <w:tcW w:w="1692" w:type="dxa"/>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Ertesi Yıla Geçen Yüklenmeler</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20/2016</w:t>
            </w:r>
          </w:p>
          <w:p w:rsidR="0007219B" w:rsidRPr="0007219B" w:rsidRDefault="0007219B" w:rsidP="0007219B">
            <w:pPr>
              <w:rPr>
                <w:rFonts w:ascii="Times New Roman" w:hAnsi="Times New Roman"/>
                <w:sz w:val="24"/>
                <w:szCs w:val="24"/>
              </w:rPr>
            </w:pPr>
          </w:p>
        </w:tc>
        <w:tc>
          <w:tcPr>
            <w:tcW w:w="8937" w:type="dxa"/>
            <w:gridSpan w:val="4"/>
            <w:hideMark/>
          </w:tcPr>
          <w:p w:rsidR="0007219B" w:rsidRPr="00777F50" w:rsidRDefault="0007219B" w:rsidP="0007219B">
            <w:pPr>
              <w:jc w:val="both"/>
              <w:rPr>
                <w:rFonts w:ascii="Times New Roman" w:hAnsi="Times New Roman"/>
                <w:sz w:val="24"/>
                <w:szCs w:val="24"/>
              </w:rPr>
            </w:pPr>
            <w:proofErr w:type="gramStart"/>
            <w:r w:rsidRPr="0007219B">
              <w:rPr>
                <w:rFonts w:ascii="Times New Roman" w:hAnsi="Times New Roman"/>
                <w:sz w:val="24"/>
                <w:szCs w:val="24"/>
              </w:rPr>
              <w:t xml:space="preserve">38. Kamu İhale Yasasında aksine bir kural bulunup bulunmadığına bakılmaksızın, niteliğinden dolayı mali yılla sınırlı tutulamayan ve sürekliliği bulunan aşağıdaki iş, mal ve hizmetler için; her ihale itibarıyla, bu Yasa kapsamındaki </w:t>
            </w:r>
            <w:r w:rsidRPr="00777F50">
              <w:rPr>
                <w:rFonts w:ascii="Times New Roman" w:hAnsi="Times New Roman"/>
                <w:sz w:val="24"/>
                <w:szCs w:val="24"/>
              </w:rPr>
              <w:t xml:space="preserve">kamu idareleri </w:t>
            </w:r>
            <w:r w:rsidR="00FC4968" w:rsidRPr="00777F50">
              <w:rPr>
                <w:rFonts w:ascii="Times New Roman" w:hAnsi="Times New Roman"/>
                <w:sz w:val="24"/>
                <w:szCs w:val="24"/>
              </w:rPr>
              <w:t xml:space="preserve">ve kamu işletmeleri </w:t>
            </w:r>
            <w:r w:rsidRPr="00777F50">
              <w:rPr>
                <w:rFonts w:ascii="Times New Roman" w:hAnsi="Times New Roman"/>
                <w:sz w:val="24"/>
                <w:szCs w:val="24"/>
              </w:rPr>
              <w:t>bütçelerinde öngörülen</w:t>
            </w:r>
            <w:r w:rsidR="00FC4968" w:rsidRPr="00777F50">
              <w:rPr>
                <w:rFonts w:ascii="Times New Roman" w:hAnsi="Times New Roman"/>
                <w:sz w:val="24"/>
                <w:szCs w:val="24"/>
              </w:rPr>
              <w:t>,</w:t>
            </w:r>
            <w:r w:rsidRPr="00777F50">
              <w:rPr>
                <w:rFonts w:ascii="Times New Roman" w:hAnsi="Times New Roman"/>
                <w:sz w:val="24"/>
                <w:szCs w:val="24"/>
              </w:rPr>
              <w:t xml:space="preserve"> </w:t>
            </w:r>
            <w:r w:rsidR="00FC4968" w:rsidRPr="00777F50">
              <w:rPr>
                <w:rFonts w:ascii="Times New Roman" w:hAnsi="Times New Roman"/>
                <w:sz w:val="24"/>
                <w:szCs w:val="24"/>
              </w:rPr>
              <w:t>ihaleye ayrılan ödeneklerin yüzde ellisini aşmamak, yükl</w:t>
            </w:r>
            <w:r w:rsidR="005B0894">
              <w:rPr>
                <w:rFonts w:ascii="Times New Roman" w:hAnsi="Times New Roman"/>
                <w:sz w:val="24"/>
                <w:szCs w:val="24"/>
              </w:rPr>
              <w:t xml:space="preserve">enme süresi on iki ayı </w:t>
            </w:r>
            <w:r w:rsidR="005B0894" w:rsidRPr="00EA7EA3">
              <w:rPr>
                <w:rFonts w:ascii="Times New Roman" w:hAnsi="Times New Roman"/>
                <w:sz w:val="24"/>
                <w:szCs w:val="24"/>
              </w:rPr>
              <w:t xml:space="preserve">aşmamak </w:t>
            </w:r>
            <w:r w:rsidR="00FC4968" w:rsidRPr="00777F50">
              <w:rPr>
                <w:rFonts w:ascii="Times New Roman" w:hAnsi="Times New Roman"/>
                <w:sz w:val="24"/>
                <w:szCs w:val="24"/>
              </w:rPr>
              <w:t xml:space="preserve">ve her </w:t>
            </w:r>
            <w:proofErr w:type="spellStart"/>
            <w:r w:rsidR="00FC4968" w:rsidRPr="00777F50">
              <w:rPr>
                <w:rFonts w:ascii="Times New Roman" w:hAnsi="Times New Roman"/>
                <w:sz w:val="24"/>
                <w:szCs w:val="24"/>
              </w:rPr>
              <w:t>halukarda</w:t>
            </w:r>
            <w:proofErr w:type="spellEnd"/>
            <w:r w:rsidR="00FC4968" w:rsidRPr="00777F50">
              <w:rPr>
                <w:rFonts w:ascii="Times New Roman" w:hAnsi="Times New Roman"/>
                <w:sz w:val="24"/>
                <w:szCs w:val="24"/>
              </w:rPr>
              <w:t xml:space="preserve"> </w:t>
            </w:r>
            <w:r w:rsidRPr="00777F50">
              <w:rPr>
                <w:rFonts w:ascii="Times New Roman" w:hAnsi="Times New Roman"/>
                <w:sz w:val="24"/>
                <w:szCs w:val="24"/>
              </w:rPr>
              <w:t>izleyen</w:t>
            </w:r>
            <w:r w:rsidR="00FC4968" w:rsidRPr="00777F50">
              <w:rPr>
                <w:rFonts w:ascii="Times New Roman" w:hAnsi="Times New Roman"/>
                <w:sz w:val="24"/>
                <w:szCs w:val="24"/>
              </w:rPr>
              <w:t xml:space="preserve"> yılın Haziran ayını geçmemek</w:t>
            </w:r>
            <w:r w:rsidRPr="00777F50">
              <w:rPr>
                <w:rFonts w:ascii="Times New Roman" w:hAnsi="Times New Roman"/>
                <w:sz w:val="24"/>
                <w:szCs w:val="24"/>
              </w:rPr>
              <w:t xml:space="preserve"> üzere, ertesi yıla geçen yüklenmelere girişebilir. </w:t>
            </w:r>
            <w:proofErr w:type="gramEnd"/>
          </w:p>
          <w:p w:rsidR="0007219B" w:rsidRPr="0007219B" w:rsidRDefault="0007219B" w:rsidP="005B0894">
            <w:pPr>
              <w:autoSpaceDE w:val="0"/>
              <w:autoSpaceDN w:val="0"/>
              <w:adjustRightInd w:val="0"/>
              <w:jc w:val="both"/>
              <w:rPr>
                <w:rFonts w:ascii="Times New Roman" w:hAnsi="Times New Roman"/>
                <w:sz w:val="24"/>
                <w:szCs w:val="24"/>
              </w:rPr>
            </w:pPr>
            <w:r w:rsidRPr="00777F50">
              <w:rPr>
                <w:rFonts w:ascii="Times New Roman" w:hAnsi="Times New Roman"/>
                <w:sz w:val="24"/>
                <w:szCs w:val="24"/>
              </w:rPr>
              <w:t xml:space="preserve">         Ancak, </w:t>
            </w:r>
            <w:r w:rsidR="005B0894">
              <w:rPr>
                <w:rFonts w:ascii="Times New Roman" w:hAnsi="Times New Roman"/>
                <w:sz w:val="24"/>
                <w:szCs w:val="24"/>
              </w:rPr>
              <w:t>m</w:t>
            </w:r>
            <w:r w:rsidRPr="00777F50">
              <w:rPr>
                <w:rFonts w:ascii="Times New Roman" w:hAnsi="Times New Roman"/>
                <w:sz w:val="24"/>
                <w:szCs w:val="24"/>
              </w:rPr>
              <w:t xml:space="preserve">erkezi </w:t>
            </w:r>
            <w:r w:rsidR="005B0894">
              <w:rPr>
                <w:rFonts w:ascii="Times New Roman" w:hAnsi="Times New Roman"/>
                <w:sz w:val="24"/>
                <w:szCs w:val="24"/>
              </w:rPr>
              <w:t>d</w:t>
            </w:r>
            <w:r w:rsidRPr="00777F50">
              <w:rPr>
                <w:rFonts w:ascii="Times New Roman" w:hAnsi="Times New Roman"/>
                <w:sz w:val="24"/>
                <w:szCs w:val="24"/>
              </w:rPr>
              <w:t xml:space="preserve">evlet </w:t>
            </w:r>
            <w:r w:rsidR="005B0894">
              <w:rPr>
                <w:rFonts w:ascii="Times New Roman" w:hAnsi="Times New Roman"/>
                <w:sz w:val="24"/>
                <w:szCs w:val="24"/>
              </w:rPr>
              <w:t>y</w:t>
            </w:r>
            <w:r w:rsidRPr="00777F50">
              <w:rPr>
                <w:rFonts w:ascii="Times New Roman" w:hAnsi="Times New Roman"/>
                <w:sz w:val="24"/>
                <w:szCs w:val="24"/>
              </w:rPr>
              <w:t xml:space="preserve">önetimi kapsamındaki kamu idareleri bu hususta </w:t>
            </w:r>
            <w:r w:rsidRPr="0007219B">
              <w:rPr>
                <w:rFonts w:ascii="Times New Roman" w:hAnsi="Times New Roman"/>
                <w:sz w:val="24"/>
                <w:szCs w:val="24"/>
              </w:rPr>
              <w:t>ayrıca Bakanlığın onayını almak zorundadır.</w:t>
            </w:r>
          </w:p>
        </w:tc>
      </w:tr>
      <w:tr w:rsidR="0007219B" w:rsidRPr="0007219B" w:rsidTr="001E179F">
        <w:tc>
          <w:tcPr>
            <w:tcW w:w="1692" w:type="dxa"/>
            <w:vMerge w:val="restart"/>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br w:type="page"/>
            </w:r>
          </w:p>
        </w:tc>
        <w:tc>
          <w:tcPr>
            <w:tcW w:w="582" w:type="dxa"/>
            <w:vMerge w:val="restart"/>
          </w:tcPr>
          <w:p w:rsidR="0007219B" w:rsidRPr="0007219B" w:rsidRDefault="0007219B" w:rsidP="0007219B">
            <w:pPr>
              <w:jc w:val="cente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Güvenlik Kuvvetleri Komutanlığının yapım, onarım, etüt ve proje işleri, araştırma-geliştirme projeleri, giyecek ve yiyecek alımları, makine-teçhizat, silah-mühimmat-teçhizat alımlarıyla bunların bakım, onarım ve imalat işleri.</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autoSpaceDE w:val="0"/>
              <w:autoSpaceDN w:val="0"/>
              <w:adjustRightInd w:val="0"/>
              <w:rPr>
                <w:rFonts w:ascii="Times New Roman" w:hAnsi="Times New Roman"/>
                <w:sz w:val="24"/>
                <w:szCs w:val="24"/>
              </w:rPr>
            </w:pPr>
            <w:r w:rsidRPr="0007219B">
              <w:rPr>
                <w:rFonts w:ascii="Times New Roman" w:hAnsi="Times New Roman"/>
                <w:sz w:val="24"/>
                <w:szCs w:val="24"/>
              </w:rPr>
              <w:t>Yiyecek, yakacak, akaryakıt ve madeni yağ ihtiyaçları.</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autoSpaceDE w:val="0"/>
              <w:autoSpaceDN w:val="0"/>
              <w:adjustRightInd w:val="0"/>
              <w:rPr>
                <w:rFonts w:ascii="Times New Roman" w:hAnsi="Times New Roman"/>
                <w:sz w:val="24"/>
                <w:szCs w:val="24"/>
              </w:rPr>
            </w:pPr>
            <w:r w:rsidRPr="0007219B">
              <w:rPr>
                <w:rFonts w:ascii="Times New Roman" w:hAnsi="Times New Roman"/>
                <w:sz w:val="24"/>
                <w:szCs w:val="24"/>
              </w:rPr>
              <w:t>Temini ve korunması güç olan ilaç, aşı, serum ve tıbbi sarf malzemeleri.</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autoSpaceDE w:val="0"/>
              <w:autoSpaceDN w:val="0"/>
              <w:adjustRightInd w:val="0"/>
              <w:rPr>
                <w:rFonts w:ascii="Times New Roman" w:hAnsi="Times New Roman"/>
                <w:sz w:val="24"/>
                <w:szCs w:val="24"/>
              </w:rPr>
            </w:pPr>
            <w:r w:rsidRPr="0007219B">
              <w:rPr>
                <w:rFonts w:ascii="Times New Roman" w:hAnsi="Times New Roman"/>
                <w:sz w:val="24"/>
                <w:szCs w:val="24"/>
              </w:rPr>
              <w:t>Süreli yayın alımı, taşıma, koruma ve güvenlik, temizlik ve yemek hizmetleri.</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Taşıtların mali sorumluluk sigortası ile yurt dışından tedariki yapılan silah, silah-teçhizat ve mühimmat sevkinin her türlü riske karşı sigortalanması amacıyla yaptırılan nakliyat sigortası.</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Makine-teçhizat, yol ve otoyol, bilgisayar ve haberleşme sistemlerinin bakım işleri; her türlü onarım işleri ile elektronik bilgi erişim hizmetleri.</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Polis Genel Müdürlüğünün giyecek alımları ile silah, mühimmat ve teçhizat alımları.</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autoSpaceDE w:val="0"/>
              <w:autoSpaceDN w:val="0"/>
              <w:adjustRightInd w:val="0"/>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Gelecek Yıllara Yaygın Yüklenmeler</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39.</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777F50" w:rsidRDefault="0007219B" w:rsidP="0007219B">
            <w:pPr>
              <w:jc w:val="both"/>
              <w:rPr>
                <w:rFonts w:ascii="Times New Roman" w:hAnsi="Times New Roman"/>
                <w:sz w:val="24"/>
                <w:szCs w:val="24"/>
              </w:rPr>
            </w:pPr>
            <w:r w:rsidRPr="0007219B">
              <w:rPr>
                <w:rFonts w:ascii="Times New Roman" w:hAnsi="Times New Roman"/>
                <w:sz w:val="24"/>
                <w:szCs w:val="24"/>
              </w:rPr>
              <w:t xml:space="preserve">Bu Yasa </w:t>
            </w:r>
            <w:r w:rsidRPr="00777F50">
              <w:rPr>
                <w:rFonts w:ascii="Times New Roman" w:hAnsi="Times New Roman"/>
                <w:sz w:val="24"/>
                <w:szCs w:val="24"/>
              </w:rPr>
              <w:t>kapsamındaki kamu idareleri</w:t>
            </w:r>
            <w:r w:rsidR="009651CB" w:rsidRPr="00777F50">
              <w:rPr>
                <w:rFonts w:ascii="Times New Roman" w:hAnsi="Times New Roman"/>
                <w:sz w:val="24"/>
                <w:szCs w:val="24"/>
              </w:rPr>
              <w:t xml:space="preserve"> ve kamu işletmeleri</w:t>
            </w:r>
            <w:r w:rsidRPr="00777F50">
              <w:rPr>
                <w:rFonts w:ascii="Times New Roman" w:hAnsi="Times New Roman"/>
                <w:sz w:val="24"/>
                <w:szCs w:val="24"/>
              </w:rPr>
              <w:t xml:space="preserve">, bir mali yıl içinde tamamlanması mümkün olmayan yatırım projeleri için gelecek yıllara yaygın yüklenmeye girişebilir. </w:t>
            </w:r>
          </w:p>
          <w:p w:rsidR="0007219B" w:rsidRPr="0007219B" w:rsidRDefault="0007219B" w:rsidP="0007219B">
            <w:pPr>
              <w:jc w:val="both"/>
              <w:rPr>
                <w:rFonts w:ascii="Times New Roman" w:hAnsi="Times New Roman"/>
                <w:sz w:val="24"/>
                <w:szCs w:val="24"/>
              </w:rPr>
            </w:pPr>
            <w:r w:rsidRPr="00777F50">
              <w:rPr>
                <w:rFonts w:ascii="Times New Roman" w:hAnsi="Times New Roman"/>
                <w:sz w:val="24"/>
                <w:szCs w:val="24"/>
              </w:rPr>
              <w:t xml:space="preserve">        Ancak, merkezi devlet yönetimi kapsamındaki kamu idareleri </w:t>
            </w:r>
            <w:r w:rsidRPr="0007219B">
              <w:rPr>
                <w:rFonts w:ascii="Times New Roman" w:hAnsi="Times New Roman"/>
                <w:sz w:val="24"/>
                <w:szCs w:val="24"/>
              </w:rPr>
              <w:t xml:space="preserve">bu hususta ayrıca Bakanlığın onayını almak zorundadır.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Güvenlik Kuvvetleri Komutanlığı, orta vadeli mali plan ve orta vadeli bütçe çerçevesinde yer alan projeler için Bakanlığın uygunluk görüşünü almak koşuluyla, gelecek yıllara yaygı</w:t>
            </w:r>
            <w:r w:rsidR="00777F50">
              <w:rPr>
                <w:rFonts w:ascii="Times New Roman" w:hAnsi="Times New Roman"/>
                <w:sz w:val="24"/>
                <w:szCs w:val="24"/>
              </w:rPr>
              <w:t>n yüklenmeye girişebilir.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Dışişleri İle Görevli Bakanlık ve Turizm İle Görevli Bakanlık, Bakanlığın uygunluk görüşünü almak koşuluyla, yabancı ülkelerde dış temsilcilik binası veya arsa satın alınması, bina yaptırılması veya kiralanması için gelecek yıllara y</w:t>
            </w:r>
            <w:r w:rsidR="00777F50">
              <w:rPr>
                <w:rFonts w:ascii="Times New Roman" w:hAnsi="Times New Roman"/>
                <w:sz w:val="24"/>
                <w:szCs w:val="24"/>
              </w:rPr>
              <w:t>aygın yüklenmelere girişebilir.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tcPr>
          <w:p w:rsidR="0007219B" w:rsidRPr="00777F50" w:rsidRDefault="0007219B" w:rsidP="0007219B">
            <w:pPr>
              <w:autoSpaceDE w:val="0"/>
              <w:autoSpaceDN w:val="0"/>
              <w:adjustRightInd w:val="0"/>
              <w:jc w:val="both"/>
              <w:rPr>
                <w:rFonts w:ascii="Times New Roman" w:hAnsi="Times New Roman"/>
                <w:color w:val="FF0000"/>
                <w:sz w:val="24"/>
                <w:szCs w:val="24"/>
              </w:rPr>
            </w:pPr>
            <w:proofErr w:type="gramStart"/>
            <w:r w:rsidRPr="0007219B">
              <w:rPr>
                <w:rFonts w:ascii="Times New Roman" w:hAnsi="Times New Roman"/>
                <w:sz w:val="24"/>
                <w:szCs w:val="24"/>
              </w:rPr>
              <w:t xml:space="preserve">Bu Yasa kapsamındaki </w:t>
            </w:r>
            <w:r w:rsidRPr="00777F50">
              <w:rPr>
                <w:rFonts w:ascii="Times New Roman" w:hAnsi="Times New Roman"/>
                <w:sz w:val="24"/>
                <w:szCs w:val="24"/>
              </w:rPr>
              <w:t>kamu idareleri</w:t>
            </w:r>
            <w:r w:rsidR="009651CB" w:rsidRPr="00777F50">
              <w:rPr>
                <w:rFonts w:ascii="Times New Roman" w:hAnsi="Times New Roman"/>
                <w:sz w:val="24"/>
                <w:szCs w:val="24"/>
              </w:rPr>
              <w:t xml:space="preserve"> ve kamu işletmeleri</w:t>
            </w:r>
            <w:r w:rsidRPr="00777F50">
              <w:rPr>
                <w:rFonts w:ascii="Times New Roman" w:hAnsi="Times New Roman"/>
                <w:sz w:val="24"/>
                <w:szCs w:val="24"/>
              </w:rPr>
              <w:t xml:space="preserve">, yılı bütçesinde ödeneği bulunması ve merkezi yönetim kapsamındaki </w:t>
            </w:r>
            <w:r w:rsidR="009651CB" w:rsidRPr="00777F50">
              <w:rPr>
                <w:rFonts w:ascii="Times New Roman" w:hAnsi="Times New Roman"/>
                <w:sz w:val="24"/>
                <w:szCs w:val="24"/>
              </w:rPr>
              <w:t xml:space="preserve">kamu </w:t>
            </w:r>
            <w:r w:rsidRPr="00777F50">
              <w:rPr>
                <w:rFonts w:ascii="Times New Roman" w:hAnsi="Times New Roman"/>
                <w:sz w:val="24"/>
                <w:szCs w:val="24"/>
              </w:rPr>
              <w:t>idareler</w:t>
            </w:r>
            <w:r w:rsidR="009651CB" w:rsidRPr="00777F50">
              <w:rPr>
                <w:rFonts w:ascii="Times New Roman" w:hAnsi="Times New Roman"/>
                <w:sz w:val="24"/>
                <w:szCs w:val="24"/>
              </w:rPr>
              <w:t>i</w:t>
            </w:r>
            <w:r w:rsidRPr="00777F50">
              <w:rPr>
                <w:rFonts w:ascii="Times New Roman" w:hAnsi="Times New Roman"/>
                <w:sz w:val="24"/>
                <w:szCs w:val="24"/>
              </w:rPr>
              <w:t xml:space="preserve"> </w:t>
            </w:r>
            <w:r w:rsidRPr="0007219B">
              <w:rPr>
                <w:rFonts w:ascii="Times New Roman" w:hAnsi="Times New Roman"/>
                <w:sz w:val="24"/>
                <w:szCs w:val="24"/>
              </w:rPr>
              <w:t>için de</w:t>
            </w:r>
            <w:r w:rsidRPr="0007219B">
              <w:rPr>
                <w:rFonts w:ascii="Times New Roman" w:hAnsi="Times New Roman"/>
                <w:color w:val="1F497D"/>
                <w:sz w:val="24"/>
                <w:szCs w:val="24"/>
              </w:rPr>
              <w:t xml:space="preserve"> </w:t>
            </w:r>
            <w:r w:rsidRPr="0007219B">
              <w:rPr>
                <w:rFonts w:ascii="Times New Roman" w:hAnsi="Times New Roman"/>
                <w:sz w:val="24"/>
                <w:szCs w:val="24"/>
              </w:rPr>
              <w:t xml:space="preserve">Bakanlığın uygunluk görüşünün alınması koşuluyla; satın alma suretiyle edinilmesi ekonomik olmayan her türlü makine-teçhizat, cihazlar ve taşıtlar ile hava ambulansı ve yangınla mücadele amacıyla hava ve deniz araçlarının kiralanması veya finansal kiralama suretiyle temini; afet ve acil durumlar için kurulan lojistik depoların işletilmesiyle ilgili hizmetleri, yemek ve personel taşıma hizmetleri, sabit ve ankesörlü telefon hizmetleri ile acil yardım çağrıları hizmetleri, harita, plan, proje, etüt ve müşavirlik hizmetleri, ulusal araştırma geliştirme kurumlarının süreli ve süresiz yayın alımları, orman ağaçlandırma ve amenajman işleri, kit karşılığı cihaz, ilaç, tıbbi cihaz, aşı ve anti-serum alımı için; süresi üç yılı geçmemek, finansal kiralama suretiyle temin edileceklerde ise dört yıla kadar gelecek yıllara yaygın yüklenmeye girişebilir. </w:t>
            </w:r>
            <w:r w:rsidR="007F6A3A">
              <w:rPr>
                <w:rFonts w:ascii="Times New Roman" w:hAnsi="Times New Roman"/>
                <w:sz w:val="24"/>
                <w:szCs w:val="24"/>
              </w:rPr>
              <w:t xml:space="preserve"> </w:t>
            </w:r>
            <w:proofErr w:type="gramEnd"/>
          </w:p>
        </w:tc>
      </w:tr>
      <w:tr w:rsidR="00777F50" w:rsidRPr="0007219B" w:rsidTr="001E179F">
        <w:tc>
          <w:tcPr>
            <w:tcW w:w="1692" w:type="dxa"/>
            <w:vAlign w:val="center"/>
          </w:tcPr>
          <w:p w:rsidR="00777F50" w:rsidRPr="0007219B" w:rsidRDefault="00777F50" w:rsidP="0007219B">
            <w:pPr>
              <w:rPr>
                <w:rFonts w:ascii="Times New Roman" w:hAnsi="Times New Roman"/>
                <w:sz w:val="24"/>
                <w:szCs w:val="24"/>
              </w:rPr>
            </w:pPr>
          </w:p>
        </w:tc>
        <w:tc>
          <w:tcPr>
            <w:tcW w:w="582" w:type="dxa"/>
            <w:vAlign w:val="center"/>
          </w:tcPr>
          <w:p w:rsidR="00777F50" w:rsidRPr="0007219B" w:rsidRDefault="00777F50" w:rsidP="0007219B">
            <w:pPr>
              <w:rPr>
                <w:rFonts w:ascii="Times New Roman" w:hAnsi="Times New Roman"/>
                <w:sz w:val="24"/>
                <w:szCs w:val="24"/>
              </w:rPr>
            </w:pPr>
          </w:p>
        </w:tc>
        <w:tc>
          <w:tcPr>
            <w:tcW w:w="704" w:type="dxa"/>
          </w:tcPr>
          <w:p w:rsidR="00777F50" w:rsidRPr="0007219B" w:rsidRDefault="00777F50" w:rsidP="0007219B">
            <w:pPr>
              <w:jc w:val="center"/>
              <w:rPr>
                <w:rFonts w:ascii="Times New Roman" w:hAnsi="Times New Roman"/>
                <w:sz w:val="24"/>
                <w:szCs w:val="24"/>
              </w:rPr>
            </w:pPr>
          </w:p>
        </w:tc>
        <w:tc>
          <w:tcPr>
            <w:tcW w:w="7651" w:type="dxa"/>
            <w:gridSpan w:val="2"/>
          </w:tcPr>
          <w:p w:rsidR="00777F50" w:rsidRPr="0007219B" w:rsidRDefault="00777F50" w:rsidP="0007219B">
            <w:pPr>
              <w:autoSpaceDE w:val="0"/>
              <w:autoSpaceDN w:val="0"/>
              <w:adjustRightInd w:val="0"/>
              <w:jc w:val="both"/>
              <w:rPr>
                <w:rFonts w:ascii="Times New Roman" w:hAnsi="Times New Roman"/>
                <w:sz w:val="24"/>
                <w:szCs w:val="24"/>
              </w:rPr>
            </w:pPr>
          </w:p>
        </w:tc>
      </w:tr>
      <w:tr w:rsidR="0007219B" w:rsidRPr="0007219B" w:rsidTr="001E179F">
        <w:tc>
          <w:tcPr>
            <w:tcW w:w="1692" w:type="dxa"/>
            <w:vMerge w:val="restart"/>
            <w:hideMark/>
          </w:tcPr>
          <w:p w:rsidR="002303B4" w:rsidRPr="00777F50" w:rsidRDefault="0007219B" w:rsidP="0007219B">
            <w:pPr>
              <w:rPr>
                <w:rFonts w:ascii="Times New Roman" w:hAnsi="Times New Roman"/>
                <w:sz w:val="24"/>
                <w:szCs w:val="24"/>
              </w:rPr>
            </w:pPr>
            <w:r w:rsidRPr="0007219B">
              <w:rPr>
                <w:rFonts w:ascii="Times New Roman" w:hAnsi="Times New Roman"/>
                <w:sz w:val="24"/>
                <w:szCs w:val="24"/>
              </w:rPr>
              <w:t>Yüklenmelere İlişkin Kurallar</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40.</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EF3121" w:rsidP="0007219B">
            <w:pPr>
              <w:autoSpaceDE w:val="0"/>
              <w:autoSpaceDN w:val="0"/>
              <w:adjustRightInd w:val="0"/>
              <w:jc w:val="both"/>
              <w:rPr>
                <w:rFonts w:ascii="Times New Roman" w:hAnsi="Times New Roman"/>
                <w:sz w:val="24"/>
                <w:szCs w:val="24"/>
              </w:rPr>
            </w:pPr>
            <w:r>
              <w:rPr>
                <w:rFonts w:ascii="Times New Roman" w:hAnsi="Times New Roman"/>
                <w:sz w:val="24"/>
                <w:szCs w:val="24"/>
              </w:rPr>
              <w:t>İlgili öde</w:t>
            </w:r>
            <w:r w:rsidR="0007219B" w:rsidRPr="0007219B">
              <w:rPr>
                <w:rFonts w:ascii="Times New Roman" w:hAnsi="Times New Roman"/>
                <w:sz w:val="24"/>
                <w:szCs w:val="24"/>
              </w:rPr>
              <w:t xml:space="preserve">neğin yeni mali yılda öngörülebilmesini teminen bu Yasanın 38’inci ve 39’uncu maddelerindeki yüklenmelere ait sözleşmelerin en geç Eylül ayı sonu itibarı ile yapılmış olması ve bu hususun Bakanlığa bildirilmesi gerekmektedir.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 xml:space="preserve">Bu Yasanın 38’inci maddesi ve 39’uncu maddesindeki yüklenmelere ilişkin Bakanlığın vereceği bloke, yılı bütçesi ile sınırlı olup, yılı bütçesini aşan kısmının taahhüdü Bakanlığın vereceği onaya bağlıdır.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 xml:space="preserve">Gelecek yıllara yaygın yüklenmeler için Bakanlık onay vermek zorunda değildir. Gelecek yıllara yaygın yüklenmenin gerekçesi ve yaratacağı kamusal fayda, </w:t>
            </w:r>
            <w:r w:rsidRPr="00777F50">
              <w:rPr>
                <w:rFonts w:ascii="Times New Roman" w:hAnsi="Times New Roman"/>
                <w:sz w:val="24"/>
                <w:szCs w:val="24"/>
              </w:rPr>
              <w:t xml:space="preserve">ilgili </w:t>
            </w:r>
            <w:r w:rsidR="002303B4" w:rsidRPr="00777F50">
              <w:rPr>
                <w:rFonts w:ascii="Times New Roman" w:hAnsi="Times New Roman"/>
                <w:sz w:val="24"/>
                <w:szCs w:val="24"/>
              </w:rPr>
              <w:t xml:space="preserve">kamu </w:t>
            </w:r>
            <w:r w:rsidRPr="00777F50">
              <w:rPr>
                <w:rFonts w:ascii="Times New Roman" w:hAnsi="Times New Roman"/>
                <w:sz w:val="24"/>
                <w:szCs w:val="24"/>
              </w:rPr>
              <w:t>idare</w:t>
            </w:r>
            <w:r w:rsidR="002303B4" w:rsidRPr="00777F50">
              <w:rPr>
                <w:rFonts w:ascii="Times New Roman" w:hAnsi="Times New Roman"/>
                <w:sz w:val="24"/>
                <w:szCs w:val="24"/>
              </w:rPr>
              <w:t>si</w:t>
            </w:r>
            <w:r w:rsidRPr="00777F50">
              <w:rPr>
                <w:rFonts w:ascii="Times New Roman" w:hAnsi="Times New Roman"/>
                <w:sz w:val="24"/>
                <w:szCs w:val="24"/>
              </w:rPr>
              <w:t xml:space="preserve"> </w:t>
            </w:r>
            <w:r w:rsidRPr="0007219B">
              <w:rPr>
                <w:rFonts w:ascii="Times New Roman" w:hAnsi="Times New Roman"/>
                <w:sz w:val="24"/>
                <w:szCs w:val="24"/>
              </w:rPr>
              <w:t>tarafından açıkça b</w:t>
            </w:r>
            <w:r w:rsidR="00777F50">
              <w:rPr>
                <w:rFonts w:ascii="Times New Roman" w:hAnsi="Times New Roman"/>
                <w:sz w:val="24"/>
                <w:szCs w:val="24"/>
              </w:rPr>
              <w:t xml:space="preserve">elirtilmek zorundadır. </w:t>
            </w:r>
          </w:p>
        </w:tc>
      </w:tr>
      <w:tr w:rsidR="00777F50" w:rsidRPr="0007219B" w:rsidTr="001E179F">
        <w:tc>
          <w:tcPr>
            <w:tcW w:w="1692" w:type="dxa"/>
            <w:vAlign w:val="center"/>
          </w:tcPr>
          <w:p w:rsidR="00777F50" w:rsidRPr="0007219B" w:rsidRDefault="00777F50" w:rsidP="0007219B">
            <w:pPr>
              <w:rPr>
                <w:rFonts w:ascii="Times New Roman" w:hAnsi="Times New Roman"/>
                <w:sz w:val="24"/>
                <w:szCs w:val="24"/>
              </w:rPr>
            </w:pPr>
          </w:p>
        </w:tc>
        <w:tc>
          <w:tcPr>
            <w:tcW w:w="582" w:type="dxa"/>
            <w:vAlign w:val="center"/>
          </w:tcPr>
          <w:p w:rsidR="00777F50" w:rsidRPr="0007219B" w:rsidRDefault="00777F50" w:rsidP="0007219B">
            <w:pPr>
              <w:rPr>
                <w:rFonts w:ascii="Times New Roman" w:hAnsi="Times New Roman"/>
                <w:sz w:val="24"/>
                <w:szCs w:val="24"/>
              </w:rPr>
            </w:pPr>
          </w:p>
        </w:tc>
        <w:tc>
          <w:tcPr>
            <w:tcW w:w="704" w:type="dxa"/>
          </w:tcPr>
          <w:p w:rsidR="00777F50" w:rsidRPr="0007219B" w:rsidRDefault="00777F50" w:rsidP="0007219B">
            <w:pPr>
              <w:jc w:val="center"/>
              <w:rPr>
                <w:rFonts w:ascii="Times New Roman" w:hAnsi="Times New Roman"/>
                <w:sz w:val="24"/>
                <w:szCs w:val="24"/>
              </w:rPr>
            </w:pPr>
          </w:p>
        </w:tc>
        <w:tc>
          <w:tcPr>
            <w:tcW w:w="7651" w:type="dxa"/>
            <w:gridSpan w:val="2"/>
          </w:tcPr>
          <w:p w:rsidR="00777F50" w:rsidRPr="0007219B" w:rsidRDefault="00777F50" w:rsidP="0007219B">
            <w:pPr>
              <w:autoSpaceDE w:val="0"/>
              <w:autoSpaceDN w:val="0"/>
              <w:adjustRightInd w:val="0"/>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sz w:val="24"/>
                <w:szCs w:val="24"/>
              </w:rPr>
            </w:pPr>
            <w:bookmarkStart w:id="32" w:name="_Toc434675059"/>
            <w:r w:rsidRPr="0007219B">
              <w:rPr>
                <w:rFonts w:ascii="Times New Roman" w:hAnsi="Times New Roman"/>
                <w:sz w:val="24"/>
                <w:szCs w:val="24"/>
              </w:rPr>
              <w:br w:type="page"/>
              <w:t>Genel Bütçe Kapsamındaki İdarelerde Personele İlişkin Düzenlemeler</w:t>
            </w:r>
            <w:bookmarkEnd w:id="32"/>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41.</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 xml:space="preserve">Bütçede kadrosu ve ödeneği olmadan herhangi bir tayin, terfi ve barem ayarlaması yapılamaz. </w:t>
            </w:r>
          </w:p>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 xml:space="preserve">        Ancak, yeni mali yıl başından başlayarak Kuzey Kıbrıs Türk Cumhuriyeti Cumhuriyet Meclisi tarafından onaylanıp, yürürlüğe girecek olan yasalarla ihdas edilecek kadro ve baremler ile mevcut yasalarda yapılacak kadro ve/veya barem düzenlemeleri, bütçede uygun herhangi bir ödenekten ödeme olanağının bulunması durumunda, münhal kadrolar doldurulup, kullandırılabilir ve/veya barem ayarlamaları yapılabilir.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 xml:space="preserve">Bütçede öngörülen veya yıl içinde herhangi bir sebeple münhal düşen kadrolar, karşılarında “Münhal” sözcüğü yazılı olup olmadığına bakılmaksızın, mali olanaklar elverdiği ölçüde ve Bakanlığın onayına bağlı olarak doldurulabilir.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Bütçede öngörülen münhallerin yukarıdaki (2)’nci fıkra kurallarına bağlı olarak doldurulmasını müteakip ortaya çıkacak münhal kadrolara, kademeli olarak atama yapılamaz.</w:t>
            </w:r>
          </w:p>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 xml:space="preserve">        Ancak, çok ivedi ve hizmetin aksamasına neden olabilecek durumlarda, mali olanakların uygun olması koşuluna bağlı olarak, Bakanlıkça münhal yerlere atama yapılması için yetki verilebilir.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Bu Yasanın yürürlüğe girdiği tarihten önce başka herhangi bir yasa tahtında, acil ve zaruri hizmetlerin yürütülebilmesi amacıyla istihdam edilen geçici personelin hizmetlerine ihtiyaç duyulması ve bütçede ödeneği öngörülmesi halinde, ilgili kurumlarca yeni mali yılda tekrar yetki talep edilir.</w:t>
            </w:r>
          </w:p>
          <w:p w:rsidR="0007219B" w:rsidRPr="0007219B" w:rsidRDefault="0007219B" w:rsidP="0007219B">
            <w:pPr>
              <w:tabs>
                <w:tab w:val="left" w:pos="0"/>
              </w:tabs>
              <w:jc w:val="both"/>
              <w:rPr>
                <w:rFonts w:ascii="Times New Roman" w:hAnsi="Times New Roman"/>
                <w:sz w:val="24"/>
                <w:szCs w:val="24"/>
                <w:highlight w:val="yellow"/>
              </w:rPr>
            </w:pPr>
            <w:r w:rsidRPr="0007219B">
              <w:rPr>
                <w:rFonts w:ascii="Times New Roman" w:hAnsi="Times New Roman"/>
                <w:sz w:val="24"/>
                <w:szCs w:val="24"/>
              </w:rPr>
              <w:t xml:space="preserve">        Ancak, her halükarda mali yıl sonunda geçici personelin görevleri sona erer. Geçici nitelikli bu atamalar ile esas kadrolar arasında hiçbir koşul altında ve hiçbir şekilde bağlantı kurulamaz. Acil ve zaruri hizmetlere olan ihtiyacın  giderilmesine bağlı olarak, bu hizmetler için yapılan istihdamlar da son bulur ve süre uzatması ve başka görevlere nakil yapılmaz.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Geçici olarak istihdam edilen memur ve işciler ile ödeneklerini başka bakanlık veya daireye aktarmaya ilgili bakanlıkların istemi üzerine Bakanlık yetkilidir.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Bu madde kapsamında yapılacak uygulamalar sonucu ortaya çıkan personel harcamalarının Orta Vadeli Bütçe Çerçevesinde belirtilen sınırları aşmaması için gerekli tedbirleri almaya Bakanlık yetkilidir.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tabs>
                <w:tab w:val="left" w:pos="0"/>
              </w:tabs>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sz w:val="24"/>
                <w:szCs w:val="24"/>
              </w:rPr>
            </w:pPr>
            <w:bookmarkStart w:id="33" w:name="_Toc434675060"/>
            <w:r w:rsidRPr="0007219B">
              <w:rPr>
                <w:rFonts w:ascii="Times New Roman" w:hAnsi="Times New Roman"/>
                <w:sz w:val="24"/>
                <w:szCs w:val="24"/>
              </w:rPr>
              <w:t>Genel Bütçe Kapsamındaki Kamu İdarelerinde Ek Ücretler</w:t>
            </w:r>
            <w:bookmarkEnd w:id="33"/>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42.</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777F50">
            <w:pPr>
              <w:jc w:val="both"/>
              <w:rPr>
                <w:rFonts w:ascii="Times New Roman" w:hAnsi="Times New Roman"/>
                <w:sz w:val="24"/>
                <w:szCs w:val="24"/>
              </w:rPr>
            </w:pPr>
            <w:r w:rsidRPr="0007219B">
              <w:rPr>
                <w:rFonts w:ascii="Times New Roman" w:hAnsi="Times New Roman"/>
                <w:sz w:val="24"/>
                <w:szCs w:val="24"/>
              </w:rPr>
              <w:t xml:space="preserve">Bütçeden maaş veya ücret alan kişiler, birden fazla görevlerde çalıştırıldıkları takdirde, sadece atanmış bulundukları kadronun maaş veya ücretini alabilirler. Resmi çalışma saatleri dışında kurs veya seminerlerin yöneticilerine, öğretmenlerine, öğretim görevlileri ile kamu yararına olmak koşuluyla, Bakanlar Kurulunca öngörülen diğer geçici hizmetleri görenlere, bütçede kabul edilmiş ödenekten yapılacak </w:t>
            </w:r>
            <w:r w:rsidRPr="00777F50">
              <w:rPr>
                <w:rFonts w:ascii="Times New Roman" w:hAnsi="Times New Roman"/>
                <w:sz w:val="24"/>
                <w:szCs w:val="24"/>
              </w:rPr>
              <w:t xml:space="preserve">ödemeler </w:t>
            </w:r>
            <w:r w:rsidR="004E7208" w:rsidRPr="00777F50">
              <w:rPr>
                <w:rFonts w:ascii="Times New Roman" w:hAnsi="Times New Roman"/>
                <w:sz w:val="24"/>
                <w:szCs w:val="24"/>
              </w:rPr>
              <w:t>bu kural</w:t>
            </w:r>
            <w:r w:rsidRPr="00777F50">
              <w:rPr>
                <w:rFonts w:ascii="Times New Roman" w:hAnsi="Times New Roman"/>
                <w:sz w:val="24"/>
                <w:szCs w:val="24"/>
              </w:rPr>
              <w:t xml:space="preserve"> </w:t>
            </w:r>
            <w:r w:rsidRPr="0007219B">
              <w:rPr>
                <w:rFonts w:ascii="Times New Roman" w:hAnsi="Times New Roman"/>
                <w:sz w:val="24"/>
                <w:szCs w:val="24"/>
              </w:rPr>
              <w:t>dışındadır.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görevlisi, esas görevi dışında kamu işletmeleri veya iştirakleri ya da idari ve koordinasyon yönünden bakanlıklara bağlı ve/veya ilgili idarelerden yalnızca bir tanesinin i</w:t>
            </w:r>
            <w:r w:rsidR="00EF72CA">
              <w:rPr>
                <w:rFonts w:ascii="Times New Roman" w:hAnsi="Times New Roman"/>
                <w:sz w:val="24"/>
                <w:szCs w:val="24"/>
              </w:rPr>
              <w:t>dare meclisinde görev alabilir.</w:t>
            </w:r>
          </w:p>
        </w:tc>
      </w:tr>
      <w:tr w:rsidR="00EF72CA" w:rsidRPr="0007219B" w:rsidTr="001E179F">
        <w:tc>
          <w:tcPr>
            <w:tcW w:w="1692" w:type="dxa"/>
            <w:vAlign w:val="center"/>
          </w:tcPr>
          <w:p w:rsidR="00EF72CA" w:rsidRPr="0007219B" w:rsidRDefault="00EF72CA" w:rsidP="0007219B">
            <w:pPr>
              <w:rPr>
                <w:rFonts w:ascii="Times New Roman" w:hAnsi="Times New Roman"/>
                <w:sz w:val="24"/>
                <w:szCs w:val="24"/>
              </w:rPr>
            </w:pPr>
          </w:p>
        </w:tc>
        <w:tc>
          <w:tcPr>
            <w:tcW w:w="582" w:type="dxa"/>
            <w:vAlign w:val="center"/>
          </w:tcPr>
          <w:p w:rsidR="00EF72CA" w:rsidRPr="0007219B" w:rsidRDefault="00EF72CA" w:rsidP="0007219B">
            <w:pPr>
              <w:rPr>
                <w:rFonts w:ascii="Times New Roman" w:hAnsi="Times New Roman"/>
                <w:sz w:val="24"/>
                <w:szCs w:val="24"/>
              </w:rPr>
            </w:pPr>
          </w:p>
        </w:tc>
        <w:tc>
          <w:tcPr>
            <w:tcW w:w="704" w:type="dxa"/>
          </w:tcPr>
          <w:p w:rsidR="00EF72CA" w:rsidRPr="0007219B" w:rsidRDefault="00EF72CA" w:rsidP="0007219B">
            <w:pPr>
              <w:jc w:val="center"/>
              <w:rPr>
                <w:rFonts w:ascii="Times New Roman" w:hAnsi="Times New Roman"/>
                <w:sz w:val="24"/>
                <w:szCs w:val="24"/>
              </w:rPr>
            </w:pPr>
          </w:p>
        </w:tc>
        <w:tc>
          <w:tcPr>
            <w:tcW w:w="7651" w:type="dxa"/>
            <w:gridSpan w:val="2"/>
          </w:tcPr>
          <w:p w:rsidR="00EF72CA" w:rsidRPr="0007219B" w:rsidRDefault="00EF72CA" w:rsidP="0007219B">
            <w:pPr>
              <w:jc w:val="both"/>
              <w:rPr>
                <w:rFonts w:ascii="Times New Roman" w:hAnsi="Times New Roman"/>
                <w:sz w:val="24"/>
                <w:szCs w:val="24"/>
              </w:rPr>
            </w:pPr>
          </w:p>
        </w:tc>
      </w:tr>
      <w:tr w:rsidR="0007219B" w:rsidRPr="0007219B" w:rsidTr="001E179F">
        <w:trPr>
          <w:trHeight w:val="515"/>
        </w:trPr>
        <w:tc>
          <w:tcPr>
            <w:tcW w:w="1692" w:type="dxa"/>
            <w:vMerge w:val="restart"/>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Aylık Maaş Hakları</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7/1979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3/1982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12/1982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44/1982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42/1983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5/1984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29/1984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50/1984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2/1985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10/1986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13/1986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30/1986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31/1987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11/1988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33/1988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13/1989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34/1989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73/1989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8/1990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19/1990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42/1990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49/1990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11/1991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85/1991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11/1992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35/1992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3/1993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62/1993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10/1994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15/1994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53/1994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18/1995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12/1996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32/1996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16/1997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24/1997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13/1998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40/1998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6/1999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48/1999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4/2000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15/2000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20/2001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43/2001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25/2002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60/2002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lastRenderedPageBreak/>
              <w:t xml:space="preserve">    3/2003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43/2003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63/2003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69/2003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5/2004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35/2004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20/2005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32/2005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59/2005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10/2006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44/2006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72/2006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3/2007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57/2007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97/2007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23/2008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34/2008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54/2008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68/2009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82/2009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48/2010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3/2011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13/2011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20/2013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34/2013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19/2014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3/2015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48/2015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17/2017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46/2017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12/2018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19/2018</w:t>
            </w:r>
          </w:p>
          <w:p w:rsidR="0007219B" w:rsidRPr="0007219B" w:rsidRDefault="0007219B" w:rsidP="0007219B">
            <w:pPr>
              <w:rPr>
                <w:rFonts w:ascii="Times New Roman" w:hAnsi="Times New Roman"/>
                <w:sz w:val="24"/>
                <w:szCs w:val="24"/>
              </w:rPr>
            </w:pP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lastRenderedPageBreak/>
              <w:t>43.</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çalışanlarına, hizmetlerin karşılığında, kadroya dayanılarak, ay üzerinden her ayın son iş günü aylık maaş verilir.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Sözleşmeli personele verilecek ücret ve ödenekler, Kamu Görevlileri Yasasında yer alan kurallarla, sözleşme ve atanma koşullarına uygun olarak belirlenir.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Ayın bir kısmı için ödenecek maaş hesaplanırken kamu çalışanının bir aylık maaşı o ayın günlerine bölünür ve elde edilen tutar, çalıştığı gün sayısı ile çarpılır. Kamu çalışanlarının devlete olan avans, kira ve benzeri borçları mevzuatta aksine bir kural bulunmadığı müddetçe maaşlarından kesilmek suretiyle tahsil edilir. Söz konusu borçlar, </w:t>
            </w:r>
            <w:r w:rsidR="004E7208" w:rsidRPr="00777F50">
              <w:rPr>
                <w:rFonts w:ascii="Times New Roman" w:hAnsi="Times New Roman"/>
                <w:sz w:val="24"/>
                <w:szCs w:val="24"/>
              </w:rPr>
              <w:t>tahakkuk ettiği</w:t>
            </w:r>
            <w:r w:rsidRPr="00777F50">
              <w:rPr>
                <w:rFonts w:ascii="Times New Roman" w:hAnsi="Times New Roman"/>
                <w:sz w:val="24"/>
                <w:szCs w:val="24"/>
              </w:rPr>
              <w:t xml:space="preserve"> </w:t>
            </w:r>
            <w:r w:rsidRPr="0007219B">
              <w:rPr>
                <w:rFonts w:ascii="Times New Roman" w:hAnsi="Times New Roman"/>
                <w:sz w:val="24"/>
                <w:szCs w:val="24"/>
              </w:rPr>
              <w:t>tarihten itibaren süresi içinde tahsil edilir. Bu süre zorunlu hallerde Bakanın onayı ile uzatılabilir.</w:t>
            </w:r>
          </w:p>
          <w:p w:rsidR="0007219B" w:rsidRPr="0007219B" w:rsidRDefault="0007219B" w:rsidP="0007219B">
            <w:pPr>
              <w:jc w:val="both"/>
              <w:rPr>
                <w:rFonts w:ascii="Times New Roman" w:hAnsi="Times New Roman"/>
                <w:sz w:val="24"/>
                <w:szCs w:val="24"/>
              </w:rPr>
            </w:pPr>
          </w:p>
        </w:tc>
      </w:tr>
      <w:tr w:rsidR="0007219B" w:rsidRPr="0007219B" w:rsidTr="00777F50">
        <w:tc>
          <w:tcPr>
            <w:tcW w:w="10629" w:type="dxa"/>
            <w:gridSpan w:val="5"/>
          </w:tcPr>
          <w:p w:rsidR="0007219B" w:rsidRPr="0007219B" w:rsidRDefault="0007219B" w:rsidP="0007219B">
            <w:pPr>
              <w:jc w:val="center"/>
              <w:rPr>
                <w:rFonts w:ascii="Times New Roman" w:hAnsi="Times New Roman"/>
                <w:color w:val="000000"/>
                <w:sz w:val="24"/>
                <w:szCs w:val="24"/>
              </w:rPr>
            </w:pPr>
            <w:r w:rsidRPr="0007219B">
              <w:rPr>
                <w:b/>
              </w:rPr>
              <w:lastRenderedPageBreak/>
              <w:br w:type="page"/>
            </w:r>
            <w:bookmarkStart w:id="34" w:name="_Toc434675061"/>
            <w:r w:rsidRPr="0007219B">
              <w:rPr>
                <w:rFonts w:ascii="Times New Roman" w:hAnsi="Times New Roman"/>
                <w:b/>
                <w:color w:val="000000"/>
                <w:sz w:val="24"/>
                <w:szCs w:val="24"/>
              </w:rPr>
              <w:br w:type="page"/>
            </w:r>
            <w:r w:rsidRPr="0007219B">
              <w:rPr>
                <w:rFonts w:ascii="Times New Roman" w:hAnsi="Times New Roman"/>
                <w:color w:val="000000"/>
                <w:sz w:val="24"/>
                <w:szCs w:val="24"/>
              </w:rPr>
              <w:t>SEKİZİNCİ KISIM</w:t>
            </w:r>
          </w:p>
          <w:p w:rsidR="0007219B" w:rsidRPr="0007219B" w:rsidRDefault="0007219B" w:rsidP="00EF72CA">
            <w:pPr>
              <w:jc w:val="center"/>
              <w:rPr>
                <w:rFonts w:ascii="Times New Roman" w:hAnsi="Times New Roman"/>
                <w:color w:val="000000"/>
                <w:sz w:val="24"/>
                <w:szCs w:val="24"/>
              </w:rPr>
            </w:pPr>
            <w:r w:rsidRPr="0007219B">
              <w:rPr>
                <w:rFonts w:ascii="Times New Roman" w:hAnsi="Times New Roman"/>
                <w:color w:val="000000"/>
                <w:sz w:val="24"/>
                <w:szCs w:val="24"/>
              </w:rPr>
              <w:t>Harcama Yapılması</w:t>
            </w:r>
            <w:bookmarkEnd w:id="34"/>
          </w:p>
        </w:tc>
      </w:tr>
      <w:tr w:rsidR="00EF72CA" w:rsidRPr="0007219B" w:rsidTr="00777F50">
        <w:tc>
          <w:tcPr>
            <w:tcW w:w="10629" w:type="dxa"/>
            <w:gridSpan w:val="5"/>
          </w:tcPr>
          <w:p w:rsidR="00EF72CA" w:rsidRPr="0007219B" w:rsidRDefault="00EF72CA" w:rsidP="0007219B">
            <w:pPr>
              <w:jc w:val="center"/>
              <w:rPr>
                <w:b/>
              </w:rPr>
            </w:pPr>
          </w:p>
        </w:tc>
      </w:tr>
      <w:tr w:rsidR="0007219B" w:rsidRPr="0007219B" w:rsidTr="001E179F">
        <w:trPr>
          <w:trHeight w:val="1127"/>
        </w:trPr>
        <w:tc>
          <w:tcPr>
            <w:tcW w:w="1692" w:type="dxa"/>
            <w:vMerge w:val="restart"/>
          </w:tcPr>
          <w:p w:rsidR="0007219B" w:rsidRPr="0007219B" w:rsidRDefault="0007219B" w:rsidP="0007219B">
            <w:pPr>
              <w:rPr>
                <w:rFonts w:ascii="Times New Roman" w:hAnsi="Times New Roman"/>
                <w:color w:val="000000"/>
                <w:sz w:val="24"/>
                <w:szCs w:val="24"/>
              </w:rPr>
            </w:pPr>
            <w:bookmarkStart w:id="35" w:name="_Toc434675062"/>
            <w:r w:rsidRPr="0007219B">
              <w:rPr>
                <w:rFonts w:ascii="Times New Roman" w:hAnsi="Times New Roman"/>
                <w:color w:val="000000"/>
                <w:sz w:val="24"/>
                <w:szCs w:val="24"/>
              </w:rPr>
              <w:t>Harcama Yetkisi ve Yetkilisi</w:t>
            </w:r>
            <w:bookmarkEnd w:id="35"/>
          </w:p>
          <w:p w:rsidR="0007219B" w:rsidRPr="0007219B" w:rsidRDefault="0007219B" w:rsidP="0007219B">
            <w:pPr>
              <w:rPr>
                <w:rFonts w:ascii="Times New Roman" w:hAnsi="Times New Roman"/>
                <w:color w:val="000000"/>
                <w:sz w:val="24"/>
                <w:szCs w:val="24"/>
              </w:rPr>
            </w:pP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44.</w:t>
            </w:r>
          </w:p>
        </w:tc>
        <w:tc>
          <w:tcPr>
            <w:tcW w:w="704"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p w:rsidR="0007219B" w:rsidRPr="0007219B" w:rsidRDefault="0007219B" w:rsidP="0007219B">
            <w:pPr>
              <w:jc w:val="center"/>
              <w:rPr>
                <w:rFonts w:ascii="Times New Roman" w:hAnsi="Times New Roman"/>
                <w:sz w:val="24"/>
                <w:szCs w:val="24"/>
              </w:rPr>
            </w:pPr>
          </w:p>
          <w:p w:rsidR="0007219B" w:rsidRPr="0007219B" w:rsidRDefault="0007219B" w:rsidP="0007219B">
            <w:pPr>
              <w:jc w:val="center"/>
              <w:rPr>
                <w:rFonts w:ascii="Times New Roman" w:hAnsi="Times New Roman"/>
                <w:sz w:val="24"/>
                <w:szCs w:val="24"/>
              </w:rPr>
            </w:pPr>
          </w:p>
          <w:p w:rsidR="0007219B" w:rsidRPr="0007219B" w:rsidRDefault="0007219B" w:rsidP="0007219B">
            <w:pPr>
              <w:rPr>
                <w:rFonts w:ascii="Times New Roman" w:hAnsi="Times New Roman"/>
                <w:sz w:val="24"/>
                <w:szCs w:val="24"/>
              </w:rPr>
            </w:pPr>
          </w:p>
        </w:tc>
        <w:tc>
          <w:tcPr>
            <w:tcW w:w="7651" w:type="dxa"/>
            <w:gridSpan w:val="2"/>
            <w:hideMark/>
          </w:tcPr>
          <w:p w:rsidR="0007219B" w:rsidRPr="0007219B" w:rsidRDefault="0007219B" w:rsidP="0007219B">
            <w:pPr>
              <w:jc w:val="both"/>
              <w:rPr>
                <w:rFonts w:ascii="Times New Roman" w:hAnsi="Times New Roman"/>
                <w:color w:val="FF0000"/>
                <w:sz w:val="24"/>
                <w:szCs w:val="24"/>
              </w:rPr>
            </w:pPr>
            <w:r w:rsidRPr="0007219B">
              <w:rPr>
                <w:rFonts w:ascii="Times New Roman" w:hAnsi="Times New Roman"/>
                <w:sz w:val="24"/>
                <w:szCs w:val="24"/>
              </w:rPr>
              <w:t>Harcama yetkilisi, bütçede öngörülen tahsisatlardan harcama yapılmasına izin veren ve bu harcamaların mevzuat çerçevesinde kontrolünden sorumlu olan en üst hiyerarşik amirdir. En üst hiyerarşik amirler harcama yetkilerini alt kademelerine devredebilirler.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Genel bütçe kapsamındaki idarelerde harcama yetkisinin alt kademelere devri ile mali yıl içerisinde herhangi bir nedenle yapılacak harcama yetkilisi değişikliği, Bakanın onayı ile olur. Bu değişiklik Sayıştaya ve Hazine ve Muhasebe Dairesine bildirilir.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 xml:space="preserve">Genel bütçe kapsamı dışındaki idarelerde, harcama yetkisinin kimlere devredileceğine ilişkin ilgili yasalarında kural olmaması durumunda harcama yetkisi devri, en üst hiyerarşik amirin belirleyeceği kişilere yapılır.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Harcama yetkisini devreden ve devralan harcama yetkilileri; harcama yapılmasına izin verilen harcamalardan ve bu harcamaların yasalar çerçevesinde kontrolünden sorumludur. Harcama yetkisinin devredilmesi, yetkiyi devredenin idari ve mali sorumluluğunu ortadan kaldırmaz.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p w:rsidR="0007219B" w:rsidRPr="0007219B" w:rsidRDefault="0007219B" w:rsidP="0007219B">
            <w:pPr>
              <w:jc w:val="center"/>
              <w:rPr>
                <w:rFonts w:ascii="Times New Roman" w:hAnsi="Times New Roman"/>
                <w:sz w:val="24"/>
                <w:szCs w:val="24"/>
              </w:rPr>
            </w:pP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Yasaların verdiği yetkiye istinaden yönetim kurulu, meclis, komisyon ve benzeri organların kararıyla yapılan harcamalarda, harcama yetkisinden doğan sorumluluk ilgili karar organlarına ait olur.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vMerge w:val="restart"/>
          </w:tcPr>
          <w:p w:rsidR="0007219B" w:rsidRPr="0007219B" w:rsidRDefault="0007219B" w:rsidP="0007219B">
            <w:pPr>
              <w:rPr>
                <w:rFonts w:ascii="Times New Roman" w:hAnsi="Times New Roman"/>
                <w:color w:val="000000"/>
                <w:sz w:val="24"/>
                <w:szCs w:val="24"/>
              </w:rPr>
            </w:pPr>
            <w:bookmarkStart w:id="36" w:name="_Toc434675063"/>
            <w:r w:rsidRPr="0007219B">
              <w:rPr>
                <w:rFonts w:ascii="Times New Roman" w:hAnsi="Times New Roman"/>
                <w:color w:val="000000"/>
                <w:sz w:val="24"/>
                <w:szCs w:val="24"/>
              </w:rPr>
              <w:t>Harcama Talimatı ve Sorumluluk</w:t>
            </w:r>
            <w:bookmarkEnd w:id="36"/>
          </w:p>
          <w:p w:rsidR="0007219B" w:rsidRPr="0007219B" w:rsidRDefault="0007219B" w:rsidP="0007219B">
            <w:pPr>
              <w:rPr>
                <w:rFonts w:ascii="Times New Roman" w:hAnsi="Times New Roman"/>
                <w:sz w:val="24"/>
                <w:szCs w:val="24"/>
              </w:rPr>
            </w:pP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45.</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Bütçelerden harcama yapılabilmesi, harcama yetkilisinin harcama talimatı vermesiyle mümkündür. Bütçede ilgili kalemde yeterli ödenek olmaması durumunda hiçbir şekilde harcama talimatı verilemez. Harcama talimatlarında yapılacak işin gerekçesi, konusu, tutarı, süresi, kullanılabilir ödeneği, gerçekleştirme usulü ile gerçekleştirmeyle görevli olanlara ilişkin bilgiler yer alır.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Harcama yetkilileri, harcama talimatlarının bütçe ilke ve esaslarına, yasa, tüzük ve yönetmelikler ile diğer mevzuata uygun olmasından, sorumlulukları altındaki bütün taahhütlerin zamanında yerine getirilmesinden ve bunlara ilişkin ödemelerin gününde yapılması hususunda gerekli tedbirleri almaktan, ödeneklerin etkili, ekonomik ve verimli kullanılmasından ve bu Yasa çerçevesinde yapmaları gereken diğer işlemlerden sorumludur.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color w:val="000000"/>
                <w:sz w:val="24"/>
                <w:szCs w:val="24"/>
              </w:rPr>
            </w:pPr>
            <w:bookmarkStart w:id="37" w:name="_Toc434675064"/>
            <w:r w:rsidRPr="0007219B">
              <w:rPr>
                <w:rFonts w:ascii="Times New Roman" w:hAnsi="Times New Roman"/>
                <w:color w:val="000000"/>
                <w:sz w:val="24"/>
                <w:szCs w:val="24"/>
              </w:rPr>
              <w:t>Giderlerin Gerçekleştiril-mesi</w:t>
            </w:r>
            <w:bookmarkEnd w:id="37"/>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46.</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Bütçelerden bir giderin yapılabilmesi için iş, mal veya hizmetin belirlenmiş usul ve esaslara uygun olarak alındığının veya gerçekleştirildiğinin, görevlendirilmiş kişi veya komisyonlarca onaylanması ve gerçekleştirme belgelerinin düzenlenmiş olması gerekir. Harcama belgelerinin düzenlenmesi ile görevlendirilecek kişiler, harcama yetkililerince belirlenir. Giderlerin gerçekleştirilmesi, hazırlanan harcama belgelerinin harcama yetkilisince imzalanması ve tutarın hak sahibine ödenmesiyle tamamlanır.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Gerçekleştirme görevlileri, harcama talimatı üzerine; işin yaptırılması, mal veya hizmetin alınması, teslim almaya ilişkin işlemlerin yapılması, belgelendirilmesi ve harcama belgesine eklenecek ödeme için gerekli belgelerin hazırlanması görevlerini yürütürler.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3D1B37">
            <w:pPr>
              <w:jc w:val="right"/>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777F50">
            <w:pPr>
              <w:tabs>
                <w:tab w:val="left" w:pos="600"/>
              </w:tabs>
              <w:jc w:val="both"/>
              <w:rPr>
                <w:rFonts w:ascii="Times New Roman" w:hAnsi="Times New Roman"/>
                <w:sz w:val="24"/>
                <w:szCs w:val="24"/>
              </w:rPr>
            </w:pPr>
            <w:r w:rsidRPr="0007219B">
              <w:rPr>
                <w:rFonts w:ascii="Times New Roman" w:hAnsi="Times New Roman"/>
                <w:sz w:val="24"/>
                <w:szCs w:val="24"/>
              </w:rPr>
              <w:t xml:space="preserve">Elektronik ortamda oluşturulan ortak bir veri tabanından yararlanmak suretiyle yapılacak harcamalarda, veri giriş işlemleri gerçekleştirme görevi sayılır ve görevlendirilen kişilerce yapılır. Bu fıkranın uygulanmasına ilişkin usul ve esaslar </w:t>
            </w:r>
            <w:r w:rsidR="00133282" w:rsidRPr="00133282">
              <w:rPr>
                <w:rFonts w:ascii="Times New Roman" w:hAnsi="Times New Roman"/>
                <w:sz w:val="24"/>
                <w:szCs w:val="24"/>
              </w:rPr>
              <w:t xml:space="preserve">Bakanlıkça hazırlanacak ve Bakanlar Kurulu tarafından onaylanarak Resmi </w:t>
            </w:r>
            <w:proofErr w:type="spellStart"/>
            <w:r w:rsidR="00133282" w:rsidRPr="00133282">
              <w:rPr>
                <w:rFonts w:ascii="Times New Roman" w:hAnsi="Times New Roman"/>
                <w:sz w:val="24"/>
                <w:szCs w:val="24"/>
              </w:rPr>
              <w:t>Gazete’de</w:t>
            </w:r>
            <w:proofErr w:type="spellEnd"/>
            <w:r w:rsidR="00133282" w:rsidRPr="00133282">
              <w:rPr>
                <w:rFonts w:ascii="Times New Roman" w:hAnsi="Times New Roman"/>
                <w:sz w:val="24"/>
                <w:szCs w:val="24"/>
              </w:rPr>
              <w:t xml:space="preserve"> yayımlanacak bir tüzükle belirlenir.</w:t>
            </w:r>
            <w:r w:rsidR="00133282" w:rsidRPr="001446A9">
              <w:rPr>
                <w:rFonts w:ascii="Times New Roman" w:hAnsi="Times New Roman"/>
                <w:sz w:val="24"/>
                <w:szCs w:val="24"/>
              </w:rPr>
              <w:t xml:space="preserve"> </w:t>
            </w:r>
            <w:r w:rsidR="00133282" w:rsidRPr="0007219B">
              <w:rPr>
                <w:rFonts w:ascii="Times New Roman" w:hAnsi="Times New Roman"/>
                <w:sz w:val="24"/>
                <w:szCs w:val="24"/>
              </w:rPr>
              <w:t xml:space="preserve"> </w:t>
            </w:r>
          </w:p>
        </w:tc>
      </w:tr>
      <w:tr w:rsidR="0007219B" w:rsidRPr="0007219B" w:rsidTr="001E179F">
        <w:tc>
          <w:tcPr>
            <w:tcW w:w="1692" w:type="dxa"/>
            <w:vMerge w:val="restart"/>
          </w:tcPr>
          <w:p w:rsidR="0007219B" w:rsidRPr="0007219B" w:rsidRDefault="0007219B" w:rsidP="0007219B">
            <w:pPr>
              <w:rPr>
                <w:rFonts w:ascii="Times New Roman" w:hAnsi="Times New Roman"/>
                <w:sz w:val="24"/>
                <w:szCs w:val="24"/>
              </w:rPr>
            </w:pPr>
            <w:r w:rsidRPr="0007219B">
              <w:br w:type="page"/>
            </w:r>
            <w:r w:rsidRPr="0007219B">
              <w:rPr>
                <w:rFonts w:ascii="Times New Roman" w:hAnsi="Times New Roman"/>
                <w:sz w:val="24"/>
                <w:szCs w:val="24"/>
              </w:rPr>
              <w:br w:type="page"/>
            </w:r>
          </w:p>
        </w:tc>
        <w:tc>
          <w:tcPr>
            <w:tcW w:w="582" w:type="dxa"/>
            <w:vMerge w:val="restart"/>
          </w:tcPr>
          <w:p w:rsidR="0007219B" w:rsidRPr="0007219B" w:rsidRDefault="0007219B" w:rsidP="0007219B">
            <w:pPr>
              <w:jc w:val="center"/>
              <w:rPr>
                <w:rFonts w:ascii="Times New Roman" w:hAnsi="Times New Roman"/>
                <w:sz w:val="24"/>
                <w:szCs w:val="24"/>
              </w:rPr>
            </w:pPr>
          </w:p>
        </w:tc>
        <w:tc>
          <w:tcPr>
            <w:tcW w:w="704"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Harcama belgelerinin düzenlenmesi ile görevlendirilen kişilerle, gerçekleştirme görevlileri, bu Yasa çerçevesinde yapmaları gereken iş ve işlemlerden sorumludurlar. Harcama belgelerini düzenleme görevi ile gerçekleştirmeyle ilgili diğer görevler aynı kişide toplanamaz.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restart"/>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 xml:space="preserve">Harcama belgesine eklenecek belgelerin şekil ve türleri;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85" w:type="dxa"/>
            <w:hideMark/>
          </w:tcPr>
          <w:p w:rsidR="0007219B" w:rsidRPr="0007219B" w:rsidRDefault="0007219B" w:rsidP="002303B4">
            <w:pPr>
              <w:tabs>
                <w:tab w:val="left" w:pos="600"/>
              </w:tabs>
              <w:jc w:val="both"/>
              <w:rPr>
                <w:rFonts w:ascii="Times New Roman" w:hAnsi="Times New Roman"/>
                <w:sz w:val="24"/>
                <w:szCs w:val="24"/>
              </w:rPr>
            </w:pPr>
            <w:r w:rsidRPr="0007219B">
              <w:rPr>
                <w:rFonts w:ascii="Times New Roman" w:hAnsi="Times New Roman"/>
                <w:sz w:val="24"/>
                <w:szCs w:val="24"/>
              </w:rPr>
              <w:t xml:space="preserve">Merkezi devlet yönetimi </w:t>
            </w:r>
            <w:r w:rsidRPr="00777F50">
              <w:rPr>
                <w:rFonts w:ascii="Times New Roman" w:hAnsi="Times New Roman"/>
                <w:sz w:val="24"/>
                <w:szCs w:val="24"/>
              </w:rPr>
              <w:t xml:space="preserve">kapsamındaki </w:t>
            </w:r>
            <w:r w:rsidR="002303B4" w:rsidRPr="00777F50">
              <w:rPr>
                <w:rFonts w:ascii="Times New Roman" w:hAnsi="Times New Roman"/>
                <w:sz w:val="24"/>
                <w:szCs w:val="24"/>
              </w:rPr>
              <w:t xml:space="preserve">kamu </w:t>
            </w:r>
            <w:r w:rsidRPr="0007219B">
              <w:rPr>
                <w:rFonts w:ascii="Times New Roman" w:hAnsi="Times New Roman"/>
                <w:sz w:val="24"/>
                <w:szCs w:val="24"/>
              </w:rPr>
              <w:t>idareler</w:t>
            </w:r>
            <w:r w:rsidR="002303B4">
              <w:rPr>
                <w:rFonts w:ascii="Times New Roman" w:hAnsi="Times New Roman"/>
                <w:sz w:val="24"/>
                <w:szCs w:val="24"/>
              </w:rPr>
              <w:t>in</w:t>
            </w:r>
            <w:r w:rsidRPr="0007219B">
              <w:rPr>
                <w:rFonts w:ascii="Times New Roman" w:hAnsi="Times New Roman"/>
                <w:sz w:val="24"/>
                <w:szCs w:val="24"/>
              </w:rPr>
              <w:t xml:space="preserve">de,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85" w:type="dxa"/>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Yerel yönetimler için yerel yönetimlerden sorumlu bakanlığın görüşü alınarak,</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85" w:type="dxa"/>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Sosyal güvenlik kurumları için sosyal güvenlikten sorumlu bakanlığın görüşü alınarak</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Bakanlıkça hazırlanacak ve Bakanlar Kurulu tarafından onaylanarak Resmi Gazete’de yayımlanacak tüzüklerle belirlenir.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tabs>
                <w:tab w:val="left" w:pos="600"/>
              </w:tabs>
              <w:jc w:val="both"/>
              <w:rPr>
                <w:rFonts w:ascii="Times New Roman" w:hAnsi="Times New Roman"/>
                <w:sz w:val="24"/>
                <w:szCs w:val="24"/>
              </w:rPr>
            </w:pPr>
          </w:p>
        </w:tc>
      </w:tr>
      <w:tr w:rsidR="0007219B" w:rsidRPr="0007219B" w:rsidTr="001E179F">
        <w:tc>
          <w:tcPr>
            <w:tcW w:w="1692" w:type="dxa"/>
            <w:hideMark/>
          </w:tcPr>
          <w:p w:rsidR="0007219B" w:rsidRPr="0007219B" w:rsidRDefault="0007219B" w:rsidP="0007219B">
            <w:pPr>
              <w:rPr>
                <w:rFonts w:ascii="Times New Roman" w:hAnsi="Times New Roman"/>
                <w:color w:val="000000"/>
                <w:sz w:val="24"/>
                <w:szCs w:val="24"/>
              </w:rPr>
            </w:pPr>
            <w:bookmarkStart w:id="38" w:name="_Toc434675065"/>
            <w:r w:rsidRPr="0007219B">
              <w:rPr>
                <w:rFonts w:ascii="Times New Roman" w:hAnsi="Times New Roman"/>
                <w:color w:val="000000"/>
                <w:sz w:val="24"/>
                <w:szCs w:val="24"/>
              </w:rPr>
              <w:t>Ödenemeyen Giderler ve Bütçeleştiril-miş Borçlar</w:t>
            </w:r>
            <w:bookmarkEnd w:id="38"/>
          </w:p>
        </w:tc>
        <w:tc>
          <w:tcPr>
            <w:tcW w:w="58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47.</w:t>
            </w:r>
          </w:p>
        </w:tc>
        <w:tc>
          <w:tcPr>
            <w:tcW w:w="704" w:type="dxa"/>
            <w:hideMark/>
          </w:tcPr>
          <w:p w:rsidR="0007219B" w:rsidRPr="0007219B" w:rsidRDefault="0007219B" w:rsidP="0007219B">
            <w:pPr>
              <w:tabs>
                <w:tab w:val="left" w:pos="0"/>
              </w:tabs>
              <w:jc w:val="right"/>
              <w:rPr>
                <w:rFonts w:ascii="Times New Roman" w:hAnsi="Times New Roman"/>
                <w:color w:val="000000"/>
                <w:sz w:val="24"/>
                <w:szCs w:val="24"/>
              </w:rPr>
            </w:pPr>
            <w:r w:rsidRPr="0007219B">
              <w:rPr>
                <w:rFonts w:ascii="Times New Roman" w:hAnsi="Times New Roman"/>
                <w:color w:val="000000"/>
                <w:sz w:val="24"/>
                <w:szCs w:val="24"/>
              </w:rPr>
              <w:t>(1)</w:t>
            </w:r>
          </w:p>
        </w:tc>
        <w:tc>
          <w:tcPr>
            <w:tcW w:w="7651" w:type="dxa"/>
            <w:gridSpan w:val="2"/>
            <w:hideMark/>
          </w:tcPr>
          <w:p w:rsidR="0007219B" w:rsidRPr="0007219B" w:rsidRDefault="0007219B" w:rsidP="0007219B">
            <w:pPr>
              <w:tabs>
                <w:tab w:val="left" w:pos="600"/>
              </w:tabs>
              <w:jc w:val="both"/>
              <w:rPr>
                <w:rFonts w:ascii="Times New Roman" w:hAnsi="Times New Roman"/>
                <w:color w:val="000000"/>
                <w:sz w:val="24"/>
                <w:szCs w:val="24"/>
              </w:rPr>
            </w:pPr>
            <w:r w:rsidRPr="00777F50">
              <w:rPr>
                <w:rFonts w:ascii="Times New Roman" w:hAnsi="Times New Roman"/>
                <w:color w:val="000000"/>
                <w:sz w:val="24"/>
                <w:szCs w:val="24"/>
              </w:rPr>
              <w:t xml:space="preserve">Kamu idarelerinin </w:t>
            </w:r>
            <w:r w:rsidRPr="0007219B">
              <w:rPr>
                <w:rFonts w:ascii="Times New Roman" w:hAnsi="Times New Roman"/>
                <w:color w:val="000000"/>
                <w:sz w:val="24"/>
                <w:szCs w:val="24"/>
              </w:rPr>
              <w:t>nakit mevcudunun tüm ödemeleri karşılayamaması durumunda; vergi, resim, harç, prim, fon kesintisi, pay ve benzeri tutarların, ilama bağlı borçların, ödenmemesi halinde gecikme cezası veya faiz gibi ek yük getirecek borçların, ödenmesi talep edilen emanet hesaplarındaki tutarların, personel maaş ve ücretlerinin ödenmesine öncelik verilir.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582"/>
        <w:gridCol w:w="704"/>
        <w:gridCol w:w="567"/>
        <w:gridCol w:w="7084"/>
      </w:tblGrid>
      <w:tr w:rsidR="0007219B" w:rsidRPr="0007219B" w:rsidTr="001E179F">
        <w:tc>
          <w:tcPr>
            <w:tcW w:w="1692" w:type="dxa"/>
            <w:vAlign w:val="center"/>
            <w:hideMark/>
          </w:tcPr>
          <w:p w:rsidR="0007219B" w:rsidRPr="0007219B" w:rsidRDefault="0007219B" w:rsidP="0007219B">
            <w:pPr>
              <w:rPr>
                <w:rFonts w:ascii="Times New Roman" w:hAnsi="Times New Roman"/>
                <w:color w:val="000000"/>
                <w:sz w:val="24"/>
                <w:szCs w:val="24"/>
              </w:rPr>
            </w:pPr>
          </w:p>
        </w:tc>
        <w:tc>
          <w:tcPr>
            <w:tcW w:w="582" w:type="dxa"/>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 xml:space="preserve">Harcama belgesine bağlandığı halde ödenemeyen tutarlar, bütçeye gider yazılarak emanet hesaplarına alınır ve buradan ödenir. </w:t>
            </w:r>
          </w:p>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 xml:space="preserve">       Ancak, malın alındığı veya hizmetin yapıldığı mali yılı izleyen beşinci yılın sonuna kadar talep edilmeyen emanet hesaplarındaki tutarlar bütçeye gelir kaydedilir. Gelir kaydedilen tutarlar, mahkeme kararı üzerine ödenir.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tabs>
                <w:tab w:val="left" w:pos="600"/>
              </w:tabs>
              <w:jc w:val="both"/>
              <w:rPr>
                <w:rFonts w:ascii="Times New Roman" w:hAnsi="Times New Roman"/>
                <w:sz w:val="24"/>
                <w:szCs w:val="24"/>
              </w:rPr>
            </w:pPr>
          </w:p>
        </w:tc>
      </w:tr>
      <w:tr w:rsidR="0007219B" w:rsidRPr="0007219B" w:rsidTr="001E179F">
        <w:tc>
          <w:tcPr>
            <w:tcW w:w="1692" w:type="dxa"/>
            <w:hideMark/>
          </w:tcPr>
          <w:p w:rsidR="0007219B" w:rsidRPr="0007219B" w:rsidRDefault="0007219B" w:rsidP="0007219B">
            <w:pPr>
              <w:rPr>
                <w:rFonts w:ascii="Times New Roman" w:hAnsi="Times New Roman"/>
                <w:sz w:val="24"/>
                <w:szCs w:val="24"/>
              </w:rPr>
            </w:pPr>
            <w:bookmarkStart w:id="39" w:name="_Toc434675066"/>
            <w:r w:rsidRPr="0007219B">
              <w:rPr>
                <w:rFonts w:ascii="Times New Roman" w:hAnsi="Times New Roman"/>
                <w:sz w:val="24"/>
                <w:szCs w:val="24"/>
              </w:rPr>
              <w:t>Depozitolar</w:t>
            </w:r>
            <w:bookmarkEnd w:id="39"/>
          </w:p>
        </w:tc>
        <w:tc>
          <w:tcPr>
            <w:tcW w:w="8937" w:type="dxa"/>
            <w:gridSpan w:val="4"/>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48. Merkezi devlet yönetimi kapsamındaki idarelerde;</w:t>
            </w:r>
          </w:p>
        </w:tc>
      </w:tr>
      <w:tr w:rsidR="0007219B" w:rsidRPr="0007219B" w:rsidTr="001E179F">
        <w:tc>
          <w:tcPr>
            <w:tcW w:w="1692" w:type="dxa"/>
          </w:tcPr>
          <w:p w:rsidR="0007219B" w:rsidRPr="0007219B" w:rsidRDefault="0007219B" w:rsidP="0007219B">
            <w:pPr>
              <w:rPr>
                <w:sz w:val="24"/>
                <w:szCs w:val="24"/>
              </w:rPr>
            </w:pPr>
          </w:p>
        </w:tc>
        <w:tc>
          <w:tcPr>
            <w:tcW w:w="1286" w:type="dxa"/>
            <w:gridSpan w:val="2"/>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AA6CFF" w:rsidP="0007219B">
            <w:pPr>
              <w:tabs>
                <w:tab w:val="left" w:pos="600"/>
              </w:tabs>
              <w:jc w:val="both"/>
              <w:rPr>
                <w:rFonts w:ascii="Times New Roman" w:hAnsi="Times New Roman"/>
                <w:sz w:val="24"/>
                <w:szCs w:val="24"/>
              </w:rPr>
            </w:pPr>
            <w:r>
              <w:rPr>
                <w:rFonts w:ascii="Times New Roman" w:hAnsi="Times New Roman"/>
                <w:sz w:val="24"/>
                <w:szCs w:val="24"/>
              </w:rPr>
              <w:t>Özelliği itibarı</w:t>
            </w:r>
            <w:r w:rsidR="0007219B" w:rsidRPr="0007219B">
              <w:rPr>
                <w:rFonts w:ascii="Times New Roman" w:hAnsi="Times New Roman"/>
                <w:sz w:val="24"/>
                <w:szCs w:val="24"/>
              </w:rPr>
              <w:t>yla doğrudan gelir bütçesine işlenmesi mümkün olmayan tahsilat depozito olarak alınabilir. Hiçbir tahsilat yeterli sebep olmaksızın depozitoya alınamaz, şüpheli hallerde Bütçe Dairesinin görüşü alınır. Bir depozito gerektiği süreden fazla tutulamaz. Gelirler bütçesine intikal ettirilir veya gerekli hallerde ilgili kişiye iade olunur.</w:t>
            </w:r>
          </w:p>
        </w:tc>
      </w:tr>
      <w:tr w:rsidR="0007219B" w:rsidRPr="0007219B" w:rsidTr="001E179F">
        <w:tc>
          <w:tcPr>
            <w:tcW w:w="1692" w:type="dxa"/>
          </w:tcPr>
          <w:p w:rsidR="0007219B" w:rsidRPr="0007219B" w:rsidRDefault="0007219B" w:rsidP="0007219B">
            <w:pPr>
              <w:rPr>
                <w:sz w:val="24"/>
                <w:szCs w:val="24"/>
              </w:rPr>
            </w:pPr>
          </w:p>
        </w:tc>
        <w:tc>
          <w:tcPr>
            <w:tcW w:w="1286" w:type="dxa"/>
            <w:gridSpan w:val="2"/>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Depozito bakiyeleri üçer aylık veya Bakanın uygun göreceği daha sık hesap dönemleri itibar</w:t>
            </w:r>
            <w:r w:rsidR="00AA6CFF">
              <w:rPr>
                <w:rFonts w:ascii="Times New Roman" w:hAnsi="Times New Roman"/>
                <w:sz w:val="24"/>
                <w:szCs w:val="24"/>
              </w:rPr>
              <w:t>ı</w:t>
            </w:r>
            <w:r w:rsidRPr="0007219B">
              <w:rPr>
                <w:rFonts w:ascii="Times New Roman" w:hAnsi="Times New Roman"/>
                <w:sz w:val="24"/>
                <w:szCs w:val="24"/>
              </w:rPr>
              <w:t>yla detaylı listeler halinde, ilgili harcama yetkililerince Bütçe Dairesi ile Hazine ve Muhasebe Dairesine bildirilir.</w:t>
            </w:r>
          </w:p>
        </w:tc>
      </w:tr>
      <w:tr w:rsidR="0007219B" w:rsidRPr="0007219B" w:rsidTr="001E179F">
        <w:tc>
          <w:tcPr>
            <w:tcW w:w="1692" w:type="dxa"/>
          </w:tcPr>
          <w:p w:rsidR="0007219B" w:rsidRPr="0007219B" w:rsidRDefault="0007219B" w:rsidP="0007219B">
            <w:pPr>
              <w:rPr>
                <w:sz w:val="24"/>
                <w:szCs w:val="24"/>
              </w:rPr>
            </w:pPr>
          </w:p>
        </w:tc>
        <w:tc>
          <w:tcPr>
            <w:tcW w:w="1286" w:type="dxa"/>
            <w:gridSpan w:val="2"/>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Harcama yetkilileri, her yıl 30 Kasım tarihinde aksine özel bir sebep olmadığı takdirde beş yıldan beri talep edilmemiş depozitoların bütçeye gelir kaydedilmesi için Bütçe Dairesine müracaat ederler. Bütçe Dairesi tarafından yapılacak incelemeden sonra, gelir kaydedilmesi gereken tutarlar harcama yetkilileri tarafından gelir kaydedilmek üzere Hazine ve Muhasebe Dairesine gönderilir ve Gelir ve Vergi Dairesine bilgi verilir.</w:t>
            </w:r>
          </w:p>
        </w:tc>
      </w:tr>
      <w:tr w:rsidR="0007219B" w:rsidRPr="0007219B" w:rsidTr="001E179F">
        <w:tc>
          <w:tcPr>
            <w:tcW w:w="1692" w:type="dxa"/>
          </w:tcPr>
          <w:p w:rsidR="0007219B" w:rsidRPr="0007219B" w:rsidRDefault="0007219B" w:rsidP="0007219B">
            <w:pPr>
              <w:rPr>
                <w:sz w:val="24"/>
                <w:szCs w:val="24"/>
              </w:rPr>
            </w:pPr>
          </w:p>
        </w:tc>
        <w:tc>
          <w:tcPr>
            <w:tcW w:w="1286" w:type="dxa"/>
            <w:gridSpan w:val="2"/>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Aralık ayı sonunda gönderilen detaylı listeler, özel sebeplerle muhafazasına devam edilenler hariç, beş yıl bir ayı geçmeyen depozitoları ihtiva edemez.</w:t>
            </w:r>
          </w:p>
        </w:tc>
      </w:tr>
      <w:tr w:rsidR="0007219B" w:rsidRPr="0007219B" w:rsidTr="001E179F">
        <w:tc>
          <w:tcPr>
            <w:tcW w:w="1692" w:type="dxa"/>
          </w:tcPr>
          <w:p w:rsidR="0007219B" w:rsidRPr="0007219B" w:rsidRDefault="0007219B" w:rsidP="0007219B">
            <w:pPr>
              <w:rPr>
                <w:sz w:val="24"/>
                <w:szCs w:val="24"/>
              </w:rPr>
            </w:pPr>
          </w:p>
        </w:tc>
        <w:tc>
          <w:tcPr>
            <w:tcW w:w="1286" w:type="dxa"/>
            <w:gridSpan w:val="2"/>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Bu madde herhangi bir depozitonun beş yıl bir aydan önce Gelirler Bütçesine aktarılması hususunda Bütçe Dairesine başvuru yapılmasına engel değildir. </w:t>
            </w:r>
          </w:p>
        </w:tc>
      </w:tr>
      <w:tr w:rsidR="0007219B" w:rsidRPr="0007219B" w:rsidTr="001E179F">
        <w:tc>
          <w:tcPr>
            <w:tcW w:w="1692" w:type="dxa"/>
          </w:tcPr>
          <w:p w:rsidR="0007219B" w:rsidRPr="0007219B" w:rsidRDefault="0007219B" w:rsidP="0007219B">
            <w:pPr>
              <w:rPr>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tcPr>
          <w:p w:rsidR="0007219B" w:rsidRPr="0007219B" w:rsidRDefault="0007219B" w:rsidP="0007219B">
            <w:pPr>
              <w:rPr>
                <w:rFonts w:ascii="Times New Roman" w:hAnsi="Times New Roman"/>
                <w:color w:val="000000"/>
                <w:sz w:val="24"/>
                <w:szCs w:val="24"/>
              </w:rPr>
            </w:pPr>
            <w:bookmarkStart w:id="40" w:name="_Toc434675067"/>
            <w:r w:rsidRPr="0007219B">
              <w:rPr>
                <w:rFonts w:ascii="Times New Roman" w:hAnsi="Times New Roman"/>
                <w:color w:val="000000"/>
                <w:sz w:val="24"/>
                <w:szCs w:val="24"/>
              </w:rPr>
              <w:t>Ön Ödeme</w:t>
            </w:r>
            <w:bookmarkStart w:id="41" w:name="ön_ödeme"/>
            <w:bookmarkEnd w:id="40"/>
            <w:bookmarkEnd w:id="41"/>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tc>
        <w:tc>
          <w:tcPr>
            <w:tcW w:w="58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49.</w:t>
            </w:r>
          </w:p>
        </w:tc>
        <w:tc>
          <w:tcPr>
            <w:tcW w:w="704" w:type="dxa"/>
            <w:hideMark/>
          </w:tcPr>
          <w:p w:rsidR="0007219B" w:rsidRPr="0007219B" w:rsidRDefault="0007219B" w:rsidP="0007219B">
            <w:pPr>
              <w:jc w:val="right"/>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Bütçe ödeneği olmaksızın ön ödemede bulunulamaz. </w:t>
            </w:r>
            <w:proofErr w:type="gramStart"/>
            <w:r w:rsidRPr="0007219B">
              <w:rPr>
                <w:rFonts w:ascii="Times New Roman" w:hAnsi="Times New Roman"/>
                <w:sz w:val="24"/>
                <w:szCs w:val="24"/>
              </w:rPr>
              <w:t xml:space="preserve">Bütçede ödeneği olan amaçlar için tahakkuk ve kesin ödeme emri işlemlerinin tamamlanması beklenilmeden peşin ödeme gerektiren ivedi ve zorunlu durumlarda, harcama yetkilisinin göstereceği gerekçeler üzerine, ilgili harcama yetkilisine veya önereceği kişi veya idarelere, genel bütçe </w:t>
            </w:r>
            <w:r w:rsidRPr="00777F50">
              <w:rPr>
                <w:rFonts w:ascii="Times New Roman" w:hAnsi="Times New Roman"/>
                <w:sz w:val="24"/>
                <w:szCs w:val="24"/>
              </w:rPr>
              <w:t xml:space="preserve">kapsamındaki </w:t>
            </w:r>
            <w:r w:rsidR="002303B4" w:rsidRPr="00777F50">
              <w:rPr>
                <w:rFonts w:ascii="Times New Roman" w:hAnsi="Times New Roman"/>
                <w:sz w:val="24"/>
                <w:szCs w:val="24"/>
              </w:rPr>
              <w:t xml:space="preserve">kamu </w:t>
            </w:r>
            <w:r w:rsidRPr="00777F50">
              <w:rPr>
                <w:rFonts w:ascii="Times New Roman" w:hAnsi="Times New Roman"/>
                <w:sz w:val="24"/>
                <w:szCs w:val="24"/>
              </w:rPr>
              <w:t>idareler</w:t>
            </w:r>
            <w:r w:rsidR="004E7208" w:rsidRPr="00777F50">
              <w:rPr>
                <w:rFonts w:ascii="Times New Roman" w:hAnsi="Times New Roman"/>
                <w:sz w:val="24"/>
                <w:szCs w:val="24"/>
              </w:rPr>
              <w:t>in</w:t>
            </w:r>
            <w:r w:rsidRPr="00777F50">
              <w:rPr>
                <w:rFonts w:ascii="Times New Roman" w:hAnsi="Times New Roman"/>
                <w:sz w:val="24"/>
                <w:szCs w:val="24"/>
              </w:rPr>
              <w:t xml:space="preserve">de Bakanlığın onayı, diğer </w:t>
            </w:r>
            <w:r w:rsidR="008B2888" w:rsidRPr="00777F50">
              <w:rPr>
                <w:rFonts w:ascii="Times New Roman" w:hAnsi="Times New Roman"/>
                <w:sz w:val="24"/>
                <w:szCs w:val="24"/>
              </w:rPr>
              <w:t xml:space="preserve">kamu </w:t>
            </w:r>
            <w:r w:rsidRPr="00777F50">
              <w:rPr>
                <w:rFonts w:ascii="Times New Roman" w:hAnsi="Times New Roman"/>
                <w:sz w:val="24"/>
                <w:szCs w:val="24"/>
              </w:rPr>
              <w:t>idareler</w:t>
            </w:r>
            <w:r w:rsidR="008B2888" w:rsidRPr="00777F50">
              <w:rPr>
                <w:rFonts w:ascii="Times New Roman" w:hAnsi="Times New Roman"/>
                <w:sz w:val="24"/>
                <w:szCs w:val="24"/>
              </w:rPr>
              <w:t>in</w:t>
            </w:r>
            <w:r w:rsidRPr="00777F50">
              <w:rPr>
                <w:rFonts w:ascii="Times New Roman" w:hAnsi="Times New Roman"/>
                <w:sz w:val="24"/>
                <w:szCs w:val="24"/>
              </w:rPr>
              <w:t xml:space="preserve">de ise ilgili yasa </w:t>
            </w:r>
            <w:r w:rsidRPr="0007219B">
              <w:rPr>
                <w:rFonts w:ascii="Times New Roman" w:hAnsi="Times New Roman"/>
                <w:sz w:val="24"/>
                <w:szCs w:val="24"/>
              </w:rPr>
              <w:t xml:space="preserve">veya tüzük kurallarına uygun bir şekilde onaylanarak ön ödeme yapılabilir. </w:t>
            </w:r>
            <w:proofErr w:type="gramEnd"/>
          </w:p>
        </w:tc>
      </w:tr>
      <w:tr w:rsidR="0007219B" w:rsidRPr="0007219B" w:rsidTr="001E179F">
        <w:tc>
          <w:tcPr>
            <w:tcW w:w="1692" w:type="dxa"/>
            <w:vMerge w:val="restart"/>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br w:type="page"/>
            </w:r>
          </w:p>
        </w:tc>
        <w:tc>
          <w:tcPr>
            <w:tcW w:w="582" w:type="dxa"/>
            <w:vMerge w:val="restart"/>
          </w:tcPr>
          <w:p w:rsidR="0007219B" w:rsidRPr="0007219B" w:rsidRDefault="0007219B" w:rsidP="0007219B">
            <w:pPr>
              <w:jc w:val="cente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Harcama yetkilisinin talebi ve karşılığı ödeneğin saklı tutulması koşuluyla, ilgili yasalarında öngörülen haller ile gerçekleştirme işlemlerinin tamamlanması beklenilemeyecek ivedi veya zorunlu giderler için Bakanın onayı ile avans vermek veya kredi açmak suretiyle ön ödeme yapılabilir. Verilecek avansın üst sınırları merkezi yönetim bütçe yasasında gösterilir.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Şartnamesinde ve sözleşmesinde belirtilmek ve yüklenme tutarının yüzde otuzunu (%30) geçmemek üzere, yüklenicilere, teminat karşılığında avans verilmek suretiyle ön ödeme yapılabilir. İlgili yasaların, avans verilmek suretiyle ön ödeme yapılmasına ilişkin kuralları saklıdır.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 xml:space="preserve">Açılmış akreditiflere ilişkin kredi artıkları ertesi yıla devredilmekle birlikte ödenekleri iptal olunur. Devredilen kredi artıklarının karşılığı, genel bütçe kapsamındaki </w:t>
            </w:r>
            <w:r w:rsidRPr="00777F50">
              <w:rPr>
                <w:rFonts w:ascii="Times New Roman" w:hAnsi="Times New Roman"/>
                <w:sz w:val="24"/>
                <w:szCs w:val="24"/>
              </w:rPr>
              <w:t>kamu idarelerinde Bakan, diğer kamu idarelerinde ise e</w:t>
            </w:r>
            <w:r w:rsidRPr="0007219B">
              <w:rPr>
                <w:rFonts w:ascii="Times New Roman" w:hAnsi="Times New Roman"/>
                <w:sz w:val="24"/>
                <w:szCs w:val="24"/>
              </w:rPr>
              <w:t>n üst hiyerarşik amir tarafından idare bütçesinin ilgili kalemine ödenek kaydolunur.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 xml:space="preserve">Sözleşmelerin bitim tarihlerinde henüz bir kısım hizmet yerine getirilememiş veya zorunlu nedenlerle sözleşmenin uygulanmasına başlanılamamış ancak, ilgili </w:t>
            </w:r>
            <w:r w:rsidR="008B2888" w:rsidRPr="00777F50">
              <w:rPr>
                <w:rFonts w:ascii="Times New Roman" w:hAnsi="Times New Roman"/>
                <w:sz w:val="24"/>
                <w:szCs w:val="24"/>
              </w:rPr>
              <w:t xml:space="preserve">kamu </w:t>
            </w:r>
            <w:r w:rsidRPr="00777F50">
              <w:rPr>
                <w:rFonts w:ascii="Times New Roman" w:hAnsi="Times New Roman"/>
                <w:sz w:val="24"/>
                <w:szCs w:val="24"/>
              </w:rPr>
              <w:t>idare</w:t>
            </w:r>
            <w:r w:rsidR="008B2888" w:rsidRPr="00777F50">
              <w:rPr>
                <w:rFonts w:ascii="Times New Roman" w:hAnsi="Times New Roman"/>
                <w:sz w:val="24"/>
                <w:szCs w:val="24"/>
              </w:rPr>
              <w:t>sin</w:t>
            </w:r>
            <w:r w:rsidRPr="00777F50">
              <w:rPr>
                <w:rFonts w:ascii="Times New Roman" w:hAnsi="Times New Roman"/>
                <w:sz w:val="24"/>
                <w:szCs w:val="24"/>
              </w:rPr>
              <w:t xml:space="preserve">ce ek </w:t>
            </w:r>
            <w:r w:rsidRPr="0007219B">
              <w:rPr>
                <w:rFonts w:ascii="Times New Roman" w:hAnsi="Times New Roman"/>
                <w:sz w:val="24"/>
                <w:szCs w:val="24"/>
              </w:rPr>
              <w:t xml:space="preserve">süre verilmiş ve bu süre ertesi mali yıla taşmış ise; </w:t>
            </w:r>
            <w:proofErr w:type="gramStart"/>
            <w:r w:rsidRPr="0007219B">
              <w:rPr>
                <w:rFonts w:ascii="Times New Roman" w:hAnsi="Times New Roman"/>
                <w:sz w:val="24"/>
                <w:szCs w:val="24"/>
              </w:rPr>
              <w:t>yıl sonunda</w:t>
            </w:r>
            <w:proofErr w:type="gramEnd"/>
            <w:r w:rsidRPr="0007219B">
              <w:rPr>
                <w:rFonts w:ascii="Times New Roman" w:hAnsi="Times New Roman"/>
                <w:sz w:val="24"/>
                <w:szCs w:val="24"/>
              </w:rPr>
              <w:t xml:space="preserve"> yüklenme artığı devredilir ve bu tutarlara ilişkin ödenekler hakkında yukarıdaki (4)’üncü fıkrada belirtilen akreditiflerle ilgili kurallar </w:t>
            </w:r>
            <w:r w:rsidRPr="0007219B">
              <w:rPr>
                <w:rFonts w:ascii="Times New Roman" w:hAnsi="Times New Roman"/>
                <w:sz w:val="24"/>
                <w:szCs w:val="24"/>
              </w:rPr>
              <w:lastRenderedPageBreak/>
              <w:t>uygulanır. Devredilen yüklenme artığı karşılığı hizmet ek süre içinde yerine getirilerek kanıtlayıcı belgeleri verildiğinde, tutarı hizmetin yapıldığı yıl bütçesine gider kaydıyla ödenir.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777F50">
            <w:pPr>
              <w:jc w:val="center"/>
              <w:rPr>
                <w:rFonts w:ascii="Times New Roman" w:hAnsi="Times New Roman"/>
                <w:sz w:val="24"/>
                <w:szCs w:val="24"/>
              </w:rPr>
            </w:pPr>
            <w:r w:rsidRPr="0007219B">
              <w:rPr>
                <w:rFonts w:ascii="Times New Roman" w:hAnsi="Times New Roman"/>
                <w:sz w:val="24"/>
                <w:szCs w:val="24"/>
              </w:rPr>
              <w:t>(6)</w:t>
            </w:r>
            <w:r w:rsidR="008B2888">
              <w:rPr>
                <w:rFonts w:ascii="Times New Roman" w:hAnsi="Times New Roman"/>
                <w:sz w:val="24"/>
                <w:szCs w:val="24"/>
              </w:rPr>
              <w:t xml:space="preserve"> </w:t>
            </w:r>
          </w:p>
        </w:tc>
        <w:tc>
          <w:tcPr>
            <w:tcW w:w="7651" w:type="dxa"/>
            <w:gridSpan w:val="2"/>
            <w:hideMark/>
          </w:tcPr>
          <w:p w:rsidR="0007219B" w:rsidRPr="0007219B" w:rsidRDefault="00E3312D" w:rsidP="00E3312D">
            <w:pPr>
              <w:tabs>
                <w:tab w:val="left" w:pos="600"/>
              </w:tabs>
              <w:jc w:val="both"/>
              <w:rPr>
                <w:rFonts w:ascii="Times New Roman" w:hAnsi="Times New Roman"/>
                <w:sz w:val="24"/>
                <w:szCs w:val="24"/>
              </w:rPr>
            </w:pPr>
            <w:proofErr w:type="gramStart"/>
            <w:r w:rsidRPr="00EA7EA3">
              <w:rPr>
                <w:rFonts w:ascii="Times New Roman" w:hAnsi="Times New Roman"/>
                <w:sz w:val="24"/>
                <w:szCs w:val="24"/>
              </w:rPr>
              <w:t>Merkezi devlet yönetimi kapsamındaki k</w:t>
            </w:r>
            <w:r w:rsidR="0007219B" w:rsidRPr="00EA7EA3">
              <w:rPr>
                <w:rFonts w:ascii="Times New Roman" w:hAnsi="Times New Roman"/>
                <w:sz w:val="24"/>
                <w:szCs w:val="24"/>
              </w:rPr>
              <w:t>amu idareleri</w:t>
            </w:r>
            <w:r w:rsidRPr="00EA7EA3">
              <w:rPr>
                <w:rFonts w:ascii="Times New Roman" w:hAnsi="Times New Roman"/>
                <w:sz w:val="24"/>
                <w:szCs w:val="24"/>
              </w:rPr>
              <w:t xml:space="preserve"> ve sosyal güvenlik kurumlarında</w:t>
            </w:r>
            <w:r>
              <w:rPr>
                <w:rFonts w:ascii="Times New Roman" w:hAnsi="Times New Roman"/>
                <w:sz w:val="24"/>
                <w:szCs w:val="24"/>
              </w:rPr>
              <w:t xml:space="preserve"> </w:t>
            </w:r>
            <w:r w:rsidR="0007219B" w:rsidRPr="0007219B">
              <w:rPr>
                <w:rFonts w:ascii="Times New Roman" w:hAnsi="Times New Roman"/>
                <w:sz w:val="24"/>
                <w:szCs w:val="24"/>
              </w:rPr>
              <w:t>ön ödeme şekilleri, devir ve mahsup işlemleri, yapılacak ön ödemelerin idareler ve gider türleri itibarıyla miktarı ve oranlarının belirlenmesi, zorunlu hallerde yapılacak harcamalar için ön ödemenin tutarı, mahsup süresi ve diğer işlemlere ilişkin usul ve esaslar Bakanlıkça hazırlanacak ve Bakanlar Kurulunca onaylanarak Resmi Gazete’de yayımlanacak tüzükle düzenlenir.</w:t>
            </w:r>
            <w:proofErr w:type="gramEnd"/>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Yurt dışı görev ve eğitimlerle ilgili sağlanan ön ödemenin, veriliş amacının gerçekleşmesini takip eden yedi gün içinde ilgili bütçe ödeneğine mahsup edilerek kapatılması koşuldur.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w:t>
            </w:r>
          </w:p>
        </w:tc>
        <w:tc>
          <w:tcPr>
            <w:tcW w:w="7651" w:type="dxa"/>
            <w:gridSpan w:val="2"/>
          </w:tcPr>
          <w:p w:rsidR="0007219B" w:rsidRPr="00777F50" w:rsidRDefault="0007219B" w:rsidP="0007219B">
            <w:pPr>
              <w:tabs>
                <w:tab w:val="left" w:pos="600"/>
              </w:tabs>
              <w:jc w:val="both"/>
              <w:rPr>
                <w:rFonts w:ascii="Times New Roman" w:hAnsi="Times New Roman"/>
                <w:color w:val="FF0000"/>
                <w:sz w:val="24"/>
                <w:szCs w:val="24"/>
              </w:rPr>
            </w:pPr>
            <w:r w:rsidRPr="0007219B">
              <w:rPr>
                <w:rFonts w:ascii="Times New Roman" w:hAnsi="Times New Roman"/>
                <w:sz w:val="24"/>
                <w:szCs w:val="24"/>
              </w:rPr>
              <w:t xml:space="preserve">Bazı küçük ödemelerin mahallinde yapılmasına olanak sağlanması amacıyla harcama yetkilisi veya önereceği sürekli statüdeki kamu görevlisine, genel bütçe </w:t>
            </w:r>
            <w:r w:rsidRPr="00777F50">
              <w:rPr>
                <w:rFonts w:ascii="Times New Roman" w:hAnsi="Times New Roman"/>
                <w:sz w:val="24"/>
                <w:szCs w:val="24"/>
              </w:rPr>
              <w:t xml:space="preserve">kapsamındaki </w:t>
            </w:r>
            <w:r w:rsidR="005C4083" w:rsidRPr="00777F50">
              <w:rPr>
                <w:rFonts w:ascii="Times New Roman" w:hAnsi="Times New Roman"/>
                <w:sz w:val="24"/>
                <w:szCs w:val="24"/>
              </w:rPr>
              <w:t xml:space="preserve">kamu </w:t>
            </w:r>
            <w:r w:rsidRPr="00777F50">
              <w:rPr>
                <w:rFonts w:ascii="Times New Roman" w:hAnsi="Times New Roman"/>
                <w:sz w:val="24"/>
                <w:szCs w:val="24"/>
              </w:rPr>
              <w:t>idareler</w:t>
            </w:r>
            <w:r w:rsidR="005C4083" w:rsidRPr="00777F50">
              <w:rPr>
                <w:rFonts w:ascii="Times New Roman" w:hAnsi="Times New Roman"/>
                <w:sz w:val="24"/>
                <w:szCs w:val="24"/>
              </w:rPr>
              <w:t>in</w:t>
            </w:r>
            <w:r w:rsidRPr="00777F50">
              <w:rPr>
                <w:rFonts w:ascii="Times New Roman" w:hAnsi="Times New Roman"/>
                <w:sz w:val="24"/>
                <w:szCs w:val="24"/>
              </w:rPr>
              <w:t xml:space="preserve">de Bakanlığın onaylayacağı miktarda avans olarak ön ödeme verilebilir. Bu tip ön ödemeler, şahsen sorumlu kılınacak sürekli statüdeki kamu görevlisinin ismine, Dış Temsilcilikler, Kaymakamlıklar ve Kaza İdare Amirliklerinde ise makam adına verilir. Bu fıkrada belirtilen ön ödemenin, mali </w:t>
            </w:r>
            <w:proofErr w:type="gramStart"/>
            <w:r w:rsidRPr="00777F50">
              <w:rPr>
                <w:rFonts w:ascii="Times New Roman" w:hAnsi="Times New Roman"/>
                <w:sz w:val="24"/>
                <w:szCs w:val="24"/>
              </w:rPr>
              <w:t xml:space="preserve">yıl </w:t>
            </w:r>
            <w:r w:rsidRPr="0007219B">
              <w:rPr>
                <w:rFonts w:ascii="Times New Roman" w:hAnsi="Times New Roman"/>
                <w:sz w:val="24"/>
                <w:szCs w:val="24"/>
              </w:rPr>
              <w:t>sonuna</w:t>
            </w:r>
            <w:proofErr w:type="gramEnd"/>
            <w:r w:rsidRPr="0007219B">
              <w:rPr>
                <w:rFonts w:ascii="Times New Roman" w:hAnsi="Times New Roman"/>
                <w:sz w:val="24"/>
                <w:szCs w:val="24"/>
              </w:rPr>
              <w:t xml:space="preserve"> kadar kapatılması koşuldur.</w:t>
            </w:r>
          </w:p>
        </w:tc>
      </w:tr>
      <w:tr w:rsidR="00777F50" w:rsidRPr="0007219B" w:rsidTr="001E179F">
        <w:tc>
          <w:tcPr>
            <w:tcW w:w="1692" w:type="dxa"/>
            <w:vAlign w:val="center"/>
          </w:tcPr>
          <w:p w:rsidR="00777F50" w:rsidRPr="0007219B" w:rsidRDefault="00777F50" w:rsidP="0007219B">
            <w:pPr>
              <w:rPr>
                <w:rFonts w:ascii="Times New Roman" w:hAnsi="Times New Roman"/>
                <w:color w:val="000000"/>
                <w:sz w:val="24"/>
                <w:szCs w:val="24"/>
              </w:rPr>
            </w:pPr>
          </w:p>
        </w:tc>
        <w:tc>
          <w:tcPr>
            <w:tcW w:w="582" w:type="dxa"/>
            <w:vAlign w:val="center"/>
          </w:tcPr>
          <w:p w:rsidR="00777F50" w:rsidRPr="0007219B" w:rsidRDefault="00777F50" w:rsidP="0007219B">
            <w:pPr>
              <w:rPr>
                <w:rFonts w:ascii="Times New Roman" w:hAnsi="Times New Roman"/>
                <w:sz w:val="24"/>
                <w:szCs w:val="24"/>
              </w:rPr>
            </w:pPr>
          </w:p>
        </w:tc>
        <w:tc>
          <w:tcPr>
            <w:tcW w:w="704" w:type="dxa"/>
          </w:tcPr>
          <w:p w:rsidR="00777F50" w:rsidRPr="0007219B" w:rsidRDefault="00777F50" w:rsidP="0007219B">
            <w:pPr>
              <w:jc w:val="center"/>
              <w:rPr>
                <w:rFonts w:ascii="Times New Roman" w:hAnsi="Times New Roman"/>
                <w:sz w:val="24"/>
                <w:szCs w:val="24"/>
              </w:rPr>
            </w:pPr>
          </w:p>
        </w:tc>
        <w:tc>
          <w:tcPr>
            <w:tcW w:w="7651" w:type="dxa"/>
            <w:gridSpan w:val="2"/>
          </w:tcPr>
          <w:p w:rsidR="00777F50" w:rsidRPr="0007219B" w:rsidRDefault="00777F50" w:rsidP="0007219B">
            <w:pPr>
              <w:tabs>
                <w:tab w:val="left" w:pos="600"/>
              </w:tabs>
              <w:jc w:val="both"/>
              <w:rPr>
                <w:rFonts w:ascii="Times New Roman" w:hAnsi="Times New Roman"/>
                <w:sz w:val="24"/>
                <w:szCs w:val="24"/>
              </w:rPr>
            </w:pPr>
          </w:p>
        </w:tc>
      </w:tr>
      <w:tr w:rsidR="0007219B" w:rsidRPr="0007219B" w:rsidTr="00777F50">
        <w:tc>
          <w:tcPr>
            <w:tcW w:w="10629" w:type="dxa"/>
            <w:gridSpan w:val="5"/>
          </w:tcPr>
          <w:p w:rsidR="0007219B" w:rsidRPr="0007219B" w:rsidRDefault="0007219B" w:rsidP="0007219B">
            <w:pPr>
              <w:jc w:val="center"/>
              <w:rPr>
                <w:rFonts w:ascii="Times New Roman" w:hAnsi="Times New Roman"/>
                <w:sz w:val="24"/>
                <w:szCs w:val="24"/>
              </w:rPr>
            </w:pPr>
            <w:bookmarkStart w:id="42" w:name="_Toc434675068"/>
            <w:r w:rsidRPr="0007219B">
              <w:rPr>
                <w:rFonts w:ascii="Times New Roman" w:hAnsi="Times New Roman"/>
                <w:sz w:val="24"/>
                <w:szCs w:val="24"/>
              </w:rPr>
              <w:t>DOKUZUNCU KISIM</w:t>
            </w:r>
          </w:p>
          <w:p w:rsidR="0007219B" w:rsidRPr="0007219B" w:rsidRDefault="0007219B" w:rsidP="00A9011F">
            <w:pPr>
              <w:jc w:val="center"/>
              <w:rPr>
                <w:rFonts w:ascii="Times New Roman" w:hAnsi="Times New Roman"/>
                <w:sz w:val="24"/>
                <w:szCs w:val="24"/>
              </w:rPr>
            </w:pPr>
            <w:r w:rsidRPr="0007219B">
              <w:rPr>
                <w:rFonts w:ascii="Times New Roman" w:hAnsi="Times New Roman"/>
                <w:sz w:val="24"/>
                <w:szCs w:val="24"/>
              </w:rPr>
              <w:t>Gelirlerin Toplanması</w:t>
            </w:r>
            <w:bookmarkEnd w:id="42"/>
          </w:p>
        </w:tc>
      </w:tr>
      <w:tr w:rsidR="00A9011F" w:rsidRPr="0007219B" w:rsidTr="00777F50">
        <w:tc>
          <w:tcPr>
            <w:tcW w:w="10629" w:type="dxa"/>
            <w:gridSpan w:val="5"/>
          </w:tcPr>
          <w:p w:rsidR="00A9011F" w:rsidRPr="0007219B" w:rsidRDefault="00A9011F" w:rsidP="0007219B">
            <w:pPr>
              <w:jc w:val="center"/>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color w:val="000000"/>
                <w:sz w:val="24"/>
                <w:szCs w:val="24"/>
              </w:rPr>
            </w:pPr>
            <w:bookmarkStart w:id="43" w:name="_Toc434675069"/>
            <w:r w:rsidRPr="0007219B">
              <w:rPr>
                <w:rFonts w:ascii="Times New Roman" w:hAnsi="Times New Roman"/>
                <w:color w:val="000000"/>
                <w:sz w:val="24"/>
                <w:szCs w:val="24"/>
              </w:rPr>
              <w:t>Gelir Politikası ve İlkeleri</w:t>
            </w:r>
            <w:bookmarkEnd w:id="43"/>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50.</w:t>
            </w:r>
          </w:p>
        </w:tc>
        <w:tc>
          <w:tcPr>
            <w:tcW w:w="8355"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Gelirlerin toplanmasında aşağıdaki ilkelere uyulur: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tabs>
                <w:tab w:val="left" w:pos="1099"/>
              </w:tabs>
              <w:jc w:val="both"/>
              <w:rPr>
                <w:rFonts w:ascii="Times New Roman" w:hAnsi="Times New Roman"/>
                <w:sz w:val="24"/>
                <w:szCs w:val="24"/>
              </w:rPr>
            </w:pPr>
            <w:r w:rsidRPr="0007219B">
              <w:rPr>
                <w:rFonts w:ascii="Times New Roman" w:hAnsi="Times New Roman"/>
                <w:sz w:val="24"/>
                <w:szCs w:val="24"/>
              </w:rPr>
              <w:t>Bakanlık, gelir politikaları ve uygulamaları konusunda ilkelerini, amaçlarını, stratejilerini ve taahhütlerini her yıl mali yıl başında kamuoyuna duyurur.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tabs>
                <w:tab w:val="left" w:pos="678"/>
              </w:tabs>
              <w:jc w:val="both"/>
              <w:rPr>
                <w:rFonts w:ascii="Times New Roman" w:hAnsi="Times New Roman"/>
                <w:sz w:val="24"/>
                <w:szCs w:val="24"/>
              </w:rPr>
            </w:pPr>
            <w:r w:rsidRPr="0007219B">
              <w:rPr>
                <w:rFonts w:ascii="Times New Roman" w:hAnsi="Times New Roman"/>
                <w:sz w:val="24"/>
                <w:szCs w:val="24"/>
              </w:rPr>
              <w:t>Yükümlü ve sorumlulara vergi, resim, harç ve benzeri mali yükümlülüklerini kolayca yerine getirebilmeleri için gerekli hizmetler sağlanır.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tabs>
                <w:tab w:val="left" w:pos="678"/>
                <w:tab w:val="left" w:pos="1099"/>
              </w:tabs>
              <w:jc w:val="both"/>
              <w:rPr>
                <w:rFonts w:ascii="Times New Roman" w:hAnsi="Times New Roman"/>
                <w:sz w:val="24"/>
                <w:szCs w:val="24"/>
              </w:rPr>
            </w:pPr>
            <w:r w:rsidRPr="0007219B">
              <w:rPr>
                <w:rFonts w:ascii="Times New Roman" w:hAnsi="Times New Roman"/>
                <w:sz w:val="24"/>
                <w:szCs w:val="24"/>
              </w:rPr>
              <w:t>Yükümlü ve sorumluların vergiye uyumu teşvik edilir.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tabs>
                <w:tab w:val="left" w:pos="678"/>
                <w:tab w:val="left" w:pos="1099"/>
              </w:tabs>
              <w:jc w:val="both"/>
              <w:rPr>
                <w:rFonts w:ascii="Times New Roman" w:hAnsi="Times New Roman"/>
                <w:sz w:val="24"/>
                <w:szCs w:val="24"/>
              </w:rPr>
            </w:pPr>
            <w:r w:rsidRPr="0007219B">
              <w:rPr>
                <w:rFonts w:ascii="Times New Roman" w:hAnsi="Times New Roman"/>
                <w:sz w:val="24"/>
                <w:szCs w:val="24"/>
              </w:rPr>
              <w:t>Hakların korunması ve yükümlülükler konusunda yükümlülerin bilgilendirilmesi için ilgili idareler tarafından gerekli önlemler alınır.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tabs>
                <w:tab w:val="left" w:pos="678"/>
                <w:tab w:val="left" w:pos="1099"/>
              </w:tabs>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color w:val="000000"/>
                <w:sz w:val="24"/>
                <w:szCs w:val="24"/>
              </w:rPr>
            </w:pPr>
            <w:r w:rsidRPr="0007219B">
              <w:br w:type="page"/>
            </w:r>
            <w:bookmarkStart w:id="44" w:name="_Toc434675070"/>
            <w:r w:rsidRPr="0007219B">
              <w:rPr>
                <w:rFonts w:ascii="Times New Roman" w:hAnsi="Times New Roman"/>
                <w:color w:val="000000"/>
                <w:sz w:val="24"/>
                <w:szCs w:val="24"/>
              </w:rPr>
              <w:t>Gelirlerin Dayanakları</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51.</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Vergi, resim, harç ve benzeri mali yükümlülükler yasa ile konur, değiştirilir veya kaldırılır. İlgili yasalar dışında özel yasalarla herhangi bir istisna veya muafiyet tanınamaz.</w:t>
            </w:r>
          </w:p>
          <w:p w:rsidR="0007219B" w:rsidRPr="0007219B" w:rsidRDefault="0007219B" w:rsidP="0007219B">
            <w:pPr>
              <w:tabs>
                <w:tab w:val="left" w:pos="600"/>
              </w:tabs>
              <w:jc w:val="both"/>
              <w:rPr>
                <w:rFonts w:ascii="Times New Roman" w:hAnsi="Times New Roman"/>
                <w:sz w:val="24"/>
                <w:szCs w:val="24"/>
              </w:rPr>
            </w:pPr>
            <w:r w:rsidRPr="0007219B">
              <w:rPr>
                <w:rFonts w:ascii="Times New Roman" w:hAnsi="Times New Roman"/>
                <w:sz w:val="24"/>
                <w:szCs w:val="24"/>
              </w:rPr>
              <w:t xml:space="preserve">        Ancak vergi amaçlı özel teşvik yasalarındaki kurallardan ve/veya vergi mevzuatındaki teşvik kurallarından yararlanılması halinde, özel teşvik yasalarında ve/veya vergi mevzuatındaki özel teşvik kurallarında öngörülen indirimler ile muafiyetler ve vergi oranları uygulanır.</w:t>
            </w:r>
          </w:p>
        </w:tc>
      </w:tr>
      <w:bookmarkEnd w:id="44"/>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777F50" w:rsidRDefault="0007219B" w:rsidP="0007219B">
            <w:pPr>
              <w:tabs>
                <w:tab w:val="left" w:pos="678"/>
                <w:tab w:val="left" w:pos="1099"/>
              </w:tabs>
              <w:jc w:val="both"/>
              <w:rPr>
                <w:rFonts w:ascii="Times New Roman" w:hAnsi="Times New Roman"/>
                <w:sz w:val="24"/>
                <w:szCs w:val="24"/>
              </w:rPr>
            </w:pPr>
            <w:r w:rsidRPr="00777F50">
              <w:rPr>
                <w:rFonts w:ascii="Times New Roman" w:hAnsi="Times New Roman"/>
                <w:sz w:val="24"/>
                <w:szCs w:val="24"/>
              </w:rPr>
              <w:t>Genel devlet yönetimi kapsamındaki kamu idarelerinin gelirlerinin yasal dayanakları bütçelerinde gösterilir. Bütçelerde yer alan gelirler, ilgili yasalarında belirtilen usullere göre tarh, tahakkuk ve tahsil edilir. Genel bütçe gelirlerinin tarh, tahakkuk ve tahsili Bakanlık veya ilgili mevzuatında tarh ve tahakkuk için yetkilendirilmiş idareler tarafından yapılır.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777F50" w:rsidRDefault="0007219B" w:rsidP="0007219B">
            <w:pPr>
              <w:tabs>
                <w:tab w:val="left" w:pos="678"/>
                <w:tab w:val="left" w:pos="1099"/>
              </w:tabs>
              <w:jc w:val="both"/>
              <w:rPr>
                <w:rFonts w:ascii="Times New Roman" w:hAnsi="Times New Roman"/>
                <w:sz w:val="24"/>
                <w:szCs w:val="24"/>
              </w:rPr>
            </w:pPr>
            <w:r w:rsidRPr="00777F50">
              <w:rPr>
                <w:rFonts w:ascii="Times New Roman" w:hAnsi="Times New Roman"/>
                <w:sz w:val="24"/>
                <w:szCs w:val="24"/>
              </w:rPr>
              <w:t xml:space="preserve">Genel devlet yönetimi kapsamındaki kamu idarelerinin topladığı vergi, resim, harç ve benzeri gelirlerden yasal mevzuata dayanarak diğer idare, kurum ve kuruluşlara verilecek paylar için ilgili idare bütçesine bu amaçla gerekli ödenek öngörülür ve bu ödenek aşılamaz. Herhangi bir yasa ile elde edilen bir gelirin payı olarak öngörülecek ödenekler, gelir gerçekleşmesinin öngörülenin üzerinde olması halinde pay olarak öngörülen ödenekte değişiklik yapılamaz. </w:t>
            </w:r>
          </w:p>
        </w:tc>
      </w:tr>
      <w:tr w:rsidR="0007219B" w:rsidRPr="0007219B" w:rsidTr="001E179F">
        <w:tc>
          <w:tcPr>
            <w:tcW w:w="1692" w:type="dxa"/>
          </w:tcPr>
          <w:p w:rsidR="0007219B" w:rsidRPr="0007219B" w:rsidRDefault="0007219B" w:rsidP="0007219B">
            <w:pPr>
              <w:rPr>
                <w:rFonts w:ascii="Times New Roman" w:hAnsi="Times New Roman"/>
                <w:color w:val="FF0000"/>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tabs>
                <w:tab w:val="left" w:pos="678"/>
                <w:tab w:val="left" w:pos="1099"/>
              </w:tabs>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color w:val="000000"/>
                <w:sz w:val="24"/>
                <w:szCs w:val="24"/>
              </w:rPr>
            </w:pPr>
            <w:bookmarkStart w:id="45" w:name="_Toc434675071"/>
            <w:r w:rsidRPr="0007219B">
              <w:rPr>
                <w:rFonts w:ascii="Times New Roman" w:hAnsi="Times New Roman"/>
                <w:color w:val="000000"/>
                <w:sz w:val="24"/>
                <w:szCs w:val="24"/>
              </w:rPr>
              <w:t>Tahsil</w:t>
            </w:r>
            <w:bookmarkEnd w:id="45"/>
          </w:p>
          <w:p w:rsidR="0007219B" w:rsidRPr="0007219B" w:rsidRDefault="0007219B" w:rsidP="0007219B">
            <w:pPr>
              <w:rPr>
                <w:rFonts w:ascii="Times New Roman" w:hAnsi="Times New Roman"/>
                <w:color w:val="000000"/>
                <w:sz w:val="24"/>
                <w:szCs w:val="24"/>
              </w:rPr>
            </w:pPr>
            <w:bookmarkStart w:id="46" w:name="_Toc434675072"/>
            <w:r w:rsidRPr="0007219B">
              <w:rPr>
                <w:rFonts w:ascii="Times New Roman" w:hAnsi="Times New Roman"/>
                <w:color w:val="000000"/>
                <w:sz w:val="24"/>
                <w:szCs w:val="24"/>
              </w:rPr>
              <w:t>Amirleri ve Görevleri</w:t>
            </w:r>
            <w:bookmarkEnd w:id="46"/>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52.</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Tahsil amirleri; merkezi devlet yönetimi mali yıl bütçe yasasının ilgili cetvelinde belirtilenler ile yerel yönetimler ve sosyal güvenlik kurumlar</w:t>
            </w:r>
            <w:r w:rsidR="00A9011F">
              <w:rPr>
                <w:rFonts w:ascii="Times New Roman" w:hAnsi="Times New Roman"/>
                <w:sz w:val="24"/>
                <w:szCs w:val="24"/>
              </w:rPr>
              <w:t>ında en üst hiyerarşik amirdir.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Tahsil amirliği görevlerinin alt kademelere devri ile mali yıl içerisinde herhangi bir nedenle yapılacak tahsil amiri değişikliği; genel bütçe kapsamındaki idarelerde Bakanın onayı ile olur. Bu değişiklik, Sayıştay Başkanlığı, Hazine ve Muhasebe Dairesi ile Gelir ve Vergi Dairesine bildirilir. Diğer</w:t>
            </w:r>
            <w:r w:rsidRPr="00777F50">
              <w:rPr>
                <w:rFonts w:ascii="Times New Roman" w:hAnsi="Times New Roman"/>
                <w:sz w:val="24"/>
                <w:szCs w:val="24"/>
              </w:rPr>
              <w:t xml:space="preserve"> </w:t>
            </w:r>
            <w:r w:rsidR="00DF3999" w:rsidRPr="00777F50">
              <w:rPr>
                <w:rFonts w:ascii="Times New Roman" w:hAnsi="Times New Roman"/>
                <w:sz w:val="24"/>
                <w:szCs w:val="24"/>
              </w:rPr>
              <w:t xml:space="preserve">kamu </w:t>
            </w:r>
            <w:r w:rsidRPr="0007219B">
              <w:rPr>
                <w:rFonts w:ascii="Times New Roman" w:hAnsi="Times New Roman"/>
                <w:sz w:val="24"/>
                <w:szCs w:val="24"/>
              </w:rPr>
              <w:t>idareler</w:t>
            </w:r>
            <w:r w:rsidR="00DF3999">
              <w:rPr>
                <w:rFonts w:ascii="Times New Roman" w:hAnsi="Times New Roman"/>
                <w:sz w:val="24"/>
                <w:szCs w:val="24"/>
              </w:rPr>
              <w:t>in</w:t>
            </w:r>
            <w:r w:rsidRPr="0007219B">
              <w:rPr>
                <w:rFonts w:ascii="Times New Roman" w:hAnsi="Times New Roman"/>
                <w:sz w:val="24"/>
                <w:szCs w:val="24"/>
              </w:rPr>
              <w:t>de ise ilgili yasalarındaki kurallara uygun olarak yapılır.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07219B" w:rsidRDefault="0007219B" w:rsidP="0007219B">
            <w:pPr>
              <w:tabs>
                <w:tab w:val="left" w:pos="0"/>
              </w:tabs>
              <w:jc w:val="both"/>
              <w:rPr>
                <w:rFonts w:ascii="Times New Roman" w:hAnsi="Times New Roman"/>
                <w:sz w:val="24"/>
                <w:szCs w:val="24"/>
              </w:rPr>
            </w:pPr>
            <w:r w:rsidRPr="0007219B">
              <w:rPr>
                <w:rFonts w:ascii="Times New Roman" w:hAnsi="Times New Roman"/>
                <w:sz w:val="24"/>
                <w:szCs w:val="24"/>
              </w:rPr>
              <w:t>Tahsil amirliğinin devredilmesi, yetkiyi devredenin idari ve mali sorumluluğunu ortadan kaldırmaz.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07219B" w:rsidRDefault="0007219B" w:rsidP="0007219B">
            <w:pPr>
              <w:tabs>
                <w:tab w:val="left" w:pos="678"/>
                <w:tab w:val="left" w:pos="1099"/>
              </w:tabs>
              <w:jc w:val="both"/>
              <w:rPr>
                <w:rFonts w:ascii="Times New Roman" w:hAnsi="Times New Roman"/>
                <w:sz w:val="24"/>
                <w:szCs w:val="24"/>
              </w:rPr>
            </w:pPr>
            <w:r w:rsidRPr="0007219B">
              <w:rPr>
                <w:rFonts w:ascii="Times New Roman" w:hAnsi="Times New Roman"/>
                <w:sz w:val="24"/>
                <w:szCs w:val="24"/>
              </w:rPr>
              <w:t>Tahsil amirlerinin görevleri şunlardır: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tabs>
                <w:tab w:val="left" w:pos="678"/>
                <w:tab w:val="left" w:pos="1099"/>
              </w:tabs>
              <w:jc w:val="center"/>
              <w:rPr>
                <w:rFonts w:ascii="Times New Roman" w:hAnsi="Times New Roman"/>
                <w:sz w:val="24"/>
                <w:szCs w:val="24"/>
              </w:rPr>
            </w:pPr>
            <w:r w:rsidRPr="0007219B">
              <w:rPr>
                <w:rFonts w:ascii="Times New Roman" w:hAnsi="Times New Roman"/>
                <w:sz w:val="24"/>
                <w:szCs w:val="24"/>
              </w:rPr>
              <w:t>(A)</w:t>
            </w:r>
          </w:p>
        </w:tc>
        <w:tc>
          <w:tcPr>
            <w:tcW w:w="7084" w:type="dxa"/>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 xml:space="preserve">Tahsil etmekle görevlendirildikleri bütçe gelirlerini gününde ve tam olarak tahsil edip, en geç tahsilatı izleyen günün sonuna kadar genel bütçe kapsamındaki idarelerde gelirler hesabına, diğer </w:t>
            </w:r>
            <w:r w:rsidR="00DF3999" w:rsidRPr="00777F50">
              <w:rPr>
                <w:rFonts w:ascii="Times New Roman" w:hAnsi="Times New Roman"/>
                <w:sz w:val="24"/>
                <w:szCs w:val="24"/>
              </w:rPr>
              <w:t xml:space="preserve">kamu </w:t>
            </w:r>
            <w:r w:rsidRPr="00777F50">
              <w:rPr>
                <w:rFonts w:ascii="Times New Roman" w:hAnsi="Times New Roman"/>
                <w:sz w:val="24"/>
                <w:szCs w:val="24"/>
              </w:rPr>
              <w:t>idareler</w:t>
            </w:r>
            <w:r w:rsidR="00DF3999" w:rsidRPr="00777F50">
              <w:rPr>
                <w:rFonts w:ascii="Times New Roman" w:hAnsi="Times New Roman"/>
                <w:sz w:val="24"/>
                <w:szCs w:val="24"/>
              </w:rPr>
              <w:t>in</w:t>
            </w:r>
            <w:r w:rsidRPr="00777F50">
              <w:rPr>
                <w:rFonts w:ascii="Times New Roman" w:hAnsi="Times New Roman"/>
                <w:sz w:val="24"/>
                <w:szCs w:val="24"/>
              </w:rPr>
              <w:t>de ise her bir idarenin kendi hesabına yatırılmasını temin eder.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tabs>
                <w:tab w:val="left" w:pos="678"/>
                <w:tab w:val="left" w:pos="1099"/>
              </w:tabs>
              <w:jc w:val="center"/>
              <w:rPr>
                <w:rFonts w:ascii="Times New Roman" w:hAnsi="Times New Roman"/>
                <w:sz w:val="24"/>
                <w:szCs w:val="24"/>
              </w:rPr>
            </w:pPr>
            <w:r w:rsidRPr="0007219B">
              <w:rPr>
                <w:rFonts w:ascii="Times New Roman" w:hAnsi="Times New Roman"/>
                <w:sz w:val="24"/>
                <w:szCs w:val="24"/>
              </w:rPr>
              <w:t>(B)</w:t>
            </w:r>
          </w:p>
        </w:tc>
        <w:tc>
          <w:tcPr>
            <w:tcW w:w="7084" w:type="dxa"/>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 xml:space="preserve">Genel bütçe kapsamındaki </w:t>
            </w:r>
            <w:r w:rsidR="00DF3999" w:rsidRPr="00777F50">
              <w:rPr>
                <w:rFonts w:ascii="Times New Roman" w:hAnsi="Times New Roman"/>
                <w:sz w:val="24"/>
                <w:szCs w:val="24"/>
              </w:rPr>
              <w:t xml:space="preserve">kamu </w:t>
            </w:r>
            <w:r w:rsidRPr="00777F50">
              <w:rPr>
                <w:rFonts w:ascii="Times New Roman" w:hAnsi="Times New Roman"/>
                <w:sz w:val="24"/>
                <w:szCs w:val="24"/>
              </w:rPr>
              <w:t>idareler</w:t>
            </w:r>
            <w:r w:rsidR="00DF3999" w:rsidRPr="00777F50">
              <w:rPr>
                <w:rFonts w:ascii="Times New Roman" w:hAnsi="Times New Roman"/>
                <w:sz w:val="24"/>
                <w:szCs w:val="24"/>
              </w:rPr>
              <w:t>in</w:t>
            </w:r>
            <w:r w:rsidRPr="00777F50">
              <w:rPr>
                <w:rFonts w:ascii="Times New Roman" w:hAnsi="Times New Roman"/>
                <w:sz w:val="24"/>
                <w:szCs w:val="24"/>
              </w:rPr>
              <w:t xml:space="preserve">de, tahsil edilecek gelirlerin bütçe tahminlerinde belirtilen miktarlardan önemli miktarda düşük olacağını tahmin ettikleri hallerde, tahsil etmekle yükümlü oldukları gelirlerle ilgili yasa ve tüzükleri Bütçe Dairesi ile Gelir ve Vergi Dairesinin görüşlerini alarak, tahsil edilecek gelir oranlarının güncellenmesi veya alternatif gelir kaynaklarının yaratılması şeklinde yeniden düzenlenmek üzere giderlerin azaltılması </w:t>
            </w:r>
            <w:proofErr w:type="gramStart"/>
            <w:r w:rsidRPr="00777F50">
              <w:rPr>
                <w:rFonts w:ascii="Times New Roman" w:hAnsi="Times New Roman"/>
                <w:sz w:val="24"/>
                <w:szCs w:val="24"/>
              </w:rPr>
              <w:t>dahil</w:t>
            </w:r>
            <w:proofErr w:type="gramEnd"/>
            <w:r w:rsidRPr="00777F50">
              <w:rPr>
                <w:rFonts w:ascii="Times New Roman" w:hAnsi="Times New Roman"/>
                <w:sz w:val="24"/>
                <w:szCs w:val="24"/>
              </w:rPr>
              <w:t xml:space="preserve"> Bakanlığa önerilerde bulunur.  </w:t>
            </w:r>
          </w:p>
        </w:tc>
      </w:tr>
      <w:tr w:rsidR="0007219B" w:rsidRPr="0007219B" w:rsidTr="001E179F">
        <w:trPr>
          <w:trHeight w:val="274"/>
        </w:trPr>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tabs>
                <w:tab w:val="left" w:pos="678"/>
                <w:tab w:val="left" w:pos="1099"/>
              </w:tabs>
              <w:jc w:val="center"/>
              <w:rPr>
                <w:rFonts w:ascii="Times New Roman" w:hAnsi="Times New Roman"/>
                <w:sz w:val="24"/>
                <w:szCs w:val="24"/>
              </w:rPr>
            </w:pPr>
            <w:r w:rsidRPr="0007219B">
              <w:rPr>
                <w:rFonts w:ascii="Times New Roman" w:hAnsi="Times New Roman"/>
                <w:sz w:val="24"/>
                <w:szCs w:val="24"/>
              </w:rPr>
              <w:t>(C)</w:t>
            </w:r>
          </w:p>
        </w:tc>
        <w:tc>
          <w:tcPr>
            <w:tcW w:w="7084"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Genel bütçe </w:t>
            </w:r>
            <w:r w:rsidRPr="00777F50">
              <w:rPr>
                <w:rFonts w:ascii="Times New Roman" w:hAnsi="Times New Roman"/>
                <w:sz w:val="24"/>
                <w:szCs w:val="24"/>
              </w:rPr>
              <w:t xml:space="preserve">kapsamındaki </w:t>
            </w:r>
            <w:r w:rsidR="00DF3999" w:rsidRPr="00777F50">
              <w:rPr>
                <w:rFonts w:ascii="Times New Roman" w:hAnsi="Times New Roman"/>
                <w:sz w:val="24"/>
                <w:szCs w:val="24"/>
              </w:rPr>
              <w:t xml:space="preserve">kamu </w:t>
            </w:r>
            <w:r w:rsidRPr="00777F50">
              <w:rPr>
                <w:rFonts w:ascii="Times New Roman" w:hAnsi="Times New Roman"/>
                <w:sz w:val="24"/>
                <w:szCs w:val="24"/>
              </w:rPr>
              <w:t>idareler</w:t>
            </w:r>
            <w:r w:rsidR="00DF3999" w:rsidRPr="00777F50">
              <w:rPr>
                <w:rFonts w:ascii="Times New Roman" w:hAnsi="Times New Roman"/>
                <w:sz w:val="24"/>
                <w:szCs w:val="24"/>
              </w:rPr>
              <w:t>in</w:t>
            </w:r>
            <w:r w:rsidRPr="00777F50">
              <w:rPr>
                <w:rFonts w:ascii="Times New Roman" w:hAnsi="Times New Roman"/>
                <w:sz w:val="24"/>
                <w:szCs w:val="24"/>
              </w:rPr>
              <w:t>de</w:t>
            </w:r>
            <w:r w:rsidRPr="0007219B">
              <w:rPr>
                <w:rFonts w:ascii="Times New Roman" w:hAnsi="Times New Roman"/>
                <w:sz w:val="24"/>
                <w:szCs w:val="24"/>
              </w:rPr>
              <w:t xml:space="preserve">, tahsili mümkün olmayan gelir bakiyelerinin kayıtlardan silinmesi hususunda düzenleyecekleri dosyayı Bakanlığa gönderir. Bu dosyada, tahsilattan sorumlu daire memurunun tahsilatın yapılamama nedenini açıklayan imzalı yazısı, bakiyenin tahsili için yapılmış olan takibata ilişkin bilgiler, dava açılmış ve sonuçlanmış ise mahkeme kararı, dava açılmamışsa nedenlerini gösteren belgeler ile tahsil amirinin kişisel kanaatini belirten imzalı yazısı yer alır. Bakan gelirin ilgili olduğu yasa kuralları çerçevesinde gerekeni yapar, diğer </w:t>
            </w:r>
            <w:r w:rsidR="00DF3999" w:rsidRPr="00777F50">
              <w:rPr>
                <w:rFonts w:ascii="Times New Roman" w:hAnsi="Times New Roman"/>
                <w:sz w:val="24"/>
                <w:szCs w:val="24"/>
              </w:rPr>
              <w:t>kamu</w:t>
            </w:r>
            <w:r w:rsidR="00DF3999" w:rsidRPr="00DF3999">
              <w:rPr>
                <w:rFonts w:ascii="Times New Roman" w:hAnsi="Times New Roman"/>
                <w:sz w:val="24"/>
                <w:szCs w:val="24"/>
              </w:rPr>
              <w:t xml:space="preserve"> </w:t>
            </w:r>
            <w:r w:rsidRPr="0007219B">
              <w:rPr>
                <w:rFonts w:ascii="Times New Roman" w:hAnsi="Times New Roman"/>
                <w:sz w:val="24"/>
                <w:szCs w:val="24"/>
              </w:rPr>
              <w:t>idareler</w:t>
            </w:r>
            <w:r w:rsidR="00DF3999">
              <w:rPr>
                <w:rFonts w:ascii="Times New Roman" w:hAnsi="Times New Roman"/>
                <w:sz w:val="24"/>
                <w:szCs w:val="24"/>
              </w:rPr>
              <w:t>in</w:t>
            </w:r>
            <w:r w:rsidRPr="0007219B">
              <w:rPr>
                <w:rFonts w:ascii="Times New Roman" w:hAnsi="Times New Roman"/>
                <w:sz w:val="24"/>
                <w:szCs w:val="24"/>
              </w:rPr>
              <w:t xml:space="preserve">de ise ilgili yasalarındaki kurallara uygun olarak yapılır. </w:t>
            </w:r>
          </w:p>
        </w:tc>
      </w:tr>
      <w:tr w:rsidR="0007219B" w:rsidRPr="0007219B" w:rsidTr="001E179F">
        <w:trPr>
          <w:trHeight w:val="793"/>
        </w:trPr>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tabs>
                <w:tab w:val="left" w:pos="678"/>
                <w:tab w:val="left" w:pos="1099"/>
              </w:tabs>
              <w:jc w:val="center"/>
              <w:rPr>
                <w:rFonts w:ascii="Times New Roman" w:hAnsi="Times New Roman"/>
                <w:sz w:val="24"/>
                <w:szCs w:val="24"/>
              </w:rPr>
            </w:pPr>
            <w:r w:rsidRPr="0007219B">
              <w:rPr>
                <w:rFonts w:ascii="Times New Roman" w:hAnsi="Times New Roman"/>
                <w:sz w:val="24"/>
                <w:szCs w:val="24"/>
              </w:rPr>
              <w:t>(Ç)</w:t>
            </w:r>
          </w:p>
        </w:tc>
        <w:tc>
          <w:tcPr>
            <w:tcW w:w="7084" w:type="dxa"/>
            <w:hideMark/>
          </w:tcPr>
          <w:p w:rsidR="0007219B" w:rsidRPr="0007219B" w:rsidRDefault="0007219B" w:rsidP="0007219B">
            <w:pPr>
              <w:jc w:val="both"/>
              <w:rPr>
                <w:rFonts w:ascii="Times New Roman" w:hAnsi="Times New Roman"/>
                <w:color w:val="0070C0"/>
                <w:sz w:val="24"/>
                <w:szCs w:val="24"/>
              </w:rPr>
            </w:pPr>
            <w:r w:rsidRPr="0007219B">
              <w:rPr>
                <w:rFonts w:ascii="Times New Roman" w:hAnsi="Times New Roman"/>
                <w:sz w:val="24"/>
                <w:szCs w:val="24"/>
              </w:rPr>
              <w:t xml:space="preserve">Bankalar nezdindeki gelir hesapları dahil olmak üzere, gelirler veznelerince yapılan tahsilat, en geç izleyen günün sonuna kadar hazine tek hesabına aktarılır. </w:t>
            </w:r>
          </w:p>
        </w:tc>
      </w:tr>
      <w:tr w:rsidR="0007219B" w:rsidRPr="0007219B" w:rsidTr="001E179F">
        <w:trPr>
          <w:trHeight w:val="238"/>
        </w:trPr>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tabs>
                <w:tab w:val="left" w:pos="678"/>
                <w:tab w:val="left" w:pos="1099"/>
              </w:tabs>
              <w:jc w:val="center"/>
              <w:rPr>
                <w:rFonts w:ascii="Times New Roman" w:hAnsi="Times New Roman"/>
                <w:sz w:val="24"/>
                <w:szCs w:val="24"/>
              </w:rPr>
            </w:pPr>
          </w:p>
        </w:tc>
        <w:tc>
          <w:tcPr>
            <w:tcW w:w="7084" w:type="dxa"/>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vMerge w:val="restart"/>
          </w:tcPr>
          <w:p w:rsidR="0007219B" w:rsidRPr="0007219B" w:rsidRDefault="0007219B" w:rsidP="0007219B">
            <w:pPr>
              <w:rPr>
                <w:rFonts w:ascii="Times New Roman" w:hAnsi="Times New Roman"/>
                <w:color w:val="000000"/>
                <w:sz w:val="24"/>
                <w:szCs w:val="24"/>
              </w:rPr>
            </w:pPr>
            <w:bookmarkStart w:id="47" w:name="_Toc434675073"/>
            <w:r w:rsidRPr="0007219B">
              <w:rPr>
                <w:rFonts w:ascii="Times New Roman" w:hAnsi="Times New Roman"/>
                <w:color w:val="000000"/>
                <w:sz w:val="24"/>
                <w:szCs w:val="24"/>
              </w:rPr>
              <w:br w:type="page"/>
              <w:t>Gelirlerin  Toplanması Sorumluluğu</w:t>
            </w:r>
            <w:bookmarkEnd w:id="47"/>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48/1977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28/1985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31/1988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lastRenderedPageBreak/>
              <w:t xml:space="preserve">     31/1991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23/1997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54/1999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35/2005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59/2010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13/2017</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lastRenderedPageBreak/>
              <w:t>53.</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Kamu gelirlerinin tarh, tahakkuk, tahsiliyle yetkili ve/veya görevli olanlar, ilgili yasalarda öngörülen tarh, tahakkuk ve tahsil işlemlerinin zamanında ve eksiksiz olarak yapılmasından ve gelirler bütçesine yatırılmasından sorumludur. </w:t>
            </w:r>
          </w:p>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Ancak bu sorumluluk, tahsil amirlerinin bu Yasanın 52’nci maddesinde yer alan sorumluluğunu ortadan kaldırmaz.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Herhangi bir yasada aksine kural olup olmadığına bakılmaksızın, tahsilatla yetkili ve/veya görevli olanların yapmış oldukları tahsilatların gelirler bütçesine eksik yatırılması halinde eksik olan miktar ve/veya geç yatırılması halinde tahakkuk eden faiz, Kamu Alacaklarının Tahsili Usulü Yasasında belirtilen gecikme zammı ile birlikte tahsil edilir.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color w:val="000000"/>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tcPr>
          <w:p w:rsidR="0007219B" w:rsidRPr="0007219B" w:rsidRDefault="0007219B" w:rsidP="00A9011F">
            <w:pPr>
              <w:jc w:val="both"/>
              <w:rPr>
                <w:rFonts w:ascii="Times New Roman" w:hAnsi="Times New Roman"/>
                <w:sz w:val="24"/>
                <w:szCs w:val="24"/>
              </w:rPr>
            </w:pPr>
            <w:r w:rsidRPr="00777F50">
              <w:rPr>
                <w:rFonts w:ascii="Times New Roman" w:hAnsi="Times New Roman"/>
                <w:sz w:val="24"/>
                <w:szCs w:val="24"/>
              </w:rPr>
              <w:t xml:space="preserve">Kamu idareleri yürütmekle yükümlü olduğu yasalar veya tüzükler </w:t>
            </w:r>
            <w:r w:rsidRPr="00777F50">
              <w:rPr>
                <w:rFonts w:ascii="Times New Roman" w:hAnsi="Times New Roman"/>
                <w:sz w:val="24"/>
                <w:szCs w:val="24"/>
              </w:rPr>
              <w:lastRenderedPageBreak/>
              <w:t xml:space="preserve">kapsamında alınan harçlar, ücretler, cezalar ve benzeri diğer ücretlerin miktarını her yıl belirler ve Bakanlığın görüşü alınmak koşuluyla, Eylül ayı sonuna kadar Bakanlar Kuruluna gönderirler. </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2"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Özel Gelirler</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54.</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autoSpaceDE w:val="0"/>
              <w:autoSpaceDN w:val="0"/>
              <w:adjustRightInd w:val="0"/>
              <w:jc w:val="both"/>
              <w:rPr>
                <w:rFonts w:ascii="Times New Roman" w:hAnsi="Times New Roman"/>
                <w:sz w:val="24"/>
                <w:szCs w:val="24"/>
              </w:rPr>
            </w:pPr>
            <w:r w:rsidRPr="0007219B">
              <w:rPr>
                <w:rFonts w:ascii="Times New Roman" w:hAnsi="Times New Roman"/>
                <w:sz w:val="24"/>
                <w:szCs w:val="24"/>
              </w:rPr>
              <w:t xml:space="preserve">Özel gelirler karşılığında </w:t>
            </w:r>
            <w:r w:rsidR="002701A8" w:rsidRPr="00777F50">
              <w:rPr>
                <w:rFonts w:ascii="Times New Roman" w:hAnsi="Times New Roman"/>
                <w:sz w:val="24"/>
                <w:szCs w:val="24"/>
              </w:rPr>
              <w:t xml:space="preserve">genel bütçe kapsamındaki kamu </w:t>
            </w:r>
            <w:r w:rsidRPr="00777F50">
              <w:rPr>
                <w:rFonts w:ascii="Times New Roman" w:hAnsi="Times New Roman"/>
                <w:sz w:val="24"/>
                <w:szCs w:val="24"/>
              </w:rPr>
              <w:t>idareler</w:t>
            </w:r>
            <w:r w:rsidR="002701A8" w:rsidRPr="00777F50">
              <w:rPr>
                <w:rFonts w:ascii="Times New Roman" w:hAnsi="Times New Roman"/>
                <w:sz w:val="24"/>
                <w:szCs w:val="24"/>
              </w:rPr>
              <w:t>in</w:t>
            </w:r>
            <w:r w:rsidRPr="00777F50">
              <w:rPr>
                <w:rFonts w:ascii="Times New Roman" w:hAnsi="Times New Roman"/>
                <w:sz w:val="24"/>
                <w:szCs w:val="24"/>
              </w:rPr>
              <w:t xml:space="preserve">e tahsis edilen özel ödenek miktarları, ilgili idarelerin </w:t>
            </w:r>
            <w:r w:rsidRPr="0007219B">
              <w:rPr>
                <w:rFonts w:ascii="Times New Roman" w:hAnsi="Times New Roman"/>
                <w:sz w:val="24"/>
                <w:szCs w:val="24"/>
              </w:rPr>
              <w:t>bütçelerinde gösterilir. Mali yıl içinde kullanılabilecek özel ödenek miktarı, tahsil edilen özel gelir tutarını geçemez. Tahsil edilen özel gelirlerin ödenek tutarını aşması halinde, ödenek eklenemez.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777F50" w:rsidRDefault="0007219B" w:rsidP="0007219B">
            <w:pPr>
              <w:autoSpaceDE w:val="0"/>
              <w:autoSpaceDN w:val="0"/>
              <w:adjustRightInd w:val="0"/>
              <w:jc w:val="both"/>
              <w:rPr>
                <w:rFonts w:ascii="Times New Roman" w:hAnsi="Times New Roman"/>
                <w:sz w:val="24"/>
                <w:szCs w:val="24"/>
              </w:rPr>
            </w:pPr>
            <w:r w:rsidRPr="00034F92">
              <w:rPr>
                <w:rFonts w:ascii="Times New Roman" w:hAnsi="Times New Roman"/>
                <w:sz w:val="24"/>
                <w:szCs w:val="24"/>
              </w:rPr>
              <w:t xml:space="preserve">Özel gelirlere ilişkin olarak ilgili yasalarında belirtilen fiyatlandırılabilir mal ve hizmetlerin tarifeleri ile uygulamaya yönelik usul ve esaslar Bakanlığın görüşü alınarak ilgili </w:t>
            </w:r>
            <w:r w:rsidR="002701A8" w:rsidRPr="00034F92">
              <w:rPr>
                <w:rFonts w:ascii="Times New Roman" w:hAnsi="Times New Roman"/>
                <w:sz w:val="24"/>
                <w:szCs w:val="24"/>
              </w:rPr>
              <w:t xml:space="preserve">genel bütçe kapsamındaki </w:t>
            </w:r>
            <w:r w:rsidRPr="00034F92">
              <w:rPr>
                <w:rFonts w:ascii="Times New Roman" w:hAnsi="Times New Roman"/>
                <w:sz w:val="24"/>
                <w:szCs w:val="24"/>
              </w:rPr>
              <w:t>kamu idarelerince belirlenir.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777F50" w:rsidRDefault="0007219B" w:rsidP="0007219B">
            <w:pPr>
              <w:autoSpaceDE w:val="0"/>
              <w:autoSpaceDN w:val="0"/>
              <w:adjustRightInd w:val="0"/>
              <w:jc w:val="both"/>
              <w:rPr>
                <w:rFonts w:ascii="Times New Roman" w:hAnsi="Times New Roman"/>
                <w:sz w:val="24"/>
                <w:szCs w:val="24"/>
              </w:rPr>
            </w:pPr>
            <w:r w:rsidRPr="00777F50">
              <w:rPr>
                <w:rFonts w:ascii="Times New Roman" w:hAnsi="Times New Roman"/>
                <w:sz w:val="24"/>
                <w:szCs w:val="24"/>
              </w:rPr>
              <w:t xml:space="preserve">Özel gelirlerin ödenek kaydına, gelecek yıla devrine ve iptaline ilişkin yetki ve işlemler merkezi </w:t>
            </w:r>
            <w:r w:rsidR="002701A8" w:rsidRPr="00777F50">
              <w:rPr>
                <w:rFonts w:ascii="Times New Roman" w:hAnsi="Times New Roman"/>
                <w:sz w:val="24"/>
                <w:szCs w:val="24"/>
              </w:rPr>
              <w:t xml:space="preserve">devlet </w:t>
            </w:r>
            <w:r w:rsidRPr="00777F50">
              <w:rPr>
                <w:rFonts w:ascii="Times New Roman" w:hAnsi="Times New Roman"/>
                <w:sz w:val="24"/>
                <w:szCs w:val="24"/>
              </w:rPr>
              <w:t>yönetim</w:t>
            </w:r>
            <w:r w:rsidR="002701A8" w:rsidRPr="00777F50">
              <w:rPr>
                <w:rFonts w:ascii="Times New Roman" w:hAnsi="Times New Roman"/>
                <w:sz w:val="24"/>
                <w:szCs w:val="24"/>
              </w:rPr>
              <w:t>i</w:t>
            </w:r>
            <w:r w:rsidRPr="00777F50">
              <w:rPr>
                <w:rFonts w:ascii="Times New Roman" w:hAnsi="Times New Roman"/>
                <w:sz w:val="24"/>
                <w:szCs w:val="24"/>
              </w:rPr>
              <w:t xml:space="preserve"> bütçe yasasında gösterilir.</w:t>
            </w:r>
          </w:p>
        </w:tc>
      </w:tr>
      <w:tr w:rsidR="0007219B" w:rsidRPr="0007219B" w:rsidTr="001E179F">
        <w:tc>
          <w:tcPr>
            <w:tcW w:w="1692" w:type="dxa"/>
          </w:tcPr>
          <w:p w:rsidR="0007219B" w:rsidRPr="0007219B" w:rsidRDefault="0007219B" w:rsidP="0007219B">
            <w:pPr>
              <w:rPr>
                <w:rFonts w:ascii="Times New Roman" w:hAnsi="Times New Roman"/>
                <w:i/>
                <w:iCs/>
                <w:sz w:val="24"/>
                <w:szCs w:val="24"/>
              </w:rPr>
            </w:pPr>
          </w:p>
        </w:tc>
        <w:tc>
          <w:tcPr>
            <w:tcW w:w="582"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gridSpan w:val="2"/>
          </w:tcPr>
          <w:p w:rsidR="0007219B" w:rsidRPr="0007219B" w:rsidRDefault="0007219B" w:rsidP="0007219B">
            <w:pPr>
              <w:autoSpaceDE w:val="0"/>
              <w:autoSpaceDN w:val="0"/>
              <w:adjustRightInd w:val="0"/>
              <w:jc w:val="both"/>
              <w:rPr>
                <w:rFonts w:ascii="Times New Roman" w:hAnsi="Times New Roman"/>
                <w:sz w:val="24"/>
                <w:szCs w:val="24"/>
              </w:rPr>
            </w:pPr>
          </w:p>
        </w:tc>
      </w:tr>
      <w:tr w:rsidR="0007219B" w:rsidRPr="0007219B" w:rsidTr="001E179F">
        <w:tc>
          <w:tcPr>
            <w:tcW w:w="1692" w:type="dxa"/>
            <w:vMerge w:val="restart"/>
          </w:tcPr>
          <w:p w:rsidR="0007219B" w:rsidRPr="0007219B" w:rsidRDefault="0007219B" w:rsidP="0007219B">
            <w:pPr>
              <w:rPr>
                <w:rFonts w:ascii="Times New Roman" w:hAnsi="Times New Roman"/>
                <w:color w:val="000000"/>
                <w:sz w:val="24"/>
                <w:szCs w:val="24"/>
              </w:rPr>
            </w:pPr>
            <w:bookmarkStart w:id="48" w:name="_Toc434675075"/>
            <w:r w:rsidRPr="0007219B">
              <w:rPr>
                <w:rFonts w:ascii="Times New Roman" w:hAnsi="Times New Roman"/>
                <w:color w:val="000000"/>
                <w:sz w:val="24"/>
                <w:szCs w:val="24"/>
              </w:rPr>
              <w:t>Bağış ve Yardımlar</w:t>
            </w:r>
            <w:bookmarkEnd w:id="48"/>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sz w:val="24"/>
                <w:szCs w:val="24"/>
              </w:rPr>
            </w:pPr>
            <w:r w:rsidRPr="0007219B">
              <w:rPr>
                <w:rFonts w:ascii="Times New Roman" w:hAnsi="Times New Roman"/>
                <w:color w:val="000000"/>
                <w:sz w:val="24"/>
                <w:szCs w:val="24"/>
              </w:rPr>
              <w:t>45/2011</w:t>
            </w:r>
          </w:p>
        </w:tc>
        <w:tc>
          <w:tcPr>
            <w:tcW w:w="582"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55.</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Herhangi bir gerçek veya tüzel kişi tarafından, kamu hizmetinin karşılığı olarak veya kamu hizmetleriyle ilişkilendirilerek bağış veya yardım toplanamaz, benzeri adlar altında tahsilat yapılamaz.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Kamu idarelerine yapılan her türlü bağış ve yardımlar gelir kaydedilir. Nakdi olmayan bağış ve yardımlar, ilgili mevzuatına göre değerlemeye tabi tutularak kayıtlara alınır.</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gridSpan w:val="2"/>
            <w:hideMark/>
          </w:tcPr>
          <w:p w:rsidR="0007219B" w:rsidRPr="00777F50" w:rsidRDefault="0007219B" w:rsidP="0007219B">
            <w:pPr>
              <w:jc w:val="both"/>
              <w:rPr>
                <w:rFonts w:ascii="Times New Roman" w:hAnsi="Times New Roman"/>
                <w:color w:val="0070C0"/>
                <w:sz w:val="24"/>
                <w:szCs w:val="24"/>
              </w:rPr>
            </w:pPr>
            <w:r w:rsidRPr="00777F50">
              <w:rPr>
                <w:rFonts w:ascii="Times New Roman" w:hAnsi="Times New Roman"/>
                <w:sz w:val="24"/>
                <w:szCs w:val="24"/>
              </w:rPr>
              <w:t xml:space="preserve">Genel bütçe kapsamındaki kamu idarelerinde belirli bir hizmetin yerine getirilmesi için şartlı olarak alınan bağışların, bütçenin “Gelirler” kısmına gelir, “Giderler” kısmında açılacak özel bir kaleme ödenek kaydı yapmak Bakanlığın yetkisindedir. Diğer </w:t>
            </w:r>
            <w:r w:rsidR="00447345" w:rsidRPr="00777F50">
              <w:rPr>
                <w:rFonts w:ascii="Times New Roman" w:hAnsi="Times New Roman"/>
                <w:sz w:val="24"/>
                <w:szCs w:val="24"/>
              </w:rPr>
              <w:t xml:space="preserve">kamu </w:t>
            </w:r>
            <w:r w:rsidRPr="00777F50">
              <w:rPr>
                <w:rFonts w:ascii="Times New Roman" w:hAnsi="Times New Roman"/>
                <w:sz w:val="24"/>
                <w:szCs w:val="24"/>
              </w:rPr>
              <w:t>idareler</w:t>
            </w:r>
            <w:r w:rsidR="00447345" w:rsidRPr="00777F50">
              <w:rPr>
                <w:rFonts w:ascii="Times New Roman" w:hAnsi="Times New Roman"/>
                <w:sz w:val="24"/>
                <w:szCs w:val="24"/>
              </w:rPr>
              <w:t>in</w:t>
            </w:r>
            <w:r w:rsidRPr="00777F50">
              <w:rPr>
                <w:rFonts w:ascii="Times New Roman" w:hAnsi="Times New Roman"/>
                <w:sz w:val="24"/>
                <w:szCs w:val="24"/>
              </w:rPr>
              <w:t xml:space="preserve">de ise bu işlem ilgili yasalarındaki kurallara uygun olarak yapılır. </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gridSpan w:val="2"/>
            <w:hideMark/>
          </w:tcPr>
          <w:p w:rsidR="0007219B" w:rsidRPr="00777F50" w:rsidRDefault="0007219B" w:rsidP="0007219B">
            <w:pPr>
              <w:jc w:val="both"/>
              <w:rPr>
                <w:rFonts w:ascii="Times New Roman" w:hAnsi="Times New Roman"/>
                <w:sz w:val="24"/>
                <w:szCs w:val="24"/>
              </w:rPr>
            </w:pPr>
            <w:proofErr w:type="gramStart"/>
            <w:r w:rsidRPr="00777F50">
              <w:rPr>
                <w:rFonts w:ascii="Times New Roman" w:hAnsi="Times New Roman"/>
                <w:sz w:val="24"/>
                <w:szCs w:val="24"/>
              </w:rPr>
              <w:t xml:space="preserve">Genel devlet yönetimi kapsamındaki kamu idarelerinde dış finansman kaynağından sağlanan şartlı bağış ve yardımlar; uluslararası antlaşma kuralları ile Kuzey Kıbrıs Türk Cumhuriyeti Kamu Finansmanı ve Borç Yönetimi Yasası kuralları saklı kalmak koşuluyla, bütçelerinde açılacak bir kaleme gelir ve şart kılındığı amaca harcanmak üzere açılacak bir kaleme genel bütçe kapsamındaki </w:t>
            </w:r>
            <w:r w:rsidR="00447345" w:rsidRPr="00777F50">
              <w:rPr>
                <w:rFonts w:ascii="Times New Roman" w:hAnsi="Times New Roman"/>
                <w:sz w:val="24"/>
                <w:szCs w:val="24"/>
              </w:rPr>
              <w:t>kamu idarelerinde</w:t>
            </w:r>
            <w:r w:rsidRPr="00777F50">
              <w:rPr>
                <w:rFonts w:ascii="Times New Roman" w:hAnsi="Times New Roman"/>
                <w:sz w:val="24"/>
                <w:szCs w:val="24"/>
              </w:rPr>
              <w:t xml:space="preserve"> ilgili bakanın önerisi ve Bakanlığın onayı ile diğer </w:t>
            </w:r>
            <w:r w:rsidR="00447345" w:rsidRPr="00777F50">
              <w:rPr>
                <w:rFonts w:ascii="Times New Roman" w:hAnsi="Times New Roman"/>
                <w:sz w:val="24"/>
                <w:szCs w:val="24"/>
              </w:rPr>
              <w:t>kamu idarelerinde</w:t>
            </w:r>
            <w:r w:rsidRPr="00777F50">
              <w:rPr>
                <w:rFonts w:ascii="Times New Roman" w:hAnsi="Times New Roman"/>
                <w:sz w:val="24"/>
                <w:szCs w:val="24"/>
              </w:rPr>
              <w:t xml:space="preserve"> ise ilgili yasalarındaki kurallara uygun olarak ödenek kaydedilir. </w:t>
            </w:r>
            <w:proofErr w:type="gramEnd"/>
            <w:r w:rsidRPr="00777F50">
              <w:rPr>
                <w:rFonts w:ascii="Times New Roman" w:hAnsi="Times New Roman"/>
                <w:sz w:val="24"/>
                <w:szCs w:val="24"/>
              </w:rPr>
              <w:t>Bu ödenekten amaç dışında başka bir kaleme aktarma yapılamaz.</w:t>
            </w:r>
          </w:p>
        </w:tc>
      </w:tr>
      <w:tr w:rsidR="0007219B" w:rsidRPr="0007219B" w:rsidTr="001E179F">
        <w:tc>
          <w:tcPr>
            <w:tcW w:w="1692" w:type="dxa"/>
            <w:vMerge/>
            <w:vAlign w:val="center"/>
            <w:hideMark/>
          </w:tcPr>
          <w:p w:rsidR="0007219B" w:rsidRPr="0007219B" w:rsidRDefault="0007219B" w:rsidP="0007219B">
            <w:pPr>
              <w:rPr>
                <w:rFonts w:ascii="Times New Roman" w:hAnsi="Times New Roman"/>
                <w:sz w:val="24"/>
                <w:szCs w:val="24"/>
              </w:rPr>
            </w:pPr>
          </w:p>
        </w:tc>
        <w:tc>
          <w:tcPr>
            <w:tcW w:w="582"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Bu ödeneklerden mali yıl sonuna kadar harcanmamış olan tutarlar, bağış ve yardımın amacı gerçekleşinceye kadar ertesi yıl bütçesine devir olunarak ödenek kaydedilir. </w:t>
            </w:r>
          </w:p>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Ancak bu ödeneklerden tahsis amacı gerçekleştirilmiş olanlardan kalan tutarlar, tahsis amacının gerçekleştirilmesi bakımından yetersiz olanlar ile yılı bütçesinde belirlenen tutarı aşmayan ve </w:t>
            </w:r>
            <w:r w:rsidRPr="00777F50">
              <w:rPr>
                <w:rFonts w:ascii="Times New Roman" w:hAnsi="Times New Roman"/>
                <w:sz w:val="24"/>
                <w:szCs w:val="24"/>
              </w:rPr>
              <w:t>iki yıl devrettiği halde harcanmayan ödenekleri iptal etmeye genel bütçe kapsamındaki kamu idarelerinde Bakan, diğer kamu idarelerinde kendi kurul, komite, meclis ve</w:t>
            </w:r>
            <w:r w:rsidRPr="0007219B">
              <w:rPr>
                <w:rFonts w:ascii="Times New Roman" w:hAnsi="Times New Roman"/>
                <w:sz w:val="24"/>
                <w:szCs w:val="24"/>
              </w:rPr>
              <w:t xml:space="preserve"> benzerlerinin onayını almak ve Bakanlığa bilgi vermek koşuluyla en üst hiyerarşik amir yetkilidir. Yapılan bağış ve yardımların harcanamayan kısmının talep edilmesi halinde, bağış ve yardımı yapana iadesi yapılır.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8"/>
        <w:gridCol w:w="574"/>
        <w:gridCol w:w="704"/>
        <w:gridCol w:w="7651"/>
      </w:tblGrid>
      <w:tr w:rsidR="0007219B" w:rsidRPr="0007219B" w:rsidTr="001E179F">
        <w:tc>
          <w:tcPr>
            <w:tcW w:w="1692" w:type="dxa"/>
            <w:vAlign w:val="center"/>
            <w:hideMark/>
          </w:tcPr>
          <w:p w:rsidR="0007219B" w:rsidRPr="0007219B" w:rsidRDefault="0007219B" w:rsidP="0007219B">
            <w:pPr>
              <w:rPr>
                <w:rFonts w:ascii="Times New Roman" w:hAnsi="Times New Roman"/>
                <w:sz w:val="24"/>
                <w:szCs w:val="24"/>
              </w:rPr>
            </w:pPr>
          </w:p>
        </w:tc>
        <w:tc>
          <w:tcPr>
            <w:tcW w:w="582" w:type="dxa"/>
            <w:gridSpan w:val="2"/>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Bağış ve yardımlar kullanılmadığı veya amaç dışı kullanıldığı için geri istenildiği takdirde bütçeye gider kaydı yapılarak ilgilisine geri verilir. Şartlı bağış ve yardımın zamanında kullanılmaması nedeniyle doğacak zararlar ile amaç dışı kullanım nedeniyle yapılan harcamalar, ilgili </w:t>
            </w:r>
            <w:r w:rsidR="00447345" w:rsidRPr="00777F50">
              <w:rPr>
                <w:rFonts w:ascii="Times New Roman" w:hAnsi="Times New Roman"/>
                <w:sz w:val="24"/>
                <w:szCs w:val="24"/>
              </w:rPr>
              <w:t>kamu</w:t>
            </w:r>
            <w:r w:rsidR="00447345">
              <w:rPr>
                <w:rFonts w:ascii="Times New Roman" w:hAnsi="Times New Roman"/>
                <w:sz w:val="24"/>
                <w:szCs w:val="24"/>
              </w:rPr>
              <w:t xml:space="preserve"> idarelerin</w:t>
            </w:r>
            <w:r w:rsidR="00447345" w:rsidRPr="00447345">
              <w:rPr>
                <w:rFonts w:ascii="Times New Roman" w:hAnsi="Times New Roman"/>
                <w:sz w:val="24"/>
                <w:szCs w:val="24"/>
              </w:rPr>
              <w:t xml:space="preserve">e </w:t>
            </w:r>
            <w:r w:rsidRPr="0007219B">
              <w:rPr>
                <w:rFonts w:ascii="Times New Roman" w:hAnsi="Times New Roman"/>
                <w:sz w:val="24"/>
                <w:szCs w:val="24"/>
              </w:rPr>
              <w:t xml:space="preserve">ödettirilir.       </w:t>
            </w:r>
          </w:p>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Ancak sorumluluğu tespit edilen kişiler, bu ödemeden sorumlulukları oranında yükümlüdürler.</w:t>
            </w:r>
          </w:p>
        </w:tc>
      </w:tr>
      <w:tr w:rsidR="0007219B" w:rsidRPr="0007219B" w:rsidTr="001E179F">
        <w:tc>
          <w:tcPr>
            <w:tcW w:w="1692" w:type="dxa"/>
          </w:tcPr>
          <w:p w:rsidR="0007219B" w:rsidRPr="0007219B" w:rsidRDefault="0007219B" w:rsidP="0007219B">
            <w:pPr>
              <w:rPr>
                <w:rFonts w:ascii="Times New Roman" w:hAnsi="Times New Roman"/>
                <w:sz w:val="24"/>
                <w:szCs w:val="24"/>
              </w:rPr>
            </w:pPr>
          </w:p>
        </w:tc>
        <w:tc>
          <w:tcPr>
            <w:tcW w:w="582" w:type="dxa"/>
            <w:gridSpan w:val="2"/>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tcPr>
          <w:p w:rsidR="0007219B" w:rsidRPr="0007219B" w:rsidRDefault="0007219B" w:rsidP="0007219B">
            <w:pPr>
              <w:jc w:val="both"/>
              <w:rPr>
                <w:rFonts w:ascii="Times New Roman" w:hAnsi="Times New Roman"/>
                <w:sz w:val="24"/>
                <w:szCs w:val="24"/>
              </w:rPr>
            </w:pPr>
          </w:p>
        </w:tc>
      </w:tr>
      <w:tr w:rsidR="0007219B" w:rsidRPr="0007219B" w:rsidTr="00777F50">
        <w:tc>
          <w:tcPr>
            <w:tcW w:w="10629" w:type="dxa"/>
            <w:gridSpan w:val="5"/>
          </w:tcPr>
          <w:p w:rsidR="0007219B" w:rsidRPr="0007219B" w:rsidRDefault="0007219B" w:rsidP="0007219B">
            <w:pPr>
              <w:jc w:val="center"/>
              <w:rPr>
                <w:rFonts w:ascii="Times New Roman" w:hAnsi="Times New Roman"/>
                <w:sz w:val="24"/>
                <w:szCs w:val="24"/>
              </w:rPr>
            </w:pPr>
            <w:bookmarkStart w:id="49" w:name="_Toc434675076"/>
            <w:r w:rsidRPr="0007219B">
              <w:rPr>
                <w:rFonts w:ascii="Times New Roman" w:hAnsi="Times New Roman"/>
                <w:sz w:val="24"/>
                <w:szCs w:val="24"/>
              </w:rPr>
              <w:t>ONUNCU KISIM</w:t>
            </w:r>
          </w:p>
          <w:p w:rsidR="0007219B" w:rsidRPr="0007219B" w:rsidRDefault="0007219B" w:rsidP="00034F92">
            <w:pPr>
              <w:jc w:val="center"/>
              <w:rPr>
                <w:rFonts w:ascii="Times New Roman" w:hAnsi="Times New Roman"/>
                <w:sz w:val="24"/>
                <w:szCs w:val="24"/>
              </w:rPr>
            </w:pPr>
            <w:r w:rsidRPr="0007219B">
              <w:rPr>
                <w:rFonts w:ascii="Times New Roman" w:hAnsi="Times New Roman"/>
                <w:sz w:val="24"/>
                <w:szCs w:val="24"/>
              </w:rPr>
              <w:t>Faaliyet Raporları ve Kesin Hesap</w:t>
            </w:r>
            <w:bookmarkEnd w:id="49"/>
          </w:p>
        </w:tc>
      </w:tr>
      <w:tr w:rsidR="00034F92" w:rsidRPr="0007219B" w:rsidTr="00777F50">
        <w:tc>
          <w:tcPr>
            <w:tcW w:w="10629" w:type="dxa"/>
            <w:gridSpan w:val="5"/>
          </w:tcPr>
          <w:p w:rsidR="00034F92" w:rsidRPr="0007219B" w:rsidRDefault="00034F92" w:rsidP="0007219B">
            <w:pPr>
              <w:jc w:val="center"/>
              <w:rPr>
                <w:rFonts w:ascii="Times New Roman" w:hAnsi="Times New Roman"/>
                <w:sz w:val="24"/>
                <w:szCs w:val="24"/>
              </w:rPr>
            </w:pPr>
          </w:p>
        </w:tc>
      </w:tr>
      <w:tr w:rsidR="0007219B" w:rsidRPr="0007219B" w:rsidTr="001E179F">
        <w:tc>
          <w:tcPr>
            <w:tcW w:w="1700" w:type="dxa"/>
            <w:gridSpan w:val="2"/>
            <w:vMerge w:val="restart"/>
          </w:tcPr>
          <w:p w:rsidR="0007219B" w:rsidRPr="0007219B" w:rsidRDefault="0007219B" w:rsidP="0007219B">
            <w:pPr>
              <w:rPr>
                <w:rFonts w:ascii="Times New Roman" w:hAnsi="Times New Roman"/>
                <w:color w:val="000000"/>
                <w:sz w:val="24"/>
                <w:szCs w:val="24"/>
              </w:rPr>
            </w:pPr>
            <w:bookmarkStart w:id="50" w:name="_Toc434675077"/>
            <w:r w:rsidRPr="0007219B">
              <w:rPr>
                <w:rFonts w:ascii="Times New Roman" w:hAnsi="Times New Roman"/>
                <w:color w:val="000000"/>
                <w:sz w:val="24"/>
                <w:szCs w:val="24"/>
              </w:rPr>
              <w:t>Faaliyet Raporları</w:t>
            </w:r>
            <w:bookmarkEnd w:id="50"/>
          </w:p>
          <w:p w:rsidR="0007219B" w:rsidRPr="0007219B" w:rsidRDefault="0007219B" w:rsidP="0007219B">
            <w:pPr>
              <w:rPr>
                <w:rFonts w:ascii="Times New Roman" w:hAnsi="Times New Roman"/>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56.</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Genel devlet yönetimi kapsamındaki kamu idareleri, Mayıs ayının son haftası içinde bir önceki yıla ilişkin faaliyetlerini rapor olarak Başbakanlığa, Bakanlığa ve Sayıştaya gönderir ve web sayfasında yayınlar.</w:t>
            </w:r>
          </w:p>
        </w:tc>
      </w:tr>
      <w:tr w:rsidR="0007219B" w:rsidRPr="0007219B" w:rsidTr="001E179F">
        <w:tc>
          <w:tcPr>
            <w:tcW w:w="1700" w:type="dxa"/>
            <w:gridSpan w:val="2"/>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1" w:type="dxa"/>
            <w:hideMark/>
          </w:tcPr>
          <w:p w:rsidR="0007219B" w:rsidRPr="00777F50" w:rsidRDefault="00447345" w:rsidP="003D7C87">
            <w:pPr>
              <w:jc w:val="both"/>
              <w:rPr>
                <w:rFonts w:ascii="Times New Roman" w:hAnsi="Times New Roman"/>
                <w:sz w:val="24"/>
                <w:szCs w:val="24"/>
              </w:rPr>
            </w:pPr>
            <w:r w:rsidRPr="00777F50">
              <w:rPr>
                <w:rFonts w:ascii="Times New Roman" w:hAnsi="Times New Roman"/>
                <w:sz w:val="24"/>
                <w:szCs w:val="24"/>
              </w:rPr>
              <w:t>Kamu idarelerinin i</w:t>
            </w:r>
            <w:r w:rsidR="0007219B" w:rsidRPr="00777F50">
              <w:rPr>
                <w:rFonts w:ascii="Times New Roman" w:hAnsi="Times New Roman"/>
                <w:sz w:val="24"/>
                <w:szCs w:val="24"/>
              </w:rPr>
              <w:t>dare faaliyet rapor</w:t>
            </w:r>
            <w:r w:rsidR="003D7C87" w:rsidRPr="00777F50">
              <w:rPr>
                <w:rFonts w:ascii="Times New Roman" w:hAnsi="Times New Roman"/>
                <w:sz w:val="24"/>
                <w:szCs w:val="24"/>
              </w:rPr>
              <w:t>ları</w:t>
            </w:r>
            <w:r w:rsidR="0007219B" w:rsidRPr="00777F50">
              <w:rPr>
                <w:rFonts w:ascii="Times New Roman" w:hAnsi="Times New Roman"/>
                <w:sz w:val="24"/>
                <w:szCs w:val="24"/>
              </w:rPr>
              <w:t xml:space="preserve">, ilgili </w:t>
            </w:r>
            <w:r w:rsidRPr="00777F50">
              <w:rPr>
                <w:rFonts w:ascii="Times New Roman" w:hAnsi="Times New Roman"/>
                <w:sz w:val="24"/>
                <w:szCs w:val="24"/>
              </w:rPr>
              <w:t>kamu idaresi</w:t>
            </w:r>
            <w:r w:rsidR="0007219B" w:rsidRPr="00777F50">
              <w:rPr>
                <w:rFonts w:ascii="Times New Roman" w:hAnsi="Times New Roman"/>
                <w:sz w:val="24"/>
                <w:szCs w:val="24"/>
              </w:rPr>
              <w:t xml:space="preserve"> hakkındaki genel bilgilerle birlikte; kullanılan kaynakları, bütçe hedef ve gerçekleşmeleri ile meydana gelen sapmaların nedenlerini, varlık ve yükümlülükleri ile yardım yapılan birlik, kurum ve kuruluşların faaliyetlerine ilişkin bilgileri de kapsayan mali bilgileri; sorumlu olduğu öncelikler ve programlar da </w:t>
            </w:r>
            <w:proofErr w:type="gramStart"/>
            <w:r w:rsidR="0007219B" w:rsidRPr="00777F50">
              <w:rPr>
                <w:rFonts w:ascii="Times New Roman" w:hAnsi="Times New Roman"/>
                <w:sz w:val="24"/>
                <w:szCs w:val="24"/>
              </w:rPr>
              <w:t>dahil</w:t>
            </w:r>
            <w:proofErr w:type="gramEnd"/>
            <w:r w:rsidR="0007219B" w:rsidRPr="00777F50">
              <w:rPr>
                <w:rFonts w:ascii="Times New Roman" w:hAnsi="Times New Roman"/>
                <w:sz w:val="24"/>
                <w:szCs w:val="24"/>
              </w:rPr>
              <w:t xml:space="preserve"> olmak üzere yürütülen faaliyetleri ve performans bilgilerini içerecek şekilde düzenlenir.</w:t>
            </w:r>
          </w:p>
        </w:tc>
      </w:tr>
      <w:tr w:rsidR="0007219B" w:rsidRPr="0007219B" w:rsidTr="001E179F">
        <w:tc>
          <w:tcPr>
            <w:tcW w:w="1700" w:type="dxa"/>
            <w:gridSpan w:val="2"/>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1" w:type="dxa"/>
            <w:hideMark/>
          </w:tcPr>
          <w:p w:rsidR="0007219B" w:rsidRPr="0007219B" w:rsidRDefault="0007219B" w:rsidP="00447345">
            <w:pPr>
              <w:jc w:val="both"/>
              <w:rPr>
                <w:rFonts w:ascii="Times New Roman" w:hAnsi="Times New Roman"/>
                <w:sz w:val="24"/>
                <w:szCs w:val="24"/>
              </w:rPr>
            </w:pPr>
            <w:r w:rsidRPr="0007219B">
              <w:rPr>
                <w:rFonts w:ascii="Times New Roman" w:hAnsi="Times New Roman"/>
                <w:sz w:val="24"/>
                <w:szCs w:val="24"/>
              </w:rPr>
              <w:t xml:space="preserve">Bu raporlarda yer alacak hususlar, raporların hazırlanması, ilgili </w:t>
            </w:r>
            <w:r w:rsidR="00447345" w:rsidRPr="00777F50">
              <w:rPr>
                <w:rFonts w:ascii="Times New Roman" w:hAnsi="Times New Roman"/>
                <w:sz w:val="24"/>
                <w:szCs w:val="24"/>
              </w:rPr>
              <w:t>kamu idarelerine</w:t>
            </w:r>
            <w:r w:rsidRPr="00777F50">
              <w:rPr>
                <w:rFonts w:ascii="Times New Roman" w:hAnsi="Times New Roman"/>
                <w:sz w:val="24"/>
                <w:szCs w:val="24"/>
              </w:rPr>
              <w:t xml:space="preserve"> verilmesi, kamuoyuna açıklanması ve bu işlemlere ilişkin süreler </w:t>
            </w:r>
            <w:r w:rsidRPr="0007219B">
              <w:rPr>
                <w:rFonts w:ascii="Times New Roman" w:hAnsi="Times New Roman"/>
                <w:sz w:val="24"/>
                <w:szCs w:val="24"/>
              </w:rPr>
              <w:t>ile diğer usul ve esaslar, yerel yönetimlerden sorumlu bakanlık, sosyal güvenlik kurumlarından sorumlu bakanlık ve Sayıştayın görüşü alınarak, Bakanlık tarafından hazırlanacak ve Bakanlar Kurulu tarafından onaylanarak Resmi Gazete’de yayımlanacak tüzükle belirlenir.</w:t>
            </w:r>
          </w:p>
        </w:tc>
      </w:tr>
      <w:tr w:rsidR="0007219B" w:rsidRPr="0007219B" w:rsidTr="001E179F">
        <w:tc>
          <w:tcPr>
            <w:tcW w:w="1700" w:type="dxa"/>
            <w:gridSpan w:val="2"/>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1" w:type="dxa"/>
            <w:hideMark/>
          </w:tcPr>
          <w:p w:rsidR="0007219B" w:rsidRPr="0007219B" w:rsidRDefault="0007219B" w:rsidP="00447345">
            <w:pPr>
              <w:jc w:val="both"/>
              <w:rPr>
                <w:rFonts w:ascii="Times New Roman" w:hAnsi="Times New Roman"/>
                <w:sz w:val="24"/>
                <w:szCs w:val="24"/>
              </w:rPr>
            </w:pPr>
            <w:r w:rsidRPr="0007219B">
              <w:rPr>
                <w:rFonts w:ascii="Times New Roman" w:hAnsi="Times New Roman"/>
                <w:sz w:val="24"/>
                <w:szCs w:val="24"/>
              </w:rPr>
              <w:t xml:space="preserve">Başbakanlık, </w:t>
            </w:r>
            <w:r w:rsidR="00447345" w:rsidRPr="00777F50">
              <w:rPr>
                <w:rFonts w:ascii="Times New Roman" w:hAnsi="Times New Roman"/>
                <w:sz w:val="24"/>
                <w:szCs w:val="24"/>
              </w:rPr>
              <w:t xml:space="preserve">kamu idarelerinin </w:t>
            </w:r>
            <w:r w:rsidRPr="00777F50">
              <w:rPr>
                <w:rFonts w:ascii="Times New Roman" w:hAnsi="Times New Roman"/>
                <w:sz w:val="24"/>
                <w:szCs w:val="24"/>
              </w:rPr>
              <w:t xml:space="preserve">idare </w:t>
            </w:r>
            <w:r w:rsidRPr="0007219B">
              <w:rPr>
                <w:rFonts w:ascii="Times New Roman" w:hAnsi="Times New Roman"/>
                <w:sz w:val="24"/>
                <w:szCs w:val="24"/>
              </w:rPr>
              <w:t>faaliyet raporlarını kamu işletmeleri hariç birleştirerek değerlendirmeleriyle birlikte Genel Devlet Y</w:t>
            </w:r>
            <w:r w:rsidR="00FC077A">
              <w:rPr>
                <w:rFonts w:ascii="Times New Roman" w:hAnsi="Times New Roman"/>
                <w:sz w:val="24"/>
                <w:szCs w:val="24"/>
              </w:rPr>
              <w:t xml:space="preserve">önetimi Faaliyet Raporu adıyla </w:t>
            </w:r>
            <w:r w:rsidRPr="0007219B">
              <w:rPr>
                <w:rFonts w:ascii="Times New Roman" w:hAnsi="Times New Roman"/>
                <w:sz w:val="24"/>
                <w:szCs w:val="24"/>
              </w:rPr>
              <w:t xml:space="preserve">Haziran ayında Resmi </w:t>
            </w:r>
            <w:proofErr w:type="spellStart"/>
            <w:r w:rsidRPr="0007219B">
              <w:rPr>
                <w:rFonts w:ascii="Times New Roman" w:hAnsi="Times New Roman"/>
                <w:sz w:val="24"/>
                <w:szCs w:val="24"/>
              </w:rPr>
              <w:t>Gazete’de</w:t>
            </w:r>
            <w:proofErr w:type="spellEnd"/>
            <w:r w:rsidRPr="0007219B">
              <w:rPr>
                <w:rFonts w:ascii="Times New Roman" w:hAnsi="Times New Roman"/>
                <w:sz w:val="24"/>
                <w:szCs w:val="24"/>
              </w:rPr>
              <w:t xml:space="preserve"> yayımlar. </w:t>
            </w:r>
          </w:p>
        </w:tc>
      </w:tr>
      <w:tr w:rsidR="0007219B" w:rsidRPr="0007219B" w:rsidTr="001E179F">
        <w:tc>
          <w:tcPr>
            <w:tcW w:w="1700" w:type="dxa"/>
            <w:gridSpan w:val="2"/>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color w:val="FF0000"/>
                <w:sz w:val="24"/>
                <w:szCs w:val="24"/>
              </w:rPr>
            </w:pPr>
            <w:r w:rsidRPr="0007219B">
              <w:rPr>
                <w:rFonts w:ascii="Times New Roman" w:hAnsi="Times New Roman"/>
                <w:sz w:val="24"/>
                <w:szCs w:val="24"/>
              </w:rPr>
              <w:t xml:space="preserve">(5) </w:t>
            </w:r>
          </w:p>
        </w:tc>
        <w:tc>
          <w:tcPr>
            <w:tcW w:w="7651" w:type="dxa"/>
            <w:hideMark/>
          </w:tcPr>
          <w:p w:rsidR="0007219B" w:rsidRPr="0007219B" w:rsidRDefault="0007219B" w:rsidP="00777F50">
            <w:pPr>
              <w:jc w:val="both"/>
              <w:rPr>
                <w:rFonts w:ascii="Times New Roman" w:hAnsi="Times New Roman"/>
                <w:sz w:val="24"/>
                <w:szCs w:val="24"/>
              </w:rPr>
            </w:pPr>
            <w:r w:rsidRPr="0007219B">
              <w:rPr>
                <w:rFonts w:ascii="Times New Roman" w:hAnsi="Times New Roman"/>
                <w:sz w:val="24"/>
                <w:szCs w:val="24"/>
              </w:rPr>
              <w:t xml:space="preserve">Kamu işletmelerince hazırlanan faaliyet raporlarının birer örneği Başbakanlık, ilgili Bakanlık, Bakanlık ve Sayıştaya gönderilir. Başbakanlık bu faaliyet raporları ve diğer bilgiler doğrultusunda Kamu İşletmeleri Genel Faaliyet Raporunu Haziran </w:t>
            </w:r>
            <w:r w:rsidR="00FC077A">
              <w:rPr>
                <w:rFonts w:ascii="Times New Roman" w:hAnsi="Times New Roman"/>
                <w:sz w:val="24"/>
                <w:szCs w:val="24"/>
              </w:rPr>
              <w:t xml:space="preserve">ayında </w:t>
            </w:r>
            <w:r w:rsidR="00B75F39" w:rsidRPr="00777F50">
              <w:rPr>
                <w:rFonts w:ascii="Times New Roman" w:hAnsi="Times New Roman"/>
                <w:sz w:val="24"/>
                <w:szCs w:val="24"/>
              </w:rPr>
              <w:t xml:space="preserve">Resmi </w:t>
            </w:r>
            <w:proofErr w:type="spellStart"/>
            <w:r w:rsidR="00B75F39" w:rsidRPr="00777F50">
              <w:rPr>
                <w:rFonts w:ascii="Times New Roman" w:hAnsi="Times New Roman"/>
                <w:sz w:val="24"/>
                <w:szCs w:val="24"/>
              </w:rPr>
              <w:t>Gazete’de</w:t>
            </w:r>
            <w:proofErr w:type="spellEnd"/>
            <w:r w:rsidR="00B75F39" w:rsidRPr="00777F50">
              <w:rPr>
                <w:rFonts w:ascii="Times New Roman" w:hAnsi="Times New Roman"/>
                <w:sz w:val="24"/>
                <w:szCs w:val="24"/>
              </w:rPr>
              <w:t xml:space="preserve"> </w:t>
            </w:r>
            <w:r w:rsidR="00B75F39" w:rsidRPr="00B75F39">
              <w:rPr>
                <w:rFonts w:ascii="Times New Roman" w:hAnsi="Times New Roman"/>
                <w:sz w:val="24"/>
                <w:szCs w:val="24"/>
              </w:rPr>
              <w:t>yayımlar.</w:t>
            </w:r>
          </w:p>
        </w:tc>
      </w:tr>
      <w:tr w:rsidR="0007219B" w:rsidRPr="0007219B" w:rsidTr="001E179F">
        <w:tc>
          <w:tcPr>
            <w:tcW w:w="1700" w:type="dxa"/>
            <w:gridSpan w:val="2"/>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Sayıştay; Genel Devlet Yönetimi Faaliyet Raporu ve Kamu İşletmeleri Genel Faaliyet Raporunda yer alan bilgileri dış denetim sonuçlarını dikkate alarak değerlendirir ve değerlendirme raporunu en geç Eylül ayının son haftası içinde Kuzey Kıbrıs Türk Cumhuriyeti Cumhuriyet Meclisine sunar ve kamuoyuna açıklar.</w:t>
            </w:r>
          </w:p>
        </w:tc>
      </w:tr>
      <w:tr w:rsidR="0007219B" w:rsidRPr="0007219B" w:rsidTr="001E179F">
        <w:tc>
          <w:tcPr>
            <w:tcW w:w="1700" w:type="dxa"/>
            <w:gridSpan w:val="2"/>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7651" w:type="dxa"/>
            <w:hideMark/>
          </w:tcPr>
          <w:p w:rsidR="0007219B" w:rsidRPr="0007219B" w:rsidRDefault="0007219B" w:rsidP="0007219B">
            <w:pPr>
              <w:autoSpaceDE w:val="0"/>
              <w:autoSpaceDN w:val="0"/>
              <w:adjustRightInd w:val="0"/>
              <w:jc w:val="both"/>
              <w:rPr>
                <w:rFonts w:ascii="Times New Roman" w:hAnsi="Times New Roman"/>
                <w:color w:val="FF0000"/>
                <w:sz w:val="24"/>
                <w:szCs w:val="24"/>
              </w:rPr>
            </w:pPr>
            <w:r w:rsidRPr="0007219B">
              <w:rPr>
                <w:rFonts w:ascii="Times New Roman" w:hAnsi="Times New Roman"/>
                <w:sz w:val="24"/>
                <w:szCs w:val="24"/>
              </w:rPr>
              <w:t xml:space="preserve">Kuzey Kıbrıs Türk Cumhuriyeti Cumhuriyet Meclisi, Sayıştay Değerlendirme Raporu çerçevesinde, kamu kaynağının elde edilmesi ve kullanılmasına ilişkin olarak </w:t>
            </w:r>
            <w:r w:rsidRPr="00777F50">
              <w:rPr>
                <w:rFonts w:ascii="Times New Roman" w:hAnsi="Times New Roman"/>
                <w:sz w:val="24"/>
                <w:szCs w:val="24"/>
              </w:rPr>
              <w:t xml:space="preserve">kamu idarelerinin </w:t>
            </w:r>
            <w:r w:rsidRPr="0007219B">
              <w:rPr>
                <w:rFonts w:ascii="Times New Roman" w:hAnsi="Times New Roman"/>
                <w:sz w:val="24"/>
                <w:szCs w:val="24"/>
              </w:rPr>
              <w:t>yönetim ve hesap verme sorumluluklarını yeni yıl bütçe görüşmeleri kapsamında görüşür. Bu görüşmelere üst yöneticilerin, en üst hiyerarşik amirle</w:t>
            </w:r>
            <w:r w:rsidRPr="0007219B">
              <w:rPr>
                <w:rFonts w:ascii="Times New Roman" w:hAnsi="Times New Roman"/>
                <w:color w:val="FF0000"/>
                <w:sz w:val="24"/>
                <w:szCs w:val="24"/>
              </w:rPr>
              <w:t xml:space="preserve"> </w:t>
            </w:r>
            <w:r w:rsidRPr="0007219B">
              <w:rPr>
                <w:rFonts w:ascii="Times New Roman" w:hAnsi="Times New Roman"/>
                <w:sz w:val="24"/>
                <w:szCs w:val="24"/>
              </w:rPr>
              <w:t xml:space="preserve"> birlikte katılması zorunludur. </w:t>
            </w:r>
          </w:p>
        </w:tc>
      </w:tr>
      <w:tr w:rsidR="0007219B" w:rsidRPr="0007219B" w:rsidTr="001E179F">
        <w:tc>
          <w:tcPr>
            <w:tcW w:w="1700" w:type="dxa"/>
            <w:gridSpan w:val="2"/>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1" w:type="dxa"/>
          </w:tcPr>
          <w:p w:rsidR="0007219B" w:rsidRPr="0007219B" w:rsidRDefault="0007219B" w:rsidP="0007219B">
            <w:pPr>
              <w:autoSpaceDE w:val="0"/>
              <w:autoSpaceDN w:val="0"/>
              <w:adjustRightInd w:val="0"/>
              <w:jc w:val="both"/>
              <w:rPr>
                <w:rFonts w:ascii="Times New Roman" w:hAnsi="Times New Roman"/>
                <w:sz w:val="24"/>
                <w:szCs w:val="24"/>
              </w:rPr>
            </w:pPr>
          </w:p>
        </w:tc>
      </w:tr>
      <w:tr w:rsidR="0007219B" w:rsidRPr="0007219B" w:rsidTr="001E179F">
        <w:tc>
          <w:tcPr>
            <w:tcW w:w="1700" w:type="dxa"/>
            <w:gridSpan w:val="2"/>
            <w:hideMark/>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Üçer Aylık Uygulama Sonuçları ve Kesin Hesap Yasası</w:t>
            </w: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57.</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Merkezi devlet yönetimi bütçe yasasının uygulama sonuçları, Bakanlığın üç ayda bir düzenleyeceği raporlarda gösterilir. Bu raporlar, en geç üç aylık dönemi izleyen ayın sonuna kadar Kuzey Kıbrıs Türk Cumhuriyeti Cumhuriyet Meclisine gönderilmek üzere Bakanlar Kuruluna sunulur, ayrıca Bakanlık web sayfasında yayınlanır.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574"/>
        <w:gridCol w:w="704"/>
        <w:gridCol w:w="566"/>
        <w:gridCol w:w="7086"/>
      </w:tblGrid>
      <w:tr w:rsidR="0007219B" w:rsidRPr="0007219B" w:rsidTr="001E179F">
        <w:tc>
          <w:tcPr>
            <w:tcW w:w="1699" w:type="dxa"/>
            <w:vMerge w:val="restart"/>
            <w:vAlign w:val="center"/>
            <w:hideMark/>
          </w:tcPr>
          <w:p w:rsidR="0007219B" w:rsidRPr="0007219B" w:rsidRDefault="0007219B" w:rsidP="0007219B">
            <w:pPr>
              <w:rPr>
                <w:rFonts w:ascii="Times New Roman" w:hAnsi="Times New Roman"/>
                <w:color w:val="000000"/>
                <w:sz w:val="24"/>
                <w:szCs w:val="24"/>
              </w:rPr>
            </w:pPr>
          </w:p>
        </w:tc>
        <w:tc>
          <w:tcPr>
            <w:tcW w:w="574" w:type="dxa"/>
            <w:vMerge w:val="restart"/>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2"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Sosyal güvenlik kurumları ile yerel yönetimler tarafından düzenlenen üçer aylık uygulama sonuçları en geç üç aylık dönemi izleyen ayın sonuna kadar bağlı bulundukları Bakanlıkların web sayfasında yayınlanır ve Bakanlığa gönderilir.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2"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Kuzey Kıbrıs Türk Cumhuriyeti Cumhuriyet Meclisi, merkezi devlet yönetimi bütçe yasasının uygulama sonuçlarını onama yetkisini, kesin hesap yasasıyla kullanır. Kesin hesap yasa tasarısı, muhasebe kayıtları dikkate alınarak, merkezi devlet yönetimi bütçe yasasının şekline uygun olarak Bakanlıkça hazırlanır ve Bakanlar Kuruluna gönderilir. Bu tasarı, bir yıllık uygulama sonuçlarını karşılaştırmalı olarak gösteren değerlendirmeleri içeren gerekçelerle birlikte izleyen mali yılın Haziran ayı sonuna kadar Bakanlar Kurulunca Kuzey Kıbrıs Türk Cumhuriyeti Cumhuriyet Meclisine sunulur ve bir örneği Sayıştaya gönderilir.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52" w:type="dxa"/>
            <w:gridSpan w:val="2"/>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Kesin hesap yasa tasarısının ekinde;</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86"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Genel mizan,</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86"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gelirleri kesin hesap cetveli ve açıklaması,</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86"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giderleri kesin hesap cetvelleri ve açıklaması,</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086"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Devlet borçları ve hazine garantilerine ilişkin cetveller,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7086"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Yılı içerisinde silinen kamu alacakları cetveli,</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56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(E)</w:t>
            </w:r>
          </w:p>
        </w:tc>
        <w:tc>
          <w:tcPr>
            <w:tcW w:w="7086"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Bakanlık tarafından gerekli görülen diğer belgeler,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vMerge/>
            <w:vAlign w:val="center"/>
            <w:hideMark/>
          </w:tcPr>
          <w:p w:rsidR="0007219B" w:rsidRPr="0007219B" w:rsidRDefault="0007219B" w:rsidP="0007219B">
            <w:pPr>
              <w:rPr>
                <w:rFonts w:ascii="Times New Roman" w:hAnsi="Times New Roman"/>
                <w:sz w:val="24"/>
                <w:szCs w:val="24"/>
              </w:rPr>
            </w:pPr>
          </w:p>
        </w:tc>
        <w:tc>
          <w:tcPr>
            <w:tcW w:w="7652" w:type="dxa"/>
            <w:gridSpan w:val="2"/>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yer alır.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52"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Merkezi devlet yönetimi kapsamındaki </w:t>
            </w:r>
            <w:r w:rsidRPr="00777F50">
              <w:rPr>
                <w:rFonts w:ascii="Times New Roman" w:hAnsi="Times New Roman"/>
                <w:sz w:val="24"/>
                <w:szCs w:val="24"/>
              </w:rPr>
              <w:t>kamu idareleri, sona eren mali yıl bütçeleri ile ilgili hesapları Bakanlık kayıtları ile karşılaştırarak</w:t>
            </w:r>
            <w:r w:rsidRPr="0007219B">
              <w:rPr>
                <w:rFonts w:ascii="Times New Roman" w:hAnsi="Times New Roman"/>
                <w:sz w:val="24"/>
                <w:szCs w:val="24"/>
              </w:rPr>
              <w:t xml:space="preserve"> en geç izleyen yılın Mart ayı sonuna kadar mutabakat sağlayıp, hesap tutarlarıyla birlikte ait oldukları bütçe yasalarındaki şekil ve bölümleme düzenine paralel olarak hazırlayıp Bakanlık ile Sayıştay Başkanlığına gönderirler.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652" w:type="dxa"/>
            <w:gridSpan w:val="2"/>
            <w:hideMark/>
          </w:tcPr>
          <w:p w:rsidR="0007219B" w:rsidRPr="0007219B" w:rsidRDefault="00232A6A" w:rsidP="0007219B">
            <w:pPr>
              <w:jc w:val="both"/>
              <w:rPr>
                <w:rFonts w:ascii="Times New Roman" w:hAnsi="Times New Roman"/>
                <w:sz w:val="24"/>
                <w:szCs w:val="24"/>
              </w:rPr>
            </w:pPr>
            <w:r w:rsidRPr="00777F50">
              <w:rPr>
                <w:rFonts w:ascii="Times New Roman" w:hAnsi="Times New Roman"/>
                <w:sz w:val="24"/>
                <w:szCs w:val="24"/>
              </w:rPr>
              <w:t>Kamu İdareleri İdare Faaliyet Rapor</w:t>
            </w:r>
            <w:r w:rsidR="00B75F39" w:rsidRPr="00777F50">
              <w:rPr>
                <w:rFonts w:ascii="Times New Roman" w:hAnsi="Times New Roman"/>
                <w:sz w:val="24"/>
                <w:szCs w:val="24"/>
              </w:rPr>
              <w:t>ları</w:t>
            </w:r>
            <w:r w:rsidR="0007219B" w:rsidRPr="00777F50">
              <w:rPr>
                <w:rFonts w:ascii="Times New Roman" w:hAnsi="Times New Roman"/>
                <w:sz w:val="24"/>
                <w:szCs w:val="24"/>
              </w:rPr>
              <w:t xml:space="preserve">, </w:t>
            </w:r>
            <w:r w:rsidR="0007219B" w:rsidRPr="0007219B">
              <w:rPr>
                <w:rFonts w:ascii="Times New Roman" w:hAnsi="Times New Roman"/>
                <w:sz w:val="24"/>
                <w:szCs w:val="24"/>
              </w:rPr>
              <w:t xml:space="preserve">Genel Devlet Yönetimi Faaliyet Raporu, Dış Denetim Değerlendirme Raporu, Kesin Hesap Yasa Tasarısı ile Merkezi Devlet Yönetimi Bütçe Yasa Tasarısı Kuzey Kıbrıs Türk Cumhuriyeti Cumhuriyet Meclisinde birlikte görüşülür. </w:t>
            </w:r>
          </w:p>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Ancak bu raporlar ve tasarılar ile genel uygunluk bildirimi Kuzey Kıbrıs Türk Cumhuriyeti Cumhuriyet Meclisi komitelerinde öncelikle görüşülür.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7652"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Yerel yönetim bütçeleri ile sosyal güvenlik kurumları bütçelerinin uygulama sonuçlarının kesin hesaba bağlanması, ilgili yasalarındaki kurallara, ait oldukları bütçelerinin şekil ve bölümleme düzenine, uluslararası genel kabul görmüş standartlara uygun olarak hazırlanır. Ayrıca bağlı bulundukları Bakanlıkların web sayfasında yayınlanır ve Bakanlığa gönderilir.</w:t>
            </w:r>
          </w:p>
        </w:tc>
      </w:tr>
      <w:tr w:rsidR="0007219B" w:rsidRPr="0007219B" w:rsidTr="001E179F">
        <w:tc>
          <w:tcPr>
            <w:tcW w:w="1699" w:type="dxa"/>
          </w:tcPr>
          <w:p w:rsidR="0007219B" w:rsidRPr="0007219B" w:rsidRDefault="00777F50" w:rsidP="0007219B">
            <w:pPr>
              <w:rPr>
                <w:rFonts w:ascii="Times New Roman" w:hAnsi="Times New Roman"/>
                <w:sz w:val="24"/>
                <w:szCs w:val="24"/>
              </w:rPr>
            </w:pPr>
            <w:r>
              <w:br w:type="page"/>
            </w:r>
          </w:p>
        </w:tc>
        <w:tc>
          <w:tcPr>
            <w:tcW w:w="574"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2"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hideMark/>
          </w:tcPr>
          <w:p w:rsidR="0007219B" w:rsidRPr="0007219B" w:rsidRDefault="0007219B" w:rsidP="0007219B">
            <w:pPr>
              <w:rPr>
                <w:rFonts w:ascii="Times New Roman" w:hAnsi="Times New Roman"/>
                <w:color w:val="000000"/>
                <w:sz w:val="24"/>
                <w:szCs w:val="24"/>
              </w:rPr>
            </w:pPr>
            <w:bookmarkStart w:id="51" w:name="_Toc434675080"/>
            <w:r w:rsidRPr="0007219B">
              <w:rPr>
                <w:rFonts w:ascii="Times New Roman" w:hAnsi="Times New Roman"/>
                <w:color w:val="000000"/>
                <w:sz w:val="24"/>
                <w:szCs w:val="24"/>
              </w:rPr>
              <w:t>Genel Uygunluk Bildirimi</w:t>
            </w:r>
            <w:bookmarkEnd w:id="51"/>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58.</w:t>
            </w: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2"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Sayıştay, merkezi devlet yönetimi kapsamındaki </w:t>
            </w:r>
            <w:r w:rsidRPr="00777F50">
              <w:rPr>
                <w:rFonts w:ascii="Times New Roman" w:hAnsi="Times New Roman"/>
                <w:sz w:val="24"/>
                <w:szCs w:val="24"/>
              </w:rPr>
              <w:t xml:space="preserve">kamu idareleri </w:t>
            </w:r>
            <w:r w:rsidRPr="0007219B">
              <w:rPr>
                <w:rFonts w:ascii="Times New Roman" w:hAnsi="Times New Roman"/>
                <w:sz w:val="24"/>
                <w:szCs w:val="24"/>
              </w:rPr>
              <w:t>için düzenleyeceği genel uygunluk bildirimini, kesin hesap yasa tasarısının verilmesinden başlayarak en geç altı ay içinde Kuzey Kıbrıs Türk Cumhuriyeti Cumhuriyet Meclisine sunar.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52" w:type="dxa"/>
            <w:gridSpan w:val="2"/>
          </w:tcPr>
          <w:p w:rsidR="0007219B" w:rsidRPr="0007219B" w:rsidRDefault="0007219B" w:rsidP="0007219B">
            <w:pPr>
              <w:jc w:val="both"/>
              <w:rPr>
                <w:rFonts w:ascii="Times New Roman" w:hAnsi="Times New Roman"/>
                <w:sz w:val="24"/>
                <w:szCs w:val="24"/>
              </w:rPr>
            </w:pPr>
            <w:r w:rsidRPr="00777F50">
              <w:rPr>
                <w:rFonts w:ascii="Times New Roman" w:hAnsi="Times New Roman"/>
                <w:sz w:val="24"/>
                <w:szCs w:val="24"/>
              </w:rPr>
              <w:t xml:space="preserve">Genel uygunluk bildirimi; </w:t>
            </w:r>
            <w:r w:rsidR="00232A6A" w:rsidRPr="00777F50">
              <w:rPr>
                <w:rFonts w:ascii="Times New Roman" w:hAnsi="Times New Roman"/>
                <w:sz w:val="24"/>
                <w:szCs w:val="24"/>
              </w:rPr>
              <w:t>Dış Denetim Değerlendirme Raporu</w:t>
            </w:r>
            <w:r w:rsidRPr="00777F50">
              <w:rPr>
                <w:rFonts w:ascii="Times New Roman" w:hAnsi="Times New Roman"/>
                <w:sz w:val="24"/>
                <w:szCs w:val="24"/>
              </w:rPr>
              <w:t xml:space="preserve">, </w:t>
            </w:r>
            <w:r w:rsidR="00232A6A" w:rsidRPr="00777F50">
              <w:rPr>
                <w:rFonts w:ascii="Times New Roman" w:hAnsi="Times New Roman"/>
                <w:sz w:val="24"/>
                <w:szCs w:val="24"/>
              </w:rPr>
              <w:t>Kamu İdareleri İdare Faaliyet Rapor</w:t>
            </w:r>
            <w:r w:rsidR="009A276F" w:rsidRPr="00777F50">
              <w:rPr>
                <w:rFonts w:ascii="Times New Roman" w:hAnsi="Times New Roman"/>
                <w:sz w:val="24"/>
                <w:szCs w:val="24"/>
              </w:rPr>
              <w:t>ları</w:t>
            </w:r>
            <w:r w:rsidR="00232A6A" w:rsidRPr="00777F50">
              <w:rPr>
                <w:rFonts w:ascii="Times New Roman" w:hAnsi="Times New Roman"/>
                <w:sz w:val="24"/>
                <w:szCs w:val="24"/>
              </w:rPr>
              <w:t xml:space="preserve"> </w:t>
            </w:r>
            <w:r w:rsidRPr="00777F50">
              <w:rPr>
                <w:rFonts w:ascii="Times New Roman" w:hAnsi="Times New Roman"/>
                <w:sz w:val="24"/>
                <w:szCs w:val="24"/>
              </w:rPr>
              <w:t xml:space="preserve">ve </w:t>
            </w:r>
            <w:r w:rsidR="00232A6A" w:rsidRPr="00777F50">
              <w:rPr>
                <w:rFonts w:ascii="Times New Roman" w:hAnsi="Times New Roman"/>
                <w:sz w:val="24"/>
                <w:szCs w:val="24"/>
              </w:rPr>
              <w:t xml:space="preserve">Genel Devlet Yönetimi Faaliyet Raporu </w:t>
            </w:r>
            <w:r w:rsidR="00777F50">
              <w:rPr>
                <w:rFonts w:ascii="Times New Roman" w:hAnsi="Times New Roman"/>
                <w:sz w:val="24"/>
                <w:szCs w:val="24"/>
              </w:rPr>
              <w:t>dikkate alınarak hazırlanır.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0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52"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Kesin hesap yasa tasarısı ve genel uygunluk bildiriminin Kuzey Kıbrıs Türk Cumhuriyeti Cumhuriyet Meclisine verilmiş olması, ilgili yıla ait Sayıştay tarafından sonuçlandırılmamış denetimleri önlemez.</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704" w:type="dxa"/>
          </w:tcPr>
          <w:p w:rsidR="0007219B" w:rsidRPr="0007219B" w:rsidRDefault="0007219B" w:rsidP="0007219B">
            <w:pPr>
              <w:jc w:val="center"/>
              <w:rPr>
                <w:rFonts w:ascii="Times New Roman" w:hAnsi="Times New Roman"/>
                <w:sz w:val="24"/>
                <w:szCs w:val="24"/>
              </w:rPr>
            </w:pPr>
          </w:p>
        </w:tc>
        <w:tc>
          <w:tcPr>
            <w:tcW w:w="7652" w:type="dxa"/>
            <w:gridSpan w:val="2"/>
          </w:tcPr>
          <w:p w:rsidR="0007219B" w:rsidRPr="0007219B" w:rsidRDefault="0007219B" w:rsidP="0007219B">
            <w:pPr>
              <w:jc w:val="both"/>
              <w:rPr>
                <w:rFonts w:ascii="Times New Roman" w:hAnsi="Times New Roman"/>
                <w:sz w:val="24"/>
                <w:szCs w:val="24"/>
              </w:rPr>
            </w:pPr>
          </w:p>
        </w:tc>
      </w:tr>
    </w:tbl>
    <w:p w:rsidR="001E179F" w:rsidRDefault="001E179F">
      <w:bookmarkStart w:id="52" w:name="_Toc434675081"/>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574"/>
        <w:gridCol w:w="567"/>
        <w:gridCol w:w="572"/>
        <w:gridCol w:w="7217"/>
      </w:tblGrid>
      <w:tr w:rsidR="0007219B" w:rsidRPr="0007219B" w:rsidTr="00132C53">
        <w:tc>
          <w:tcPr>
            <w:tcW w:w="10629" w:type="dxa"/>
            <w:gridSpan w:val="5"/>
            <w:hideMark/>
          </w:tcPr>
          <w:p w:rsidR="0007219B" w:rsidRPr="00777F50" w:rsidRDefault="00195744" w:rsidP="0007219B">
            <w:pPr>
              <w:jc w:val="center"/>
              <w:rPr>
                <w:rFonts w:ascii="Times New Roman" w:hAnsi="Times New Roman"/>
                <w:sz w:val="24"/>
                <w:szCs w:val="24"/>
              </w:rPr>
            </w:pPr>
            <w:r>
              <w:rPr>
                <w:rFonts w:ascii="Times New Roman" w:hAnsi="Times New Roman"/>
                <w:sz w:val="24"/>
                <w:szCs w:val="24"/>
              </w:rPr>
              <w:lastRenderedPageBreak/>
              <w:t>ON</w:t>
            </w:r>
            <w:r w:rsidR="0007219B" w:rsidRPr="00777F50">
              <w:rPr>
                <w:rFonts w:ascii="Times New Roman" w:hAnsi="Times New Roman"/>
                <w:sz w:val="24"/>
                <w:szCs w:val="24"/>
              </w:rPr>
              <w:t>BİRİNCİ KISIM</w:t>
            </w:r>
          </w:p>
          <w:p w:rsidR="0007219B" w:rsidRPr="0007219B" w:rsidRDefault="0007219B" w:rsidP="0007219B">
            <w:pPr>
              <w:jc w:val="center"/>
              <w:rPr>
                <w:rFonts w:ascii="Times New Roman" w:hAnsi="Times New Roman"/>
                <w:color w:val="000000"/>
                <w:sz w:val="24"/>
                <w:szCs w:val="24"/>
              </w:rPr>
            </w:pPr>
            <w:r w:rsidRPr="00777F50">
              <w:rPr>
                <w:rFonts w:ascii="Times New Roman" w:hAnsi="Times New Roman"/>
                <w:sz w:val="24"/>
                <w:szCs w:val="24"/>
              </w:rPr>
              <w:t>Taşınır ve Taşınmazlar</w:t>
            </w:r>
            <w:bookmarkEnd w:id="52"/>
          </w:p>
        </w:tc>
      </w:tr>
      <w:tr w:rsidR="0007219B" w:rsidRPr="0007219B" w:rsidTr="00132C53">
        <w:tc>
          <w:tcPr>
            <w:tcW w:w="10629" w:type="dxa"/>
            <w:gridSpan w:val="5"/>
          </w:tcPr>
          <w:p w:rsidR="0007219B" w:rsidRPr="0007219B" w:rsidRDefault="0007219B" w:rsidP="0007219B">
            <w:pPr>
              <w:jc w:val="center"/>
              <w:rPr>
                <w:rFonts w:ascii="Times New Roman" w:hAnsi="Times New Roman"/>
                <w:color w:val="000000"/>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color w:val="000000"/>
                <w:sz w:val="24"/>
                <w:szCs w:val="24"/>
              </w:rPr>
            </w:pPr>
            <w:bookmarkStart w:id="53" w:name="_Toc434675082"/>
            <w:r w:rsidRPr="0007219B">
              <w:rPr>
                <w:rFonts w:ascii="Times New Roman" w:hAnsi="Times New Roman"/>
                <w:color w:val="000000"/>
                <w:sz w:val="24"/>
                <w:szCs w:val="24"/>
              </w:rPr>
              <w:t>Taşınır ve Taşınmaz İşlemleri</w:t>
            </w:r>
            <w:bookmarkEnd w:id="53"/>
          </w:p>
          <w:p w:rsidR="0007219B" w:rsidRPr="0007219B" w:rsidRDefault="0007219B" w:rsidP="0007219B">
            <w:pPr>
              <w:rPr>
                <w:rFonts w:ascii="Times New Roman" w:hAnsi="Times New Roman"/>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59.</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Genel devlet yönetimi kapsamındaki </w:t>
            </w:r>
            <w:r w:rsidRPr="00777F50">
              <w:rPr>
                <w:rFonts w:ascii="Times New Roman" w:hAnsi="Times New Roman"/>
                <w:sz w:val="24"/>
                <w:szCs w:val="24"/>
              </w:rPr>
              <w:t>kamu idarelerince, taşınır ve taşınmaz edinilmesi, yönetilmesi, takası, elden çıkarılması, bedelin</w:t>
            </w:r>
            <w:r w:rsidRPr="0007219B">
              <w:rPr>
                <w:rFonts w:ascii="Times New Roman" w:hAnsi="Times New Roman"/>
                <w:sz w:val="24"/>
                <w:szCs w:val="24"/>
              </w:rPr>
              <w:t xml:space="preserve"> tahsil ve takibinde izlenecek yöntem, Devletin hüküm ve tasarrufu altındaki yerlerin yönetimi, kiralanması ve korunması, işgalli malların tahliyesi gibi hususlar ilgili yasalarında düzenlenir. Bu malların kaydı ile taşınırların muhafazası,  kullanımı, mal yönetim hesabının verilmesi ve mal yönetim sorumlularıyla bunlar adına görev yapacak olanların belirlenmesine ilişkin usul ve esaslar, Bakanlıkça hazırlanacak ve Bakanlar Kurulu tarafından onaylanarak Resmi Gazete’de yayımlanacak tüzükle belirlenir. </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Güvenlik Kuvvetleri Komutanlığının taşınırlarının kayda alınması ile bunların yönetim ve denetimine ilişkin usul ve esaslar Başbakanlık, Güvenlik Kuvvetleri Komutanlığı, İçişleri İle Görevli Bakanlık ve Bakanlıkça birlikte hazırlanacak ve Bakanlar Kurulu tarafından onaylanarak Resmi Gazete’de yayımlanacak tüzükle belirlenir.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color w:val="000000"/>
                <w:sz w:val="24"/>
                <w:szCs w:val="24"/>
              </w:rPr>
            </w:pPr>
            <w:bookmarkStart w:id="54" w:name="_Toc434675083"/>
            <w:r w:rsidRPr="0007219B">
              <w:rPr>
                <w:rFonts w:ascii="Times New Roman" w:hAnsi="Times New Roman"/>
                <w:color w:val="000000"/>
                <w:sz w:val="24"/>
                <w:szCs w:val="24"/>
              </w:rPr>
              <w:t>Taşınır ve Taşınmaz Edinme</w:t>
            </w:r>
            <w:bookmarkEnd w:id="54"/>
          </w:p>
          <w:p w:rsidR="0007219B" w:rsidRPr="0007219B" w:rsidRDefault="0007219B" w:rsidP="0007219B">
            <w:pPr>
              <w:rPr>
                <w:rFonts w:ascii="Times New Roman" w:hAnsi="Times New Roman"/>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60.</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 xml:space="preserve">Genel devlet yönetimi kapsamındaki kamu idareleri, bütçelerinde öngörüldüğü taktirde gereken nicelikte ve nitelikte taşınır ve taşınmazları, yurt içinde veya yurt dışında, bedellerini peşin veya taksitle ödeyerek veya finansal kiralama suretiyle edinebilirler. </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Kamu idareleri, taşınmaz satın alma veya kamulaştırma işlemlerini yetki devri yoluyla bir başka kamu idaresi eliyle yürütebilirler.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Genel bütçe kapsamındaki kamu idarelerinin edindiği taşınmazlar, Kuzey Kıbrıs Türk Cumhuriyeti adına tapu sicilinde tescil olunur.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Kuzey Kıbrıs Türk Cumhuriyeti adına tescil edilen taşınmazlar, Bakanlık tarafından yönetilir. Diğer kamu idarelerine ait taşınmazlar ise ilgili kamu idareleri adına tapu sicilinde tescil olunur ve bu kamu idareleri tarafından yönetilir.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Kamu idarelerince üretilen malların kendi tüketimlerinde kullanılması halinde, bunların bedelleri, rayiç bedel üzerinden bütçelerindeki ilgili ödenek kalemine gider ve karşılığı gelir kaydedilir.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bookmarkStart w:id="55" w:name="_Toc434675084"/>
            <w:r w:rsidRPr="0007219B">
              <w:rPr>
                <w:rFonts w:ascii="Times New Roman" w:hAnsi="Times New Roman"/>
                <w:color w:val="000000"/>
                <w:sz w:val="24"/>
                <w:szCs w:val="24"/>
              </w:rPr>
              <w:t>Taşınır ve Taşınmaz</w:t>
            </w:r>
            <w:bookmarkEnd w:id="55"/>
          </w:p>
          <w:p w:rsidR="0007219B" w:rsidRPr="0007219B" w:rsidRDefault="0007219B" w:rsidP="0007219B">
            <w:pPr>
              <w:rPr>
                <w:rFonts w:ascii="Times New Roman" w:hAnsi="Times New Roman"/>
                <w:color w:val="000000"/>
                <w:sz w:val="24"/>
                <w:szCs w:val="24"/>
              </w:rPr>
            </w:pPr>
            <w:bookmarkStart w:id="56" w:name="_Toc434675085"/>
            <w:r w:rsidRPr="0007219B">
              <w:rPr>
                <w:rFonts w:ascii="Times New Roman" w:hAnsi="Times New Roman"/>
                <w:color w:val="000000"/>
                <w:sz w:val="24"/>
                <w:szCs w:val="24"/>
              </w:rPr>
              <w:t>Satışı</w:t>
            </w:r>
            <w:bookmarkEnd w:id="56"/>
          </w:p>
          <w:p w:rsidR="0007219B" w:rsidRPr="0007219B" w:rsidRDefault="0007219B" w:rsidP="0007219B">
            <w:pPr>
              <w:rPr>
                <w:rFonts w:ascii="Times New Roman" w:hAnsi="Times New Roman"/>
                <w:sz w:val="24"/>
                <w:szCs w:val="24"/>
              </w:rPr>
            </w:pPr>
          </w:p>
        </w:tc>
        <w:tc>
          <w:tcPr>
            <w:tcW w:w="8930" w:type="dxa"/>
            <w:gridSpan w:val="4"/>
          </w:tcPr>
          <w:p w:rsidR="0007219B" w:rsidRPr="0007219B" w:rsidRDefault="0007219B" w:rsidP="00777F50">
            <w:pPr>
              <w:jc w:val="both"/>
              <w:rPr>
                <w:rFonts w:ascii="Times New Roman" w:hAnsi="Times New Roman"/>
                <w:sz w:val="24"/>
                <w:szCs w:val="24"/>
              </w:rPr>
            </w:pPr>
            <w:r w:rsidRPr="0007219B">
              <w:rPr>
                <w:rFonts w:ascii="Times New Roman" w:hAnsi="Times New Roman"/>
                <w:sz w:val="24"/>
                <w:szCs w:val="24"/>
              </w:rPr>
              <w:t xml:space="preserve">61. Genel bütçe </w:t>
            </w:r>
            <w:r w:rsidRPr="00777F50">
              <w:rPr>
                <w:rFonts w:ascii="Times New Roman" w:hAnsi="Times New Roman"/>
                <w:sz w:val="24"/>
                <w:szCs w:val="24"/>
              </w:rPr>
              <w:t>kapsamındaki kamu idarelerinin her türlü taşınır ve taşınmazlarının satışına Kuzey Kıbrıs Türk Cumhuriyeti Anayasasının 159’uncu madde kuralları saklı kalmak koşuluyla, Bakanlık yetkilidir. Satış bedelleri genel bütçeye gelir kaydedilir. Diğer kamu idarelerine ve yerel yönetimlere ait taşınır ve taşınmazların elden çıkarılması özel yasalarında belirtilen yetkili or</w:t>
            </w:r>
            <w:r w:rsidR="00247E30" w:rsidRPr="00777F50">
              <w:rPr>
                <w:rFonts w:ascii="Times New Roman" w:hAnsi="Times New Roman"/>
                <w:sz w:val="24"/>
                <w:szCs w:val="24"/>
              </w:rPr>
              <w:t>ganlarının kararıyla mümkündür ve b</w:t>
            </w:r>
            <w:r w:rsidRPr="00777F50">
              <w:rPr>
                <w:rFonts w:ascii="Times New Roman" w:hAnsi="Times New Roman"/>
                <w:sz w:val="24"/>
                <w:szCs w:val="24"/>
              </w:rPr>
              <w:t>u</w:t>
            </w:r>
            <w:r w:rsidR="00446B57" w:rsidRPr="00777F50">
              <w:rPr>
                <w:rFonts w:ascii="Times New Roman" w:hAnsi="Times New Roman"/>
                <w:sz w:val="24"/>
                <w:szCs w:val="24"/>
              </w:rPr>
              <w:t xml:space="preserve"> kamu idarelerine</w:t>
            </w:r>
            <w:r w:rsidRPr="00777F50">
              <w:rPr>
                <w:rFonts w:ascii="Times New Roman" w:hAnsi="Times New Roman"/>
                <w:sz w:val="24"/>
                <w:szCs w:val="24"/>
              </w:rPr>
              <w:t xml:space="preserve"> ait taşınır ve taşınmazların elden çıkarılmasından elde edilen gelirler ilgili</w:t>
            </w:r>
            <w:r w:rsidR="00446B57" w:rsidRPr="00777F50">
              <w:rPr>
                <w:rFonts w:ascii="Times New Roman" w:hAnsi="Times New Roman"/>
                <w:sz w:val="24"/>
                <w:szCs w:val="24"/>
              </w:rPr>
              <w:t xml:space="preserve"> kamu</w:t>
            </w:r>
            <w:r w:rsidRPr="00777F50">
              <w:rPr>
                <w:rFonts w:ascii="Times New Roman" w:hAnsi="Times New Roman"/>
                <w:sz w:val="24"/>
                <w:szCs w:val="24"/>
              </w:rPr>
              <w:t xml:space="preserve"> idare</w:t>
            </w:r>
            <w:r w:rsidR="00446B57" w:rsidRPr="00777F50">
              <w:rPr>
                <w:rFonts w:ascii="Times New Roman" w:hAnsi="Times New Roman"/>
                <w:sz w:val="24"/>
                <w:szCs w:val="24"/>
              </w:rPr>
              <w:t>si</w:t>
            </w:r>
            <w:r w:rsidRPr="00777F50">
              <w:rPr>
                <w:rFonts w:ascii="Times New Roman" w:hAnsi="Times New Roman"/>
                <w:sz w:val="24"/>
                <w:szCs w:val="24"/>
              </w:rPr>
              <w:t>nin bütçesine gelir kaydedilir. Bu satışlarla ilgili, işlem tarihinden en geç bir ay içinde Bakanlığa bilgi verilir.</w:t>
            </w:r>
            <w:r w:rsidR="00777F50">
              <w:rPr>
                <w:rFonts w:ascii="Times New Roman" w:hAnsi="Times New Roman"/>
                <w:sz w:val="24"/>
                <w:szCs w:val="24"/>
              </w:rPr>
              <w:t xml:space="preserve"> </w:t>
            </w:r>
          </w:p>
        </w:tc>
      </w:tr>
      <w:tr w:rsidR="00777F50" w:rsidRPr="0007219B" w:rsidTr="001E179F">
        <w:tc>
          <w:tcPr>
            <w:tcW w:w="1699" w:type="dxa"/>
          </w:tcPr>
          <w:p w:rsidR="00777F50" w:rsidRPr="0007219B" w:rsidRDefault="00777F50" w:rsidP="0007219B">
            <w:pPr>
              <w:rPr>
                <w:rFonts w:ascii="Times New Roman" w:hAnsi="Times New Roman"/>
                <w:color w:val="000000"/>
                <w:sz w:val="24"/>
                <w:szCs w:val="24"/>
              </w:rPr>
            </w:pPr>
          </w:p>
        </w:tc>
        <w:tc>
          <w:tcPr>
            <w:tcW w:w="8930" w:type="dxa"/>
            <w:gridSpan w:val="4"/>
          </w:tcPr>
          <w:p w:rsidR="00777F50" w:rsidRPr="0007219B" w:rsidRDefault="00777F50" w:rsidP="00777F50">
            <w:pPr>
              <w:jc w:val="both"/>
              <w:rPr>
                <w:rFonts w:ascii="Times New Roman" w:hAnsi="Times New Roman"/>
                <w:sz w:val="24"/>
                <w:szCs w:val="24"/>
              </w:rPr>
            </w:pPr>
          </w:p>
        </w:tc>
      </w:tr>
      <w:tr w:rsidR="0007219B" w:rsidRPr="0007219B" w:rsidTr="001E179F">
        <w:trPr>
          <w:trHeight w:val="270"/>
        </w:trPr>
        <w:tc>
          <w:tcPr>
            <w:tcW w:w="1699" w:type="dxa"/>
            <w:vMerge w:val="restart"/>
            <w:hideMark/>
          </w:tcPr>
          <w:p w:rsidR="0007219B" w:rsidRPr="0007219B" w:rsidRDefault="0007219B" w:rsidP="0007219B">
            <w:pPr>
              <w:rPr>
                <w:rFonts w:ascii="Times New Roman" w:hAnsi="Times New Roman"/>
                <w:color w:val="000000"/>
                <w:sz w:val="24"/>
                <w:szCs w:val="24"/>
              </w:rPr>
            </w:pPr>
            <w:bookmarkStart w:id="57" w:name="_Toc434675086"/>
            <w:r w:rsidRPr="0007219B">
              <w:rPr>
                <w:rFonts w:ascii="Times New Roman" w:hAnsi="Times New Roman"/>
                <w:color w:val="000000"/>
                <w:sz w:val="24"/>
                <w:szCs w:val="24"/>
              </w:rPr>
              <w:t>Taşınır ve Taşınmaz Tahsisi</w:t>
            </w:r>
            <w:bookmarkEnd w:id="57"/>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62.</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Genel devlet yönetimi </w:t>
            </w:r>
            <w:r w:rsidRPr="00777F50">
              <w:rPr>
                <w:rFonts w:ascii="Times New Roman" w:hAnsi="Times New Roman"/>
                <w:sz w:val="24"/>
                <w:szCs w:val="24"/>
              </w:rPr>
              <w:t>kapsamındaki kamu idareleri;</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21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İhtiyaç fazlası taşınırları,</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21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Yasalarında belirtilen kamu hizmetlerini yerine getirebilmek için mülkiyetlerindeki taşınmazları, devletin hüküm ve tasarrufu altındaki yerleri, görmekle yükümlü oldukları kamu hizmetlerinde kullanılacağına, devredilmeyeceğine, kiralanmayacağına ve amacına uygun kullanılmaması halinde geri alınacağına dair tapu siciline şerh konulması koşuluyla</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rPr>
                <w:rFonts w:ascii="Times New Roman" w:hAnsi="Times New Roman"/>
                <w:sz w:val="24"/>
                <w:szCs w:val="24"/>
              </w:rPr>
            </w:pPr>
          </w:p>
        </w:tc>
        <w:tc>
          <w:tcPr>
            <w:tcW w:w="7789" w:type="dxa"/>
            <w:gridSpan w:val="2"/>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birbirlerine tahsis edebilirler.  </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Tahsis edilen taşınır ve/veya taşınmazlar amaç dışı kullanılamaz.</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(1)’inci fıkrada </w:t>
            </w:r>
            <w:r w:rsidRPr="00777F50">
              <w:rPr>
                <w:rFonts w:ascii="Times New Roman" w:hAnsi="Times New Roman"/>
                <w:sz w:val="24"/>
                <w:szCs w:val="24"/>
              </w:rPr>
              <w:t xml:space="preserve">belirtilen </w:t>
            </w:r>
            <w:r w:rsidR="00247E30" w:rsidRPr="00777F50">
              <w:rPr>
                <w:rFonts w:ascii="Times New Roman" w:hAnsi="Times New Roman"/>
                <w:sz w:val="24"/>
                <w:szCs w:val="24"/>
              </w:rPr>
              <w:t xml:space="preserve">kamu </w:t>
            </w:r>
            <w:r w:rsidRPr="00777F50">
              <w:rPr>
                <w:rFonts w:ascii="Times New Roman" w:hAnsi="Times New Roman"/>
                <w:sz w:val="24"/>
                <w:szCs w:val="24"/>
              </w:rPr>
              <w:t>idarelerin</w:t>
            </w:r>
            <w:r w:rsidR="00247E30" w:rsidRPr="00777F50">
              <w:rPr>
                <w:rFonts w:ascii="Times New Roman" w:hAnsi="Times New Roman"/>
                <w:sz w:val="24"/>
                <w:szCs w:val="24"/>
              </w:rPr>
              <w:t>in</w:t>
            </w:r>
            <w:r w:rsidRPr="00777F50">
              <w:rPr>
                <w:rFonts w:ascii="Times New Roman" w:hAnsi="Times New Roman"/>
                <w:sz w:val="24"/>
                <w:szCs w:val="24"/>
              </w:rPr>
              <w:t xml:space="preserve"> tahsis </w:t>
            </w:r>
            <w:r w:rsidRPr="0007219B">
              <w:rPr>
                <w:rFonts w:ascii="Times New Roman" w:hAnsi="Times New Roman"/>
                <w:sz w:val="24"/>
                <w:szCs w:val="24"/>
              </w:rPr>
              <w:t>ve kayıt işlemleri, tahsisten alma ile tahsis edilemeyecek taşınır ve taşınmazlara ilişkin usul ve esaslar Bakanlıkça hazırlanacak ve Bakanlar Kurulu tarafından onaylanarak Resmi Gazete’de yayımlanacak tüzüklerle belirlenir.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color w:val="000000"/>
                <w:sz w:val="24"/>
                <w:szCs w:val="24"/>
              </w:rPr>
            </w:pPr>
            <w:bookmarkStart w:id="58" w:name="_Toc434675087"/>
            <w:r w:rsidRPr="0007219B">
              <w:rPr>
                <w:rFonts w:ascii="Times New Roman" w:hAnsi="Times New Roman"/>
                <w:color w:val="000000"/>
                <w:sz w:val="24"/>
                <w:szCs w:val="24"/>
              </w:rPr>
              <w:t>Mal Yönetiminde Etkililik ve Sorumluluk</w:t>
            </w:r>
            <w:bookmarkEnd w:id="58"/>
          </w:p>
          <w:p w:rsidR="0007219B" w:rsidRPr="0007219B" w:rsidRDefault="0007219B" w:rsidP="0007219B">
            <w:pPr>
              <w:rPr>
                <w:rFonts w:ascii="Times New Roman" w:hAnsi="Times New Roman"/>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63.</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Kamu idareleri taşınırların yönetimi, kaydı, muhafazası ve kullanımından sorumludurlar. Taşınırların özelliğinden veya olağan kullanımından kaynaklanan yıpranma ile usulüne uygun olarak belirlenen firelerden dolayı sorumluluk aranmaz.</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Kullanılmak üzere taşınır teslim edilen görevliler, taşınırın korunmasından ve taşınıra verilen zararlardan sorumludurlar. Kamu idareleri verilen zararların, sorumlularına ödettirilmesini sağlamakla yükümlüdürler.</w:t>
            </w:r>
          </w:p>
        </w:tc>
      </w:tr>
      <w:tr w:rsidR="0007219B" w:rsidRPr="0007219B" w:rsidTr="001E179F">
        <w:tc>
          <w:tcPr>
            <w:tcW w:w="1699" w:type="dxa"/>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br w:type="page"/>
            </w:r>
          </w:p>
        </w:tc>
        <w:tc>
          <w:tcPr>
            <w:tcW w:w="57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Kamu idarelerine ait malları edinme, kiralama, tahsis, yönetim, kullanma ve elden çıkarma işlemleri, mevzuatında öngörülen kurallar dahilinde hizmetin amacına uygun olarak, verimlilik ve tutumluluk ilkesine göre yapılır. Bu ilkeye aykırı eylem ve işlemlerden doğacak zararlardan, malların yönetimi veya kullanılması hususun</w:t>
            </w:r>
            <w:r w:rsidR="00777F50">
              <w:rPr>
                <w:rFonts w:ascii="Times New Roman" w:hAnsi="Times New Roman"/>
                <w:sz w:val="24"/>
                <w:szCs w:val="24"/>
              </w:rPr>
              <w:t>da yetki verilenler sorumludur.</w:t>
            </w:r>
          </w:p>
        </w:tc>
      </w:tr>
      <w:tr w:rsidR="00777F50" w:rsidRPr="0007219B" w:rsidTr="001E179F">
        <w:tc>
          <w:tcPr>
            <w:tcW w:w="1699" w:type="dxa"/>
          </w:tcPr>
          <w:p w:rsidR="00777F50" w:rsidRPr="0007219B" w:rsidRDefault="00777F50" w:rsidP="0007219B">
            <w:pPr>
              <w:rPr>
                <w:rFonts w:ascii="Times New Roman" w:hAnsi="Times New Roman"/>
                <w:sz w:val="24"/>
                <w:szCs w:val="24"/>
              </w:rPr>
            </w:pPr>
          </w:p>
        </w:tc>
        <w:tc>
          <w:tcPr>
            <w:tcW w:w="574" w:type="dxa"/>
          </w:tcPr>
          <w:p w:rsidR="00777F50" w:rsidRPr="0007219B" w:rsidRDefault="00777F50" w:rsidP="0007219B">
            <w:pPr>
              <w:jc w:val="center"/>
              <w:rPr>
                <w:rFonts w:ascii="Times New Roman" w:hAnsi="Times New Roman"/>
                <w:sz w:val="24"/>
                <w:szCs w:val="24"/>
              </w:rPr>
            </w:pPr>
          </w:p>
        </w:tc>
        <w:tc>
          <w:tcPr>
            <w:tcW w:w="567" w:type="dxa"/>
          </w:tcPr>
          <w:p w:rsidR="00777F50" w:rsidRPr="0007219B" w:rsidRDefault="00777F50" w:rsidP="0007219B">
            <w:pPr>
              <w:jc w:val="center"/>
              <w:rPr>
                <w:rFonts w:ascii="Times New Roman" w:hAnsi="Times New Roman"/>
                <w:sz w:val="24"/>
                <w:szCs w:val="24"/>
              </w:rPr>
            </w:pPr>
          </w:p>
        </w:tc>
        <w:tc>
          <w:tcPr>
            <w:tcW w:w="7789" w:type="dxa"/>
            <w:gridSpan w:val="2"/>
          </w:tcPr>
          <w:p w:rsidR="00777F50" w:rsidRPr="00777F50" w:rsidRDefault="00777F50" w:rsidP="0007219B">
            <w:pPr>
              <w:jc w:val="both"/>
              <w:rPr>
                <w:rFonts w:ascii="Times New Roman" w:hAnsi="Times New Roman"/>
                <w:sz w:val="24"/>
                <w:szCs w:val="24"/>
              </w:rPr>
            </w:pPr>
          </w:p>
        </w:tc>
      </w:tr>
      <w:tr w:rsidR="0007219B" w:rsidRPr="0007219B" w:rsidTr="001E179F">
        <w:tc>
          <w:tcPr>
            <w:tcW w:w="1699" w:type="dxa"/>
            <w:hideMark/>
          </w:tcPr>
          <w:p w:rsidR="0007219B" w:rsidRPr="0007219B" w:rsidRDefault="0007219B" w:rsidP="0007219B">
            <w:pPr>
              <w:rPr>
                <w:rFonts w:ascii="Times New Roman" w:hAnsi="Times New Roman"/>
                <w:color w:val="000000"/>
                <w:sz w:val="24"/>
                <w:szCs w:val="24"/>
              </w:rPr>
            </w:pPr>
            <w:bookmarkStart w:id="59" w:name="_Toc434675088"/>
            <w:r w:rsidRPr="0007219B">
              <w:rPr>
                <w:rFonts w:ascii="Times New Roman" w:hAnsi="Times New Roman"/>
                <w:color w:val="000000"/>
                <w:sz w:val="24"/>
                <w:szCs w:val="24"/>
              </w:rPr>
              <w:t>Uyuşmazlıkta Çözüm</w:t>
            </w:r>
            <w:bookmarkEnd w:id="59"/>
          </w:p>
        </w:tc>
        <w:tc>
          <w:tcPr>
            <w:tcW w:w="8930" w:type="dxa"/>
            <w:gridSpan w:val="4"/>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64. Kamu idareleri arasındaki taşınmazların mülkiyetine ilişkin uyuşmaz</w:t>
            </w:r>
            <w:r w:rsidR="00777F50">
              <w:rPr>
                <w:rFonts w:ascii="Times New Roman" w:hAnsi="Times New Roman"/>
                <w:sz w:val="24"/>
                <w:szCs w:val="24"/>
              </w:rPr>
              <w:t>lıklar mahkemelerce çözümlenir.</w:t>
            </w:r>
          </w:p>
        </w:tc>
      </w:tr>
      <w:tr w:rsidR="00777F50" w:rsidRPr="0007219B" w:rsidTr="001E179F">
        <w:tc>
          <w:tcPr>
            <w:tcW w:w="1699" w:type="dxa"/>
          </w:tcPr>
          <w:p w:rsidR="00777F50" w:rsidRPr="0007219B" w:rsidRDefault="00777F50" w:rsidP="0007219B">
            <w:pPr>
              <w:rPr>
                <w:rFonts w:ascii="Times New Roman" w:hAnsi="Times New Roman"/>
                <w:color w:val="000000"/>
                <w:sz w:val="24"/>
                <w:szCs w:val="24"/>
              </w:rPr>
            </w:pPr>
          </w:p>
        </w:tc>
        <w:tc>
          <w:tcPr>
            <w:tcW w:w="8930" w:type="dxa"/>
            <w:gridSpan w:val="4"/>
          </w:tcPr>
          <w:p w:rsidR="00777F50" w:rsidRPr="00777F50" w:rsidRDefault="00777F50" w:rsidP="0007219B">
            <w:pPr>
              <w:jc w:val="both"/>
              <w:rPr>
                <w:rFonts w:ascii="Times New Roman" w:hAnsi="Times New Roman"/>
                <w:sz w:val="24"/>
                <w:szCs w:val="24"/>
              </w:rPr>
            </w:pPr>
          </w:p>
        </w:tc>
      </w:tr>
      <w:tr w:rsidR="0007219B" w:rsidRPr="0007219B" w:rsidTr="00132C53">
        <w:tc>
          <w:tcPr>
            <w:tcW w:w="10629" w:type="dxa"/>
            <w:gridSpan w:val="5"/>
          </w:tcPr>
          <w:p w:rsidR="0007219B" w:rsidRPr="0007219B" w:rsidRDefault="00195744" w:rsidP="0007219B">
            <w:pPr>
              <w:jc w:val="center"/>
              <w:rPr>
                <w:rFonts w:ascii="Times New Roman" w:hAnsi="Times New Roman"/>
                <w:color w:val="000000"/>
                <w:sz w:val="24"/>
                <w:szCs w:val="24"/>
              </w:rPr>
            </w:pPr>
            <w:bookmarkStart w:id="60" w:name="_Toc434675089"/>
            <w:r>
              <w:rPr>
                <w:rFonts w:ascii="Times New Roman" w:hAnsi="Times New Roman"/>
                <w:color w:val="000000"/>
                <w:sz w:val="24"/>
                <w:szCs w:val="24"/>
              </w:rPr>
              <w:t>ON</w:t>
            </w:r>
            <w:r w:rsidR="0007219B" w:rsidRPr="0007219B">
              <w:rPr>
                <w:rFonts w:ascii="Times New Roman" w:hAnsi="Times New Roman"/>
                <w:color w:val="000000"/>
                <w:sz w:val="24"/>
                <w:szCs w:val="24"/>
              </w:rPr>
              <w:t>İKİNCİ KISIM</w:t>
            </w:r>
          </w:p>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Kamu Hesapları ve Mali İstatistikler</w:t>
            </w:r>
            <w:bookmarkEnd w:id="60"/>
          </w:p>
          <w:p w:rsidR="0007219B" w:rsidRPr="0007219B" w:rsidRDefault="0007219B" w:rsidP="0007219B">
            <w:pPr>
              <w:rPr>
                <w:rFonts w:ascii="Times New Roman" w:hAnsi="Times New Roman"/>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color w:val="000000"/>
                <w:sz w:val="24"/>
                <w:szCs w:val="24"/>
              </w:rPr>
            </w:pPr>
            <w:bookmarkStart w:id="61" w:name="_Toc434675090"/>
            <w:r w:rsidRPr="0007219B">
              <w:rPr>
                <w:rFonts w:ascii="Times New Roman" w:hAnsi="Times New Roman"/>
                <w:color w:val="000000"/>
                <w:sz w:val="24"/>
                <w:szCs w:val="24"/>
              </w:rPr>
              <w:t>Muhasebe Sistemi</w:t>
            </w:r>
            <w:bookmarkEnd w:id="61"/>
          </w:p>
          <w:p w:rsidR="0007219B" w:rsidRPr="0007219B" w:rsidRDefault="0007219B" w:rsidP="0007219B">
            <w:pPr>
              <w:rPr>
                <w:rFonts w:ascii="Times New Roman" w:hAnsi="Times New Roman"/>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65.</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Muhasebe sistemi; karar, kontrol ve hesap verme süreçlerinin etkili çalışmasını sağlayacak ve mali raporların düzenlenmesi ile kesin hesabın çıkarılmasına temel olacak şekilde kurulur ve yürütülür.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Kamu hesapları, kamu idarelerinin, gelir, gider ve varlıkları ile mali sonuç doğuran ve öz kaynağın artmasına veya azalmasına neden olan her türlü işlemlerle garantilerin ve yükümlülüklerin belirlenmiş bir düzen içinde hesaplara kaydedilerek, yönetim ve denetim yetkilileriyle kamuoyuna gerekli bilgilerin sağlanması amacıyla tutulur.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Genel devlet yönetimi kapsamındaki kamu idarelerince;</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21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Uygulanacak muhasebe ve raporlama standartları,</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21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 bendinde belirtilen standartlar bağlamında, çerçeve hesap planı ile düzenlenecek raporların şekil, süre ve türlerine ilişkin hususlar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Sayıştay Başkanlığı ve </w:t>
            </w:r>
            <w:r w:rsidRPr="00777F50">
              <w:rPr>
                <w:rFonts w:ascii="Times New Roman" w:hAnsi="Times New Roman"/>
                <w:sz w:val="24"/>
                <w:szCs w:val="24"/>
              </w:rPr>
              <w:t xml:space="preserve">ilgili </w:t>
            </w:r>
            <w:r w:rsidR="00247E30" w:rsidRPr="00777F50">
              <w:rPr>
                <w:rFonts w:ascii="Times New Roman" w:hAnsi="Times New Roman"/>
                <w:sz w:val="24"/>
                <w:szCs w:val="24"/>
              </w:rPr>
              <w:t xml:space="preserve">kamu </w:t>
            </w:r>
            <w:r w:rsidRPr="00777F50">
              <w:rPr>
                <w:rFonts w:ascii="Times New Roman" w:hAnsi="Times New Roman"/>
                <w:sz w:val="24"/>
                <w:szCs w:val="24"/>
              </w:rPr>
              <w:t>idarelerin</w:t>
            </w:r>
            <w:r w:rsidR="00247E30" w:rsidRPr="00777F50">
              <w:rPr>
                <w:rFonts w:ascii="Times New Roman" w:hAnsi="Times New Roman"/>
                <w:sz w:val="24"/>
                <w:szCs w:val="24"/>
              </w:rPr>
              <w:t>in</w:t>
            </w:r>
            <w:r w:rsidRPr="00777F50">
              <w:rPr>
                <w:rFonts w:ascii="Times New Roman" w:hAnsi="Times New Roman"/>
                <w:sz w:val="24"/>
                <w:szCs w:val="24"/>
              </w:rPr>
              <w:t xml:space="preserve"> </w:t>
            </w:r>
            <w:r w:rsidRPr="0007219B">
              <w:rPr>
                <w:rFonts w:ascii="Times New Roman" w:hAnsi="Times New Roman"/>
                <w:sz w:val="24"/>
                <w:szCs w:val="24"/>
              </w:rPr>
              <w:t>de görüşü alınarak Bakanlıkça hazırlanacak ve Bakanlar Kurulu tarafından onaylanarak, Resmi Gazete’de yayımlanacak tüzükle düzenlenir.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hideMark/>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Kayıtların Muhafazası</w:t>
            </w: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66.</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Bir ekonomik değer yaratıldığında, başka bir şekle dönüştürüldüğünde, mübadeleye konu edildiğinde, el değiştirdiğinde veya yok olduğunda muhasebeleştirilir. Bütün mali işlemlerin muhasebeleştirilmesi ve her muhasebe kaydının belgeye dayanması zorunludur.  </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574"/>
        <w:gridCol w:w="567"/>
        <w:gridCol w:w="572"/>
        <w:gridCol w:w="3957"/>
        <w:gridCol w:w="3260"/>
      </w:tblGrid>
      <w:tr w:rsidR="0007219B" w:rsidRPr="0007219B" w:rsidTr="001E179F">
        <w:tc>
          <w:tcPr>
            <w:tcW w:w="1699" w:type="dxa"/>
            <w:vMerge w:val="restart"/>
            <w:vAlign w:val="center"/>
            <w:hideMark/>
          </w:tcPr>
          <w:p w:rsidR="0007219B" w:rsidRPr="0007219B" w:rsidRDefault="0007219B" w:rsidP="0007219B">
            <w:pPr>
              <w:rPr>
                <w:rFonts w:ascii="Times New Roman" w:hAnsi="Times New Roman"/>
                <w:color w:val="000000"/>
                <w:sz w:val="24"/>
                <w:szCs w:val="24"/>
              </w:rPr>
            </w:pPr>
          </w:p>
        </w:tc>
        <w:tc>
          <w:tcPr>
            <w:tcW w:w="574" w:type="dxa"/>
            <w:vMerge w:val="restart"/>
            <w:vAlign w:val="center"/>
            <w:hideMark/>
          </w:tcPr>
          <w:p w:rsidR="0007219B" w:rsidRPr="0007219B" w:rsidRDefault="0007219B" w:rsidP="0007219B">
            <w:pPr>
              <w:rPr>
                <w:rFonts w:ascii="Times New Roman" w:hAnsi="Times New Roman"/>
                <w:sz w:val="24"/>
                <w:szCs w:val="24"/>
              </w:rPr>
            </w:pP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Kayıtlar ve kayıtların asgari muhafaza süresi şunlardır: </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4529"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Kayıt İsmi</w:t>
            </w:r>
          </w:p>
        </w:tc>
        <w:tc>
          <w:tcPr>
            <w:tcW w:w="3260"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Asgari Muhafaza Süresi</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395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Esas maliye defteri kebirleri, kasa ve yevmiye defteri</w:t>
            </w:r>
          </w:p>
        </w:tc>
        <w:tc>
          <w:tcPr>
            <w:tcW w:w="3260"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20 yıl</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395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Özeller ve yardımcı kayıtlar</w:t>
            </w:r>
          </w:p>
        </w:tc>
        <w:tc>
          <w:tcPr>
            <w:tcW w:w="3260"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20 yıl</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395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Ödeme emirleri ve tahsilat makbuzları</w:t>
            </w:r>
          </w:p>
        </w:tc>
        <w:tc>
          <w:tcPr>
            <w:tcW w:w="3260"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20 yıl</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395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Özel defteri kebirler ve kayıtlar (Bütün muamelelerin tamamlanması ve içindeki son hesabın kapanmasından sonra)</w:t>
            </w:r>
          </w:p>
        </w:tc>
        <w:tc>
          <w:tcPr>
            <w:tcW w:w="3260" w:type="dxa"/>
          </w:tcPr>
          <w:p w:rsidR="0007219B" w:rsidRPr="0007219B" w:rsidRDefault="0007219B" w:rsidP="0007219B">
            <w:pPr>
              <w:rPr>
                <w:rFonts w:ascii="Times New Roman" w:hAnsi="Times New Roman"/>
                <w:sz w:val="24"/>
                <w:szCs w:val="24"/>
              </w:rPr>
            </w:pP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20 yıl</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572"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395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Emeklilik maksatları için gerekli olan kadro ve maaş kayıtları  </w:t>
            </w:r>
          </w:p>
        </w:tc>
        <w:tc>
          <w:tcPr>
            <w:tcW w:w="3260"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60 yıl</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3"/>
            <w:hideMark/>
          </w:tcPr>
          <w:p w:rsidR="0007219B" w:rsidRPr="0007219B" w:rsidRDefault="0007219B" w:rsidP="0007219B">
            <w:pPr>
              <w:rPr>
                <w:rFonts w:ascii="Times New Roman" w:hAnsi="Times New Roman"/>
                <w:sz w:val="24"/>
                <w:szCs w:val="24"/>
              </w:rPr>
            </w:pPr>
            <w:r w:rsidRPr="0007219B">
              <w:rPr>
                <w:rFonts w:ascii="Times New Roman" w:hAnsi="Times New Roman"/>
                <w:color w:val="000000"/>
                <w:sz w:val="24"/>
                <w:szCs w:val="24"/>
              </w:rPr>
              <w:t>Asgari süreler geçtikten sonra dava ve/veya soruşturma konusu olmayan ilgili belge, defter ve kayıtların imhası için Bakanlar Kurulunun onayı zorunludur.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78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Yukarıdaki (2)’nci fıkra kuralları elektronik ortamdaki kayıtlar için uygulanmaz.</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789" w:type="dxa"/>
            <w:gridSpan w:val="3"/>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Genel bütçe kapsamı dışındaki tüm merkezi devlet yönetimi kapsamındaki kamu idareleri, kayıt zamanı ve kayıtların muhafazası konusunda kendi yasa kurallarına tabidirler.</w:t>
            </w:r>
          </w:p>
        </w:tc>
      </w:tr>
      <w:tr w:rsidR="0007219B" w:rsidRPr="0007219B" w:rsidTr="001E179F">
        <w:tc>
          <w:tcPr>
            <w:tcW w:w="1699" w:type="dxa"/>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br w:type="page"/>
            </w:r>
          </w:p>
        </w:tc>
        <w:tc>
          <w:tcPr>
            <w:tcW w:w="57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789" w:type="dxa"/>
            <w:gridSpan w:val="3"/>
            <w:hideMark/>
          </w:tcPr>
          <w:p w:rsidR="0007219B" w:rsidRPr="00777F50" w:rsidRDefault="0007219B" w:rsidP="0007219B">
            <w:pPr>
              <w:jc w:val="both"/>
              <w:rPr>
                <w:rFonts w:ascii="Times New Roman" w:hAnsi="Times New Roman"/>
                <w:sz w:val="24"/>
                <w:szCs w:val="24"/>
              </w:rPr>
            </w:pPr>
            <w:r w:rsidRPr="00777F50">
              <w:rPr>
                <w:rFonts w:ascii="Times New Roman" w:hAnsi="Times New Roman"/>
                <w:sz w:val="24"/>
                <w:szCs w:val="24"/>
              </w:rPr>
              <w:t xml:space="preserve">Yukarıda (2)’nci fıkrada belirtilen kayıtlar; genel bütçe kapsamındaki </w:t>
            </w:r>
            <w:r w:rsidR="00247E30" w:rsidRPr="00777F50">
              <w:rPr>
                <w:rFonts w:ascii="Times New Roman" w:hAnsi="Times New Roman"/>
                <w:sz w:val="24"/>
                <w:szCs w:val="24"/>
              </w:rPr>
              <w:t xml:space="preserve">kamu </w:t>
            </w:r>
            <w:r w:rsidRPr="00777F50">
              <w:rPr>
                <w:rFonts w:ascii="Times New Roman" w:hAnsi="Times New Roman"/>
                <w:sz w:val="24"/>
                <w:szCs w:val="24"/>
              </w:rPr>
              <w:t>idareler</w:t>
            </w:r>
            <w:r w:rsidR="00247E30" w:rsidRPr="00777F50">
              <w:rPr>
                <w:rFonts w:ascii="Times New Roman" w:hAnsi="Times New Roman"/>
                <w:sz w:val="24"/>
                <w:szCs w:val="24"/>
              </w:rPr>
              <w:t>in</w:t>
            </w:r>
            <w:r w:rsidRPr="00777F50">
              <w:rPr>
                <w:rFonts w:ascii="Times New Roman" w:hAnsi="Times New Roman"/>
                <w:sz w:val="24"/>
                <w:szCs w:val="24"/>
              </w:rPr>
              <w:t xml:space="preserve">de, Hazine ve Muhasebe Dairesince, genel bütçe kapsamı dışındaki tüm merkezi devlet yönetimi kapsamındaki kamu idareleri ile sosyal güvenlik kurumları, yerel yönetimler ve kamu işletmelerinde ise ilgili </w:t>
            </w:r>
            <w:r w:rsidR="00247E30" w:rsidRPr="00777F50">
              <w:rPr>
                <w:rFonts w:ascii="Times New Roman" w:hAnsi="Times New Roman"/>
                <w:sz w:val="24"/>
                <w:szCs w:val="24"/>
              </w:rPr>
              <w:t xml:space="preserve">kamu </w:t>
            </w:r>
            <w:r w:rsidRPr="00777F50">
              <w:rPr>
                <w:rFonts w:ascii="Times New Roman" w:hAnsi="Times New Roman"/>
                <w:sz w:val="24"/>
                <w:szCs w:val="24"/>
              </w:rPr>
              <w:t>idare</w:t>
            </w:r>
            <w:r w:rsidR="00247E30" w:rsidRPr="00777F50">
              <w:rPr>
                <w:rFonts w:ascii="Times New Roman" w:hAnsi="Times New Roman"/>
                <w:sz w:val="24"/>
                <w:szCs w:val="24"/>
              </w:rPr>
              <w:t>sin</w:t>
            </w:r>
            <w:r w:rsidRPr="00777F50">
              <w:rPr>
                <w:rFonts w:ascii="Times New Roman" w:hAnsi="Times New Roman"/>
                <w:sz w:val="24"/>
                <w:szCs w:val="24"/>
              </w:rPr>
              <w:t xml:space="preserve">ce </w:t>
            </w:r>
            <w:r w:rsidR="00247E30" w:rsidRPr="00777F50">
              <w:rPr>
                <w:rFonts w:ascii="Times New Roman" w:hAnsi="Times New Roman"/>
                <w:sz w:val="24"/>
                <w:szCs w:val="24"/>
              </w:rPr>
              <w:t xml:space="preserve">ve kamu işletmelerince </w:t>
            </w:r>
            <w:r w:rsidRPr="00777F50">
              <w:rPr>
                <w:rFonts w:ascii="Times New Roman" w:hAnsi="Times New Roman"/>
                <w:sz w:val="24"/>
                <w:szCs w:val="24"/>
              </w:rPr>
              <w:t xml:space="preserve">muhafaza edilir. </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3"/>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hideMark/>
          </w:tcPr>
          <w:p w:rsidR="0007219B" w:rsidRPr="0007219B" w:rsidRDefault="0007219B" w:rsidP="0007219B">
            <w:pPr>
              <w:rPr>
                <w:rFonts w:ascii="Times New Roman" w:hAnsi="Times New Roman"/>
                <w:color w:val="000000"/>
                <w:sz w:val="24"/>
                <w:szCs w:val="24"/>
              </w:rPr>
            </w:pPr>
            <w:bookmarkStart w:id="62" w:name="_Toc434675091"/>
            <w:r w:rsidRPr="0007219B">
              <w:rPr>
                <w:rFonts w:ascii="Times New Roman" w:hAnsi="Times New Roman"/>
                <w:color w:val="000000"/>
                <w:sz w:val="24"/>
                <w:szCs w:val="24"/>
              </w:rPr>
              <w:t>Kamu Gelir ve Giderlerinin Yılı ve Mahsup Dönemi</w:t>
            </w:r>
            <w:bookmarkEnd w:id="62"/>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67.</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gelir ve giderleri tahakkuk ettirildikleri mali yılın hesaplarında gösterilir.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gelirleri tahsil edildiği, bütçe giderleri ise ödendiği yılda muhasebeleştirilir.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3"/>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hesapları mali yıl esasına göre tutulur. Mali yılın bitimine kadar fiilen yapılmış olan ödemelerden mahsup edilememiş olanların, ödenekleri saklı tutulmak suretiyle, mahsup işlemleri mali yılın bitimini izle</w:t>
            </w:r>
            <w:r w:rsidR="00777F50">
              <w:rPr>
                <w:rFonts w:ascii="Times New Roman" w:hAnsi="Times New Roman"/>
                <w:sz w:val="24"/>
                <w:szCs w:val="24"/>
              </w:rPr>
              <w:t xml:space="preserve">yen bir ay içinde yapılabilir. </w:t>
            </w:r>
          </w:p>
        </w:tc>
      </w:tr>
      <w:tr w:rsidR="00777F50" w:rsidRPr="0007219B" w:rsidTr="001E179F">
        <w:tc>
          <w:tcPr>
            <w:tcW w:w="1699" w:type="dxa"/>
            <w:vAlign w:val="center"/>
          </w:tcPr>
          <w:p w:rsidR="00777F50" w:rsidRPr="0007219B" w:rsidRDefault="00777F50" w:rsidP="0007219B">
            <w:pPr>
              <w:rPr>
                <w:rFonts w:ascii="Times New Roman" w:hAnsi="Times New Roman"/>
                <w:color w:val="000000"/>
                <w:sz w:val="24"/>
                <w:szCs w:val="24"/>
              </w:rPr>
            </w:pPr>
          </w:p>
        </w:tc>
        <w:tc>
          <w:tcPr>
            <w:tcW w:w="574" w:type="dxa"/>
            <w:vAlign w:val="center"/>
          </w:tcPr>
          <w:p w:rsidR="00777F50" w:rsidRPr="0007219B" w:rsidRDefault="00777F50" w:rsidP="0007219B">
            <w:pPr>
              <w:rPr>
                <w:rFonts w:ascii="Times New Roman" w:hAnsi="Times New Roman"/>
                <w:sz w:val="24"/>
                <w:szCs w:val="24"/>
              </w:rPr>
            </w:pPr>
          </w:p>
        </w:tc>
        <w:tc>
          <w:tcPr>
            <w:tcW w:w="567" w:type="dxa"/>
          </w:tcPr>
          <w:p w:rsidR="00777F50" w:rsidRPr="0007219B" w:rsidRDefault="00777F50" w:rsidP="0007219B">
            <w:pPr>
              <w:jc w:val="center"/>
              <w:rPr>
                <w:rFonts w:ascii="Times New Roman" w:hAnsi="Times New Roman"/>
                <w:sz w:val="24"/>
                <w:szCs w:val="24"/>
              </w:rPr>
            </w:pPr>
          </w:p>
        </w:tc>
        <w:tc>
          <w:tcPr>
            <w:tcW w:w="7789" w:type="dxa"/>
            <w:gridSpan w:val="3"/>
          </w:tcPr>
          <w:p w:rsidR="00777F50" w:rsidRPr="0007219B" w:rsidRDefault="00777F50" w:rsidP="0007219B">
            <w:pPr>
              <w:jc w:val="both"/>
              <w:rPr>
                <w:rFonts w:ascii="Times New Roman" w:hAnsi="Times New Roman"/>
                <w:sz w:val="24"/>
                <w:szCs w:val="24"/>
              </w:rPr>
            </w:pPr>
          </w:p>
        </w:tc>
      </w:tr>
      <w:tr w:rsidR="0007219B" w:rsidRPr="0007219B" w:rsidTr="001E179F">
        <w:tc>
          <w:tcPr>
            <w:tcW w:w="1699" w:type="dxa"/>
            <w:hideMark/>
          </w:tcPr>
          <w:p w:rsidR="0007219B" w:rsidRPr="0007219B" w:rsidRDefault="0007219B" w:rsidP="0007219B">
            <w:pPr>
              <w:rPr>
                <w:rFonts w:ascii="Times New Roman" w:hAnsi="Times New Roman"/>
                <w:color w:val="000000"/>
                <w:sz w:val="24"/>
                <w:szCs w:val="24"/>
              </w:rPr>
            </w:pPr>
            <w:bookmarkStart w:id="63" w:name="_Toc434675092"/>
            <w:r w:rsidRPr="0007219B">
              <w:rPr>
                <w:rFonts w:ascii="Times New Roman" w:hAnsi="Times New Roman"/>
                <w:color w:val="000000"/>
                <w:sz w:val="24"/>
                <w:szCs w:val="24"/>
              </w:rPr>
              <w:t>Fazla ve Yersiz Tahsilattan İadeler</w:t>
            </w:r>
            <w:bookmarkEnd w:id="63"/>
          </w:p>
        </w:tc>
        <w:tc>
          <w:tcPr>
            <w:tcW w:w="8930" w:type="dxa"/>
            <w:gridSpan w:val="5"/>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68. Fazla ve yersiz tahsilat, tahsilatın yapıldığı mali yıl içerisinde iade edildiği durumlarda tahsilatın yapıldığı kalemin ret ve iadesinden karşılanır. Fazla ve yersiz tahsilat yılı geçtikten sonra iade edildiği takdirde, geçmiş yıl gelir iadesi gider ödeneğinden karşılanır.</w:t>
            </w:r>
          </w:p>
          <w:p w:rsidR="0007219B" w:rsidRPr="0007219B" w:rsidRDefault="0007219B" w:rsidP="0007219B">
            <w:pPr>
              <w:jc w:val="both"/>
              <w:rPr>
                <w:rFonts w:ascii="Times New Roman" w:hAnsi="Times New Roman"/>
                <w:sz w:val="24"/>
                <w:szCs w:val="24"/>
              </w:rPr>
            </w:pP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p>
        </w:tc>
        <w:tc>
          <w:tcPr>
            <w:tcW w:w="8930" w:type="dxa"/>
            <w:gridSpan w:val="5"/>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sz w:val="24"/>
                <w:szCs w:val="24"/>
              </w:rPr>
            </w:pPr>
            <w:bookmarkStart w:id="64" w:name="_Toc434675093"/>
            <w:r w:rsidRPr="0007219B">
              <w:rPr>
                <w:rFonts w:ascii="Times New Roman" w:hAnsi="Times New Roman"/>
                <w:sz w:val="24"/>
                <w:szCs w:val="24"/>
              </w:rPr>
              <w:t>Mali İstatistikler</w:t>
            </w:r>
            <w:bookmarkEnd w:id="64"/>
          </w:p>
          <w:p w:rsidR="00B901BE" w:rsidRDefault="00B901BE" w:rsidP="0007219B">
            <w:pPr>
              <w:rPr>
                <w:rFonts w:ascii="Times New Roman" w:hAnsi="Times New Roman"/>
                <w:sz w:val="24"/>
                <w:szCs w:val="24"/>
              </w:rPr>
            </w:pPr>
          </w:p>
          <w:p w:rsidR="00B901BE" w:rsidRDefault="00B901BE" w:rsidP="0007219B">
            <w:pPr>
              <w:rPr>
                <w:rFonts w:ascii="Times New Roman" w:hAnsi="Times New Roman"/>
                <w:sz w:val="24"/>
                <w:szCs w:val="24"/>
              </w:rPr>
            </w:pPr>
          </w:p>
          <w:p w:rsidR="00B901BE" w:rsidRDefault="00B901BE" w:rsidP="0007219B">
            <w:pPr>
              <w:rPr>
                <w:rFonts w:ascii="Times New Roman" w:hAnsi="Times New Roman"/>
                <w:sz w:val="24"/>
                <w:szCs w:val="24"/>
              </w:rPr>
            </w:pPr>
          </w:p>
          <w:p w:rsidR="00B901BE" w:rsidRDefault="00B901BE" w:rsidP="0007219B">
            <w:pPr>
              <w:rPr>
                <w:rFonts w:ascii="Times New Roman" w:hAnsi="Times New Roman"/>
                <w:sz w:val="24"/>
                <w:szCs w:val="24"/>
              </w:rPr>
            </w:pPr>
          </w:p>
          <w:p w:rsidR="00B901BE" w:rsidRDefault="00B901BE" w:rsidP="0007219B">
            <w:pPr>
              <w:rPr>
                <w:rFonts w:ascii="Times New Roman" w:hAnsi="Times New Roman"/>
                <w:sz w:val="24"/>
                <w:szCs w:val="24"/>
              </w:rPr>
            </w:pPr>
          </w:p>
          <w:p w:rsidR="00B901BE" w:rsidRDefault="00B901BE" w:rsidP="0007219B">
            <w:pPr>
              <w:rPr>
                <w:rFonts w:ascii="Times New Roman" w:hAnsi="Times New Roman"/>
                <w:sz w:val="24"/>
                <w:szCs w:val="24"/>
              </w:rPr>
            </w:pPr>
          </w:p>
          <w:p w:rsidR="00B901BE" w:rsidRDefault="00B901BE" w:rsidP="0007219B">
            <w:pPr>
              <w:rPr>
                <w:rFonts w:ascii="Times New Roman" w:hAnsi="Times New Roman"/>
                <w:sz w:val="24"/>
                <w:szCs w:val="24"/>
              </w:rPr>
            </w:pPr>
          </w:p>
          <w:p w:rsidR="0007219B" w:rsidRPr="0007219B" w:rsidRDefault="0007219B" w:rsidP="0007219B">
            <w:pPr>
              <w:rPr>
                <w:rFonts w:ascii="Times New Roman" w:hAnsi="Times New Roman"/>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69.</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Mali istatistikler, genel devlet yönetimi </w:t>
            </w:r>
            <w:r w:rsidRPr="00777F50">
              <w:rPr>
                <w:rFonts w:ascii="Times New Roman" w:hAnsi="Times New Roman"/>
                <w:sz w:val="24"/>
                <w:szCs w:val="24"/>
              </w:rPr>
              <w:t>kapsamındaki kamu idarelerinin, mali işlemlere ait bilgilerini kapsar ve Bakanlıkça derlenir.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istatistikler, öncelikle Avrupa Birliği müktesebatı olmak üzere uluslararası standartlara uygun olarak bütünlük, güvenilirlik, kullanışlılık, yöntemsel geçerlilik ve ulaşılabilirlik ilkeleri çerçevesinde; yeterli mesleki eğitimi almış personel tarafından muhasebe kayıtlarındaki verilere dayanılarak ve istatistiksel yöntemler kullanılarak hazırlanır.</w:t>
            </w:r>
          </w:p>
        </w:tc>
      </w:tr>
    </w:tbl>
    <w:p w:rsidR="001E179F" w:rsidRDefault="001E179F">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574"/>
        <w:gridCol w:w="567"/>
        <w:gridCol w:w="716"/>
        <w:gridCol w:w="7073"/>
      </w:tblGrid>
      <w:tr w:rsidR="0007219B" w:rsidRPr="0007219B" w:rsidTr="001E179F">
        <w:tc>
          <w:tcPr>
            <w:tcW w:w="1699" w:type="dxa"/>
            <w:vMerge w:val="restart"/>
            <w:vAlign w:val="center"/>
            <w:hideMark/>
          </w:tcPr>
          <w:p w:rsidR="0007219B" w:rsidRPr="0007219B" w:rsidRDefault="0007219B" w:rsidP="0007219B">
            <w:pPr>
              <w:rPr>
                <w:rFonts w:ascii="Times New Roman" w:hAnsi="Times New Roman"/>
                <w:sz w:val="24"/>
                <w:szCs w:val="24"/>
              </w:rPr>
            </w:pPr>
          </w:p>
        </w:tc>
        <w:tc>
          <w:tcPr>
            <w:tcW w:w="574" w:type="dxa"/>
            <w:vMerge w:val="restart"/>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bookmarkStart w:id="65" w:name="maliyel_bilgi_yaptırım"/>
            <w:bookmarkEnd w:id="65"/>
          </w:p>
        </w:tc>
        <w:tc>
          <w:tcPr>
            <w:tcW w:w="7789" w:type="dxa"/>
            <w:gridSpan w:val="2"/>
            <w:hideMark/>
          </w:tcPr>
          <w:p w:rsidR="0007219B" w:rsidRPr="0007219B" w:rsidRDefault="0007219B" w:rsidP="000C4E4A">
            <w:pPr>
              <w:jc w:val="both"/>
              <w:rPr>
                <w:rFonts w:ascii="Times New Roman" w:hAnsi="Times New Roman"/>
                <w:sz w:val="24"/>
                <w:szCs w:val="24"/>
              </w:rPr>
            </w:pPr>
            <w:r w:rsidRPr="0007219B">
              <w:rPr>
                <w:rFonts w:ascii="Times New Roman" w:hAnsi="Times New Roman"/>
                <w:sz w:val="24"/>
                <w:szCs w:val="24"/>
              </w:rPr>
              <w:t>Mali istatistiklerin hazırlanmasına, raporlanmasına ve yayınlanmasına ilişkin usul ve esaslar Avrupa Birliği müktesebatı başta olmak üzere uluslar</w:t>
            </w:r>
            <w:r w:rsidR="000C4E4A">
              <w:rPr>
                <w:rFonts w:ascii="Times New Roman" w:hAnsi="Times New Roman"/>
                <w:sz w:val="24"/>
                <w:szCs w:val="24"/>
              </w:rPr>
              <w:t xml:space="preserve">arası standartlara uygun olarak </w:t>
            </w:r>
            <w:r w:rsidR="000C4E4A" w:rsidRPr="000C4E4A">
              <w:rPr>
                <w:rFonts w:ascii="Times New Roman" w:hAnsi="Times New Roman"/>
                <w:sz w:val="24"/>
                <w:szCs w:val="24"/>
              </w:rPr>
              <w:t xml:space="preserve">Bakanlıkça hazırlanacak ve Bakanlar Kurulu tarafından onaylanarak Resmi </w:t>
            </w:r>
            <w:proofErr w:type="spellStart"/>
            <w:r w:rsidR="000C4E4A" w:rsidRPr="000C4E4A">
              <w:rPr>
                <w:rFonts w:ascii="Times New Roman" w:hAnsi="Times New Roman"/>
                <w:sz w:val="24"/>
                <w:szCs w:val="24"/>
              </w:rPr>
              <w:t>Gazete’de</w:t>
            </w:r>
            <w:proofErr w:type="spellEnd"/>
            <w:r w:rsidR="000C4E4A" w:rsidRPr="000C4E4A">
              <w:rPr>
                <w:rFonts w:ascii="Times New Roman" w:hAnsi="Times New Roman"/>
                <w:sz w:val="24"/>
                <w:szCs w:val="24"/>
              </w:rPr>
              <w:t xml:space="preserve"> yayımlanacak bir tüzükle belirlenir.</w:t>
            </w:r>
            <w:r w:rsidR="000C4E4A" w:rsidRPr="001446A9">
              <w:rPr>
                <w:rFonts w:ascii="Times New Roman" w:hAnsi="Times New Roman"/>
                <w:sz w:val="24"/>
                <w:szCs w:val="24"/>
              </w:rPr>
              <w:t xml:space="preserve"> </w:t>
            </w:r>
            <w:r w:rsidR="000C4E4A" w:rsidRPr="0007219B">
              <w:rPr>
                <w:rFonts w:ascii="Times New Roman" w:hAnsi="Times New Roman"/>
                <w:sz w:val="24"/>
                <w:szCs w:val="24"/>
              </w:rPr>
              <w:t xml:space="preserve"> </w:t>
            </w:r>
            <w:r w:rsidRPr="0007219B">
              <w:rPr>
                <w:rFonts w:ascii="Times New Roman" w:hAnsi="Times New Roman"/>
                <w:sz w:val="24"/>
                <w:szCs w:val="24"/>
              </w:rPr>
              <w:t>Duruma göre en üst hiyerarşik amir, üst yöneticiler veya yönetim/idare kurulları bu usul ve esasların sağlıklı bir şekilde uygulanabilmesi için gerekli tedbirleri almakla sorumludur.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Bir yıla ait mali istatistikler izleyen yılın Haziran ayı içinde; hazırlanma, yayımlanma, doğruluk, güvenilirlik ve önceden belirlenmiş standartlara uygunluk bakımından Sayıştay tarafından değerlendirilir ve bu amaçla düzenlenen değerlendirme raporu Kuzey Kıbrıs Türk Cumhuriyeti Cumhuriyet Meclisine ve Bakanlığa gönderilir. Bu raporda yer alan değerlendirmelere ilişkin olarak Bakan gerekli önlemleri alır.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tcPr>
          <w:p w:rsidR="0007219B" w:rsidRPr="0007219B" w:rsidRDefault="0007219B" w:rsidP="0007219B">
            <w:pPr>
              <w:jc w:val="center"/>
              <w:rPr>
                <w:rFonts w:ascii="Times New Roman" w:hAnsi="Times New Roman"/>
                <w:color w:val="000000"/>
                <w:sz w:val="24"/>
                <w:szCs w:val="24"/>
              </w:rPr>
            </w:pPr>
          </w:p>
        </w:tc>
        <w:tc>
          <w:tcPr>
            <w:tcW w:w="8930" w:type="dxa"/>
            <w:gridSpan w:val="4"/>
          </w:tcPr>
          <w:p w:rsidR="0007219B" w:rsidRPr="0007219B" w:rsidRDefault="00195744" w:rsidP="0007219B">
            <w:pPr>
              <w:jc w:val="center"/>
              <w:rPr>
                <w:rFonts w:ascii="Times New Roman" w:hAnsi="Times New Roman"/>
                <w:color w:val="000000"/>
                <w:sz w:val="24"/>
                <w:szCs w:val="24"/>
              </w:rPr>
            </w:pPr>
            <w:bookmarkStart w:id="66" w:name="_Toc434675094"/>
            <w:r>
              <w:rPr>
                <w:rFonts w:ascii="Times New Roman" w:hAnsi="Times New Roman"/>
                <w:color w:val="000000"/>
                <w:sz w:val="24"/>
                <w:szCs w:val="24"/>
              </w:rPr>
              <w:t>ON</w:t>
            </w:r>
            <w:r w:rsidR="0007219B" w:rsidRPr="0007219B">
              <w:rPr>
                <w:rFonts w:ascii="Times New Roman" w:hAnsi="Times New Roman"/>
                <w:color w:val="000000"/>
                <w:sz w:val="24"/>
                <w:szCs w:val="24"/>
              </w:rPr>
              <w:t>ÜÇÜNCÜ KISIM</w:t>
            </w:r>
          </w:p>
          <w:p w:rsidR="0007219B" w:rsidRPr="0007219B" w:rsidRDefault="0007219B" w:rsidP="000C4E4A">
            <w:pPr>
              <w:jc w:val="center"/>
              <w:rPr>
                <w:rFonts w:ascii="Times New Roman" w:hAnsi="Times New Roman"/>
                <w:sz w:val="24"/>
                <w:szCs w:val="24"/>
              </w:rPr>
            </w:pPr>
            <w:r w:rsidRPr="0007219B">
              <w:rPr>
                <w:rFonts w:ascii="Times New Roman" w:hAnsi="Times New Roman"/>
                <w:sz w:val="24"/>
                <w:szCs w:val="24"/>
              </w:rPr>
              <w:t>İç Kontrol Sistemi ile Mali Hizmetler Birimi</w:t>
            </w:r>
            <w:bookmarkEnd w:id="66"/>
          </w:p>
        </w:tc>
      </w:tr>
      <w:tr w:rsidR="000C4E4A" w:rsidRPr="0007219B" w:rsidTr="001E179F">
        <w:tc>
          <w:tcPr>
            <w:tcW w:w="1699" w:type="dxa"/>
          </w:tcPr>
          <w:p w:rsidR="000C4E4A" w:rsidRPr="0007219B" w:rsidRDefault="000C4E4A" w:rsidP="0007219B">
            <w:pPr>
              <w:jc w:val="center"/>
              <w:rPr>
                <w:rFonts w:ascii="Times New Roman" w:hAnsi="Times New Roman"/>
                <w:color w:val="000000"/>
                <w:sz w:val="24"/>
                <w:szCs w:val="24"/>
              </w:rPr>
            </w:pPr>
          </w:p>
        </w:tc>
        <w:tc>
          <w:tcPr>
            <w:tcW w:w="8930" w:type="dxa"/>
            <w:gridSpan w:val="4"/>
          </w:tcPr>
          <w:p w:rsidR="000C4E4A" w:rsidRPr="0007219B" w:rsidRDefault="000C4E4A" w:rsidP="0007219B">
            <w:pPr>
              <w:jc w:val="center"/>
              <w:rPr>
                <w:rFonts w:ascii="Times New Roman" w:hAnsi="Times New Roman"/>
                <w:color w:val="000000"/>
                <w:sz w:val="24"/>
                <w:szCs w:val="24"/>
              </w:rPr>
            </w:pP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bookmarkStart w:id="67" w:name="_Toc434675095"/>
            <w:r w:rsidRPr="0007219B">
              <w:rPr>
                <w:rFonts w:ascii="Times New Roman" w:hAnsi="Times New Roman"/>
                <w:color w:val="000000"/>
                <w:sz w:val="24"/>
                <w:szCs w:val="24"/>
              </w:rPr>
              <w:t>İç Kontrol</w:t>
            </w:r>
            <w:bookmarkEnd w:id="67"/>
          </w:p>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70.</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kontrol, </w:t>
            </w:r>
            <w:r w:rsidR="00EE47D5" w:rsidRPr="00777F50">
              <w:rPr>
                <w:rFonts w:ascii="Times New Roman" w:hAnsi="Times New Roman"/>
                <w:sz w:val="24"/>
                <w:szCs w:val="24"/>
              </w:rPr>
              <w:t xml:space="preserve">kamu </w:t>
            </w:r>
            <w:r w:rsidRPr="00777F50">
              <w:rPr>
                <w:rFonts w:ascii="Times New Roman" w:hAnsi="Times New Roman"/>
                <w:sz w:val="24"/>
                <w:szCs w:val="24"/>
              </w:rPr>
              <w:t>idare</w:t>
            </w:r>
            <w:r w:rsidR="00EE47D5" w:rsidRPr="00777F50">
              <w:rPr>
                <w:rFonts w:ascii="Times New Roman" w:hAnsi="Times New Roman"/>
                <w:sz w:val="24"/>
                <w:szCs w:val="24"/>
              </w:rPr>
              <w:t>leri</w:t>
            </w:r>
            <w:r w:rsidRPr="00777F50">
              <w:rPr>
                <w:rFonts w:ascii="Times New Roman" w:hAnsi="Times New Roman"/>
                <w:sz w:val="24"/>
                <w:szCs w:val="24"/>
              </w:rPr>
              <w:t xml:space="preserve">nin amaçlarına, belirlenmiş politikalara ve mevzuata uygun olarak faaliyetlerin etkili, ekonomik, verimli ve şeffaf bir şekilde yürütülmesini, varlık ve kaynakların korunmasını, muhasebe kayıtlarının doğru ve tam olarak tutulmasını, risklerin yönetimini, mali bilgi ve yönetim bilgisinin zamanında ve güvenilir olarak üretilmesini sağlamak üzere </w:t>
            </w:r>
            <w:r w:rsidR="00EE47D5" w:rsidRPr="00777F50">
              <w:rPr>
                <w:rFonts w:ascii="Times New Roman" w:hAnsi="Times New Roman"/>
                <w:sz w:val="24"/>
                <w:szCs w:val="24"/>
              </w:rPr>
              <w:t xml:space="preserve">kamu </w:t>
            </w:r>
            <w:r w:rsidRPr="00777F50">
              <w:rPr>
                <w:rFonts w:ascii="Times New Roman" w:hAnsi="Times New Roman"/>
                <w:sz w:val="24"/>
                <w:szCs w:val="24"/>
              </w:rPr>
              <w:t>idare</w:t>
            </w:r>
            <w:r w:rsidR="00EE47D5" w:rsidRPr="00777F50">
              <w:rPr>
                <w:rFonts w:ascii="Times New Roman" w:hAnsi="Times New Roman"/>
                <w:sz w:val="24"/>
                <w:szCs w:val="24"/>
              </w:rPr>
              <w:t>leri</w:t>
            </w:r>
            <w:r w:rsidRPr="00777F50">
              <w:rPr>
                <w:rFonts w:ascii="Times New Roman" w:hAnsi="Times New Roman"/>
                <w:sz w:val="24"/>
                <w:szCs w:val="24"/>
              </w:rPr>
              <w:t xml:space="preserve"> tarafından </w:t>
            </w:r>
            <w:r w:rsidRPr="0007219B">
              <w:rPr>
                <w:rFonts w:ascii="Times New Roman" w:hAnsi="Times New Roman"/>
                <w:sz w:val="24"/>
                <w:szCs w:val="24"/>
              </w:rPr>
              <w:t xml:space="preserve">oluşturulan organizasyon, yöntem ve süreçle, iç denetim </w:t>
            </w:r>
            <w:proofErr w:type="gramStart"/>
            <w:r w:rsidRPr="0007219B">
              <w:rPr>
                <w:rFonts w:ascii="Times New Roman" w:hAnsi="Times New Roman"/>
                <w:sz w:val="24"/>
                <w:szCs w:val="24"/>
              </w:rPr>
              <w:t>dahil</w:t>
            </w:r>
            <w:proofErr w:type="gramEnd"/>
            <w:r w:rsidRPr="0007219B">
              <w:rPr>
                <w:rFonts w:ascii="Times New Roman" w:hAnsi="Times New Roman"/>
                <w:sz w:val="24"/>
                <w:szCs w:val="24"/>
              </w:rPr>
              <w:t xml:space="preserve"> mali ve diğer kontroller bütünüdür.</w:t>
            </w:r>
          </w:p>
        </w:tc>
      </w:tr>
      <w:tr w:rsidR="0007219B" w:rsidRPr="0007219B" w:rsidTr="001E179F">
        <w:tc>
          <w:tcPr>
            <w:tcW w:w="1699" w:type="dxa"/>
            <w:vMerge w:val="restart"/>
          </w:tcPr>
          <w:p w:rsidR="00B901BE" w:rsidRPr="0007219B" w:rsidRDefault="0007219B" w:rsidP="00777F50">
            <w:pPr>
              <w:rPr>
                <w:rFonts w:ascii="Times New Roman" w:hAnsi="Times New Roman"/>
                <w:sz w:val="24"/>
                <w:szCs w:val="24"/>
              </w:rPr>
            </w:pPr>
            <w:r w:rsidRPr="0007219B">
              <w:rPr>
                <w:rFonts w:ascii="Times New Roman" w:hAnsi="Times New Roman"/>
                <w:sz w:val="24"/>
                <w:szCs w:val="24"/>
              </w:rPr>
              <w:br w:type="page"/>
            </w:r>
            <w:r w:rsidR="00777F50" w:rsidRPr="0007219B">
              <w:rPr>
                <w:rFonts w:ascii="Times New Roman" w:hAnsi="Times New Roman"/>
                <w:sz w:val="24"/>
                <w:szCs w:val="24"/>
              </w:rPr>
              <w:t xml:space="preserve"> </w:t>
            </w:r>
          </w:p>
        </w:tc>
        <w:tc>
          <w:tcPr>
            <w:tcW w:w="574" w:type="dxa"/>
            <w:vMerge w:val="restart"/>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 xml:space="preserve">Görev ve yetkileri çerçevesinde, </w:t>
            </w:r>
            <w:r w:rsidR="00EE47D5" w:rsidRPr="00132C53">
              <w:rPr>
                <w:rFonts w:ascii="Times New Roman" w:hAnsi="Times New Roman"/>
                <w:sz w:val="24"/>
                <w:szCs w:val="24"/>
              </w:rPr>
              <w:t xml:space="preserve">kamu </w:t>
            </w:r>
            <w:r w:rsidRPr="00132C53">
              <w:rPr>
                <w:rFonts w:ascii="Times New Roman" w:hAnsi="Times New Roman"/>
                <w:sz w:val="24"/>
                <w:szCs w:val="24"/>
              </w:rPr>
              <w:t>idarelerin</w:t>
            </w:r>
            <w:r w:rsidR="00EE47D5" w:rsidRPr="00132C53">
              <w:rPr>
                <w:rFonts w:ascii="Times New Roman" w:hAnsi="Times New Roman"/>
                <w:sz w:val="24"/>
                <w:szCs w:val="24"/>
              </w:rPr>
              <w:t>in</w:t>
            </w:r>
            <w:r w:rsidRPr="00132C53">
              <w:rPr>
                <w:rFonts w:ascii="Times New Roman" w:hAnsi="Times New Roman"/>
                <w:sz w:val="24"/>
                <w:szCs w:val="24"/>
              </w:rPr>
              <w:t xml:space="preserve"> faaliyetleri de dikkate alınarak mali yönetim ve iç kontrol süreçlerine ilişkin standartlar ve yöntemler Bakanlıkça belirlenir,  geliştirilir ve uyumlaştırılır. Ayrıca Bakanlık, iç kontrol sisteminin koordinasyonunu sağlar ve kamu idarelerine rehberlik hizmeti verir.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İç denetime ilişkin standartlar ve yöntemler, İç Denetim Uyumlaştırma Kurulu tarafından belirlenir, geliştirilir ve uyumlaştırılır. Ayrıca, İç Denetim Uyumlaştırma Kurulu kamu idarelerine rehberlik hizmeti verir.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bookmarkStart w:id="68" w:name="_Toc434675096"/>
            <w:r w:rsidRPr="0007219B">
              <w:rPr>
                <w:rFonts w:ascii="Times New Roman" w:hAnsi="Times New Roman"/>
                <w:color w:val="000000"/>
                <w:sz w:val="24"/>
                <w:szCs w:val="24"/>
              </w:rPr>
              <w:t>Ön Mali Kontrol</w:t>
            </w:r>
            <w:bookmarkEnd w:id="68"/>
          </w:p>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71.</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Ön mali kontrol, harcama birimlerinde işlemlerin gerçekleştirilmesi aşamasında yapılan kontroller ile ilgili </w:t>
            </w:r>
            <w:r w:rsidR="009851EE" w:rsidRPr="00132C53">
              <w:rPr>
                <w:rFonts w:ascii="Times New Roman" w:hAnsi="Times New Roman"/>
                <w:sz w:val="24"/>
                <w:szCs w:val="24"/>
              </w:rPr>
              <w:t>kamu</w:t>
            </w:r>
            <w:r w:rsidR="009851EE" w:rsidRPr="009851EE">
              <w:rPr>
                <w:rFonts w:ascii="Times New Roman" w:hAnsi="Times New Roman"/>
                <w:color w:val="FF0000"/>
                <w:sz w:val="24"/>
                <w:szCs w:val="24"/>
              </w:rPr>
              <w:t xml:space="preserve"> </w:t>
            </w:r>
            <w:r w:rsidRPr="0007219B">
              <w:rPr>
                <w:rFonts w:ascii="Times New Roman" w:hAnsi="Times New Roman"/>
                <w:sz w:val="24"/>
                <w:szCs w:val="24"/>
              </w:rPr>
              <w:t>idarelerin</w:t>
            </w:r>
            <w:r w:rsidR="009851EE">
              <w:rPr>
                <w:rFonts w:ascii="Times New Roman" w:hAnsi="Times New Roman"/>
                <w:sz w:val="24"/>
                <w:szCs w:val="24"/>
              </w:rPr>
              <w:t>in</w:t>
            </w:r>
            <w:r w:rsidRPr="0007219B">
              <w:rPr>
                <w:rFonts w:ascii="Times New Roman" w:hAnsi="Times New Roman"/>
                <w:sz w:val="24"/>
                <w:szCs w:val="24"/>
              </w:rPr>
              <w:t xml:space="preserve"> mali hizmetler birimi tarafından yapılan kontrolleri kapsar. </w:t>
            </w: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Ön mali kontrol süreci, mali karar ve işlemlerin hazırlanması, yüklenmeye girişilmesi, iş ve işlemlerin gerçekleştirilmesi ve belgelendirilmesinden oluşur.</w:t>
            </w: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Harcama birimlerinde işlemlerin gerçekleştirilmesi aşamasında yapılacak asgari kontroller, </w:t>
            </w:r>
            <w:r w:rsidR="009851EE" w:rsidRPr="00132C53">
              <w:rPr>
                <w:rFonts w:ascii="Times New Roman" w:hAnsi="Times New Roman"/>
                <w:sz w:val="24"/>
                <w:szCs w:val="24"/>
              </w:rPr>
              <w:t>kamu</w:t>
            </w:r>
            <w:r w:rsidR="009851EE">
              <w:rPr>
                <w:rFonts w:ascii="Times New Roman" w:hAnsi="Times New Roman"/>
                <w:sz w:val="24"/>
                <w:szCs w:val="24"/>
              </w:rPr>
              <w:t xml:space="preserve"> </w:t>
            </w:r>
            <w:r w:rsidRPr="0007219B">
              <w:rPr>
                <w:rFonts w:ascii="Times New Roman" w:hAnsi="Times New Roman"/>
                <w:sz w:val="24"/>
                <w:szCs w:val="24"/>
              </w:rPr>
              <w:t>idarelerin</w:t>
            </w:r>
            <w:r w:rsidR="009851EE">
              <w:rPr>
                <w:rFonts w:ascii="Times New Roman" w:hAnsi="Times New Roman"/>
                <w:sz w:val="24"/>
                <w:szCs w:val="24"/>
              </w:rPr>
              <w:t>in</w:t>
            </w:r>
            <w:r w:rsidRPr="0007219B">
              <w:rPr>
                <w:rFonts w:ascii="Times New Roman" w:hAnsi="Times New Roman"/>
                <w:sz w:val="24"/>
                <w:szCs w:val="24"/>
              </w:rPr>
              <w:t xml:space="preserve"> mali hizmetler birimi tarafından ön mali kontrole tabi tutulacak mali karar ve işlemlerin usul ve esasları ile standart ve yöntemler </w:t>
            </w:r>
            <w:r w:rsidR="000C4E4A" w:rsidRPr="000C4E4A">
              <w:rPr>
                <w:rFonts w:ascii="Times New Roman" w:hAnsi="Times New Roman"/>
                <w:sz w:val="24"/>
                <w:szCs w:val="24"/>
              </w:rPr>
              <w:t xml:space="preserve">Bakanlıkça hazırlanacak ve Bakanlar Kurulu tarafından onaylanarak Resmi </w:t>
            </w:r>
            <w:proofErr w:type="spellStart"/>
            <w:r w:rsidR="000C4E4A" w:rsidRPr="000C4E4A">
              <w:rPr>
                <w:rFonts w:ascii="Times New Roman" w:hAnsi="Times New Roman"/>
                <w:sz w:val="24"/>
                <w:szCs w:val="24"/>
              </w:rPr>
              <w:t>Gazete’de</w:t>
            </w:r>
            <w:proofErr w:type="spellEnd"/>
            <w:r w:rsidR="000C4E4A" w:rsidRPr="000C4E4A">
              <w:rPr>
                <w:rFonts w:ascii="Times New Roman" w:hAnsi="Times New Roman"/>
                <w:sz w:val="24"/>
                <w:szCs w:val="24"/>
              </w:rPr>
              <w:t xml:space="preserve"> yayımlanacak bir tüzükle belirlenir.</w:t>
            </w:r>
            <w:r w:rsidR="000C4E4A" w:rsidRPr="001446A9">
              <w:rPr>
                <w:rFonts w:ascii="Times New Roman" w:hAnsi="Times New Roman"/>
                <w:sz w:val="24"/>
                <w:szCs w:val="24"/>
              </w:rPr>
              <w:t xml:space="preserve"> </w:t>
            </w:r>
            <w:r w:rsidR="000C4E4A" w:rsidRPr="0007219B">
              <w:rPr>
                <w:rFonts w:ascii="Times New Roman" w:hAnsi="Times New Roman"/>
                <w:sz w:val="24"/>
                <w:szCs w:val="24"/>
              </w:rPr>
              <w:t xml:space="preserve"> </w:t>
            </w:r>
          </w:p>
        </w:tc>
      </w:tr>
      <w:tr w:rsidR="0007219B" w:rsidRPr="0007219B" w:rsidTr="001E179F">
        <w:tc>
          <w:tcPr>
            <w:tcW w:w="1699" w:type="dxa"/>
          </w:tcPr>
          <w:p w:rsidR="0007219B" w:rsidRPr="0007219B" w:rsidRDefault="0007219B" w:rsidP="0007219B">
            <w:pPr>
              <w:rPr>
                <w:rFonts w:ascii="Times New Roman" w:hAnsi="Times New Roman"/>
                <w:color w:val="000000"/>
                <w:sz w:val="24"/>
                <w:szCs w:val="24"/>
              </w:rPr>
            </w:pPr>
          </w:p>
        </w:tc>
        <w:tc>
          <w:tcPr>
            <w:tcW w:w="8930" w:type="dxa"/>
            <w:gridSpan w:val="4"/>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color w:val="000000"/>
                <w:sz w:val="24"/>
                <w:szCs w:val="24"/>
              </w:rPr>
            </w:pPr>
            <w:bookmarkStart w:id="69" w:name="_Toc434675097"/>
            <w:r w:rsidRPr="0007219B">
              <w:rPr>
                <w:rFonts w:ascii="Times New Roman" w:hAnsi="Times New Roman"/>
                <w:color w:val="000000"/>
                <w:sz w:val="24"/>
                <w:szCs w:val="24"/>
              </w:rPr>
              <w:t>Mali Hizmetler Birimi</w:t>
            </w:r>
            <w:bookmarkEnd w:id="69"/>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57/1977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25/1982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76/1989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26/1991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28/1992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40/1993</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lastRenderedPageBreak/>
              <w:t xml:space="preserve">     18/1994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4/1996 </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24/1999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19/2000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1/2001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4/2001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53/2003</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1/2004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23/2006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35/2006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61/2006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25/2009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54/2011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26/2016</w:t>
            </w:r>
          </w:p>
          <w:p w:rsidR="0007219B" w:rsidRPr="0007219B" w:rsidRDefault="0007219B" w:rsidP="0007219B">
            <w:pPr>
              <w:rPr>
                <w:rFonts w:ascii="Times New Roman" w:hAnsi="Times New Roman"/>
                <w:color w:val="000000"/>
                <w:sz w:val="24"/>
                <w:szCs w:val="24"/>
              </w:rPr>
            </w:pP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lastRenderedPageBreak/>
              <w:t>72.</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hizmetler birimi kadrosu ile görev, yetki ve sorumlulukları ile nitelikleri, Bakanlıkların Kuruluş İlkeleri Yasası ve ilgili kuruluş yasalarında yapılacak değişiklikle oluşturulur.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Mali hizmetler birimi, Başbakanlık </w:t>
            </w:r>
            <w:proofErr w:type="gramStart"/>
            <w:r w:rsidRPr="0007219B">
              <w:rPr>
                <w:rFonts w:ascii="Times New Roman" w:hAnsi="Times New Roman"/>
                <w:sz w:val="24"/>
                <w:szCs w:val="24"/>
              </w:rPr>
              <w:t>dahil</w:t>
            </w:r>
            <w:proofErr w:type="gramEnd"/>
            <w:r w:rsidRPr="0007219B">
              <w:rPr>
                <w:rFonts w:ascii="Times New Roman" w:hAnsi="Times New Roman"/>
                <w:sz w:val="24"/>
                <w:szCs w:val="24"/>
              </w:rPr>
              <w:t xml:space="preserve"> olmak üzere tüm </w:t>
            </w:r>
            <w:r w:rsidR="004C7679" w:rsidRPr="00132C53">
              <w:rPr>
                <w:rFonts w:ascii="Times New Roman" w:hAnsi="Times New Roman"/>
                <w:sz w:val="24"/>
                <w:szCs w:val="24"/>
              </w:rPr>
              <w:t xml:space="preserve">kamu </w:t>
            </w:r>
            <w:r w:rsidRPr="00132C53">
              <w:rPr>
                <w:rFonts w:ascii="Times New Roman" w:hAnsi="Times New Roman"/>
                <w:sz w:val="24"/>
                <w:szCs w:val="24"/>
              </w:rPr>
              <w:t>idareler</w:t>
            </w:r>
            <w:r w:rsidR="004C7679" w:rsidRPr="00132C53">
              <w:rPr>
                <w:rFonts w:ascii="Times New Roman" w:hAnsi="Times New Roman"/>
                <w:sz w:val="24"/>
                <w:szCs w:val="24"/>
              </w:rPr>
              <w:t>in</w:t>
            </w:r>
            <w:r w:rsidRPr="00132C53">
              <w:rPr>
                <w:rFonts w:ascii="Times New Roman" w:hAnsi="Times New Roman"/>
                <w:sz w:val="24"/>
                <w:szCs w:val="24"/>
              </w:rPr>
              <w:t xml:space="preserve">de </w:t>
            </w:r>
            <w:r w:rsidRPr="0007219B">
              <w:rPr>
                <w:rFonts w:ascii="Times New Roman" w:hAnsi="Times New Roman"/>
                <w:sz w:val="24"/>
                <w:szCs w:val="24"/>
              </w:rPr>
              <w:t>amirlik düzeyinde oluşturulur.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07219B" w:rsidRDefault="0007219B" w:rsidP="0007219B">
            <w:pPr>
              <w:jc w:val="both"/>
              <w:rPr>
                <w:rFonts w:ascii="Times New Roman" w:hAnsi="Times New Roman"/>
                <w:sz w:val="24"/>
                <w:szCs w:val="24"/>
              </w:rPr>
            </w:pPr>
            <w:r w:rsidRPr="00132C53">
              <w:rPr>
                <w:rFonts w:ascii="Times New Roman" w:hAnsi="Times New Roman"/>
                <w:sz w:val="24"/>
                <w:szCs w:val="24"/>
              </w:rPr>
              <w:t>Kamu idarelerinde aşağıda</w:t>
            </w:r>
            <w:r w:rsidRPr="0007219B">
              <w:rPr>
                <w:rFonts w:ascii="Times New Roman" w:hAnsi="Times New Roman"/>
                <w:sz w:val="24"/>
                <w:szCs w:val="24"/>
              </w:rPr>
              <w:t xml:space="preserve"> sayılan görevler, mali hizmetler birimi tarafından yürütülür: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73" w:type="dxa"/>
            <w:hideMark/>
          </w:tcPr>
          <w:p w:rsidR="00132C53" w:rsidRPr="0007219B" w:rsidRDefault="0007219B" w:rsidP="0007219B">
            <w:pPr>
              <w:jc w:val="both"/>
              <w:rPr>
                <w:rFonts w:ascii="Times New Roman" w:hAnsi="Times New Roman"/>
                <w:sz w:val="24"/>
                <w:szCs w:val="24"/>
              </w:rPr>
            </w:pPr>
            <w:proofErr w:type="gramStart"/>
            <w:r w:rsidRPr="0007219B">
              <w:rPr>
                <w:rFonts w:ascii="Times New Roman" w:hAnsi="Times New Roman"/>
                <w:sz w:val="24"/>
                <w:szCs w:val="24"/>
              </w:rPr>
              <w:t xml:space="preserve">İdare bütçesinin hazırlanmasını koordine etmek ve idare faaliyetlerinin </w:t>
            </w:r>
            <w:r w:rsidRPr="0007219B">
              <w:rPr>
                <w:rFonts w:ascii="Times New Roman" w:hAnsi="Times New Roman"/>
                <w:sz w:val="24"/>
                <w:szCs w:val="24"/>
              </w:rPr>
              <w:lastRenderedPageBreak/>
              <w:t xml:space="preserve">bütçeye uygunluğunu izlemek, değerlendirmek ve raporlamak. </w:t>
            </w:r>
            <w:proofErr w:type="gramEnd"/>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ilke ve esasları çerçevesinde, ayrıntılı harcama ve finansman programı hazırlanmasını sağlamak.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Genel bütçe kapsamı dışında kalan idarelerde muhasebe hizmetlerini yürütmek.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İlgili mevzuatı çerçevesinde idare gelirlerinin tahakkuk işlemleri ile gelir ve alacaklarının takip ve tahsil işlemlerini izlemek ve değerlendirmek. </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Harcama birimleri tarafından hazırlanan birim faaliyet raporlarını da esas alarak koordinasyon içinde idarenin faaliyet raporunu hazırlamak.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(E)</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İdarenin mülkiyetinde veya kullanımında bulunan taşınır ve taşınmazları gösteren cetvelleri düzenlemek. </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(F)</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İdarenin yatırım programının hazırlanmasını koordine etmek, uygulama sonuçlarını izlemek ve değerlendirmek.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İdarenin, diğer idareler nezdinde takibi gereken mali iş ve işlemlerini yürütmek ve sonuçlandırmak.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(H)</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yasalarla ilgili diğer mevzuatın uygulanması konusunda üst yöneticiye ve harcama yetkililerine gerekli bilgileri sağlamak ve danışmanlık yapmak.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Ön mali kontrol faaliyetini yürütmek.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konularda, genel bütçe kapsamındaki idarelerde üst yönetici, diğer idarelerde en üst hiyerarşik amir tarafından verilen diğer görevleri yapmak.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(J)</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Öncelikler veya programlar kapsamında yapılan faaliyet ve harcamaları izlemek.</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vMerge/>
            <w:vAlign w:val="center"/>
            <w:hideMark/>
          </w:tcPr>
          <w:p w:rsidR="0007219B" w:rsidRPr="0007219B" w:rsidRDefault="0007219B" w:rsidP="0007219B">
            <w:pPr>
              <w:rPr>
                <w:rFonts w:ascii="Times New Roman" w:hAnsi="Times New Roman"/>
                <w:sz w:val="24"/>
                <w:szCs w:val="24"/>
              </w:rPr>
            </w:pPr>
          </w:p>
        </w:tc>
        <w:tc>
          <w:tcPr>
            <w:tcW w:w="716"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(K)</w:t>
            </w:r>
          </w:p>
        </w:tc>
        <w:tc>
          <w:tcPr>
            <w:tcW w:w="7073"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Uygulama dönemi içinde oluşabilecek sapmalar konusunda üst yöneticiyi veya üst yöneticinin olmadığı durumda harcama yetkilisini bilgilendirmek.</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hizmetler biriminin çalışması ile ilgili diğer usul ve esaslar Bakanlıkça hazırlanacak ve Bakanlar Kurulu tarafından onaylanarak Resmi Gazete’de yayımlanacak bir tüzükle belirlenir.</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vMerge w:val="restart"/>
          </w:tcPr>
          <w:p w:rsidR="0007219B" w:rsidRPr="0007219B" w:rsidRDefault="0007219B" w:rsidP="0007219B">
            <w:pPr>
              <w:rPr>
                <w:rFonts w:ascii="Times New Roman" w:hAnsi="Times New Roman"/>
                <w:color w:val="000000"/>
                <w:sz w:val="24"/>
                <w:szCs w:val="24"/>
              </w:rPr>
            </w:pPr>
            <w:bookmarkStart w:id="70" w:name="_Toc434675098"/>
            <w:r w:rsidRPr="0007219B">
              <w:rPr>
                <w:rFonts w:ascii="Times New Roman" w:hAnsi="Times New Roman"/>
                <w:color w:val="000000"/>
                <w:sz w:val="24"/>
                <w:szCs w:val="24"/>
              </w:rPr>
              <w:t>Muhasebe Hizmeti ve Muhasebe Yetkilisinin Yetki ve Sorumluluk</w:t>
            </w:r>
            <w:r w:rsidR="00F24F04">
              <w:rPr>
                <w:rFonts w:ascii="Times New Roman" w:hAnsi="Times New Roman"/>
                <w:color w:val="000000"/>
                <w:sz w:val="24"/>
                <w:szCs w:val="24"/>
              </w:rPr>
              <w:t>-</w:t>
            </w:r>
            <w:proofErr w:type="spellStart"/>
            <w:r w:rsidRPr="0007219B">
              <w:rPr>
                <w:rFonts w:ascii="Times New Roman" w:hAnsi="Times New Roman"/>
                <w:color w:val="000000"/>
                <w:sz w:val="24"/>
                <w:szCs w:val="24"/>
              </w:rPr>
              <w:t>ları</w:t>
            </w:r>
            <w:bookmarkEnd w:id="70"/>
            <w:proofErr w:type="spellEnd"/>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47/1987</w:t>
            </w:r>
          </w:p>
        </w:tc>
        <w:tc>
          <w:tcPr>
            <w:tcW w:w="574"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73.</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Muhasebe hizmeti; gelirlerin ve alacakların tahsiline ilişkin kayıtların tutulması, giderlerin hak sahiplerine ödenmesi, para ve parayla ifade edilebilen değerler ile emanetlerin alınması, saklanması, ilgililere verilmesi, gönderilmesi ve diğer tüm mali işlemlerin kayıtlarının yapılması ve raporlanması işlemleridir. Bu işlemleri yürütenler muhasebe yetkilisidir.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Muhasebe yetkilisi, bu hizmetlerin yapılmasından ve muhasebe kayıtlarının usulüne uygun, saydam ve erişilebilir şekilde tutulmasından sorumludur. Genel bütçe </w:t>
            </w:r>
            <w:r w:rsidRPr="00132C53">
              <w:rPr>
                <w:rFonts w:ascii="Times New Roman" w:hAnsi="Times New Roman"/>
                <w:sz w:val="24"/>
                <w:szCs w:val="24"/>
              </w:rPr>
              <w:t>kapsamındaki kamu idarelerinin muhasebe</w:t>
            </w:r>
            <w:r w:rsidRPr="0007219B">
              <w:rPr>
                <w:rFonts w:ascii="Times New Roman" w:hAnsi="Times New Roman"/>
                <w:sz w:val="24"/>
                <w:szCs w:val="24"/>
              </w:rPr>
              <w:t xml:space="preserve"> hizmetleri Hazine ve Muhasebe Dairesi (Kuruluş, Görev ve Çalışma Esasları) Yasasıyla düzenlenir ve Hazine ve Muhasebe Dairesi tarafından yürütülür.</w:t>
            </w:r>
          </w:p>
        </w:tc>
      </w:tr>
      <w:tr w:rsidR="0007219B" w:rsidRPr="0007219B" w:rsidTr="001E179F">
        <w:tc>
          <w:tcPr>
            <w:tcW w:w="1699" w:type="dxa"/>
            <w:vMerge/>
            <w:vAlign w:val="center"/>
            <w:hideMark/>
          </w:tcPr>
          <w:p w:rsidR="0007219B" w:rsidRPr="0007219B" w:rsidRDefault="0007219B" w:rsidP="0007219B">
            <w:pPr>
              <w:rPr>
                <w:rFonts w:ascii="Times New Roman" w:hAnsi="Times New Roman"/>
                <w:color w:val="000000"/>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Muhasebe yetkilisinin tutacağı defter ve belgeler ve diğer hususlara ilişkin usul ve esaslar Bakanlıkça hazırlanıp, Bakanlar Kurulu tarafından onaylanacak ve Resmi Gazete’de yayımlanacak tüzükle belirlenir. </w:t>
            </w:r>
          </w:p>
        </w:tc>
      </w:tr>
      <w:tr w:rsidR="0007219B" w:rsidRPr="0007219B" w:rsidTr="001E179F">
        <w:tc>
          <w:tcPr>
            <w:tcW w:w="1699" w:type="dxa"/>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center"/>
              <w:rPr>
                <w:rFonts w:ascii="Times New Roman" w:hAnsi="Times New Roman"/>
                <w:sz w:val="24"/>
                <w:szCs w:val="24"/>
              </w:rPr>
            </w:pPr>
          </w:p>
        </w:tc>
        <w:tc>
          <w:tcPr>
            <w:tcW w:w="7789" w:type="dxa"/>
            <w:gridSpan w:val="2"/>
          </w:tcPr>
          <w:p w:rsidR="0007219B" w:rsidRPr="0007219B" w:rsidRDefault="0007219B" w:rsidP="0007219B">
            <w:pPr>
              <w:jc w:val="both"/>
              <w:rPr>
                <w:rFonts w:ascii="Times New Roman" w:hAnsi="Times New Roman"/>
                <w:sz w:val="24"/>
                <w:szCs w:val="24"/>
              </w:rPr>
            </w:pPr>
          </w:p>
        </w:tc>
      </w:tr>
      <w:tr w:rsidR="0007219B" w:rsidRPr="0007219B" w:rsidTr="001E179F">
        <w:tc>
          <w:tcPr>
            <w:tcW w:w="1699" w:type="dxa"/>
            <w:hideMark/>
          </w:tcPr>
          <w:p w:rsidR="0007219B" w:rsidRPr="0007219B" w:rsidRDefault="0007219B" w:rsidP="0007219B">
            <w:pPr>
              <w:rPr>
                <w:rFonts w:ascii="Times New Roman" w:hAnsi="Times New Roman"/>
                <w:sz w:val="24"/>
                <w:szCs w:val="24"/>
              </w:rPr>
            </w:pPr>
            <w:bookmarkStart w:id="71" w:name="_Toc434675099"/>
            <w:r w:rsidRPr="0007219B">
              <w:rPr>
                <w:rFonts w:ascii="Times New Roman" w:hAnsi="Times New Roman"/>
                <w:sz w:val="24"/>
                <w:szCs w:val="24"/>
              </w:rPr>
              <w:t>Aynı Kişide Birleşemeye-</w:t>
            </w:r>
            <w:bookmarkEnd w:id="71"/>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74.</w:t>
            </w: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Hazine ve Muhasebe Dairesi Müdürü hariç, harcama yetkilisi ile muhasebe yetkilisi görevi aynı kişide birleşemez.</w:t>
            </w:r>
          </w:p>
        </w:tc>
      </w:tr>
      <w:tr w:rsidR="0007219B" w:rsidRPr="0007219B" w:rsidTr="001E179F">
        <w:tc>
          <w:tcPr>
            <w:tcW w:w="1699" w:type="dxa"/>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cek Görevler</w:t>
            </w:r>
          </w:p>
        </w:tc>
        <w:tc>
          <w:tcPr>
            <w:tcW w:w="574" w:type="dxa"/>
          </w:tcPr>
          <w:p w:rsidR="0007219B" w:rsidRPr="0007219B" w:rsidRDefault="0007219B" w:rsidP="0007219B">
            <w:pPr>
              <w:jc w:val="cente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89"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hizmetler biriminde ön mali kontrol görevini yürütenler mali işlem sürecinde görev alamazlar.</w:t>
            </w:r>
          </w:p>
        </w:tc>
      </w:tr>
    </w:tbl>
    <w:p w:rsidR="00132C53" w:rsidRDefault="00132C53">
      <w:r>
        <w:br w:type="page"/>
      </w:r>
    </w:p>
    <w:tbl>
      <w:tblPr>
        <w:tblStyle w:val="TableGrid1"/>
        <w:tblW w:w="1062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07"/>
        <w:gridCol w:w="574"/>
        <w:gridCol w:w="569"/>
        <w:gridCol w:w="7078"/>
      </w:tblGrid>
      <w:tr w:rsidR="0007219B" w:rsidRPr="0007219B" w:rsidTr="00F24F04">
        <w:trPr>
          <w:trHeight w:val="289"/>
        </w:trPr>
        <w:tc>
          <w:tcPr>
            <w:tcW w:w="1702" w:type="dxa"/>
          </w:tcPr>
          <w:p w:rsidR="0007219B" w:rsidRPr="0007219B" w:rsidRDefault="0007219B" w:rsidP="0007219B">
            <w:pPr>
              <w:rPr>
                <w:rFonts w:ascii="Times New Roman" w:hAnsi="Times New Roman"/>
                <w:color w:val="000000"/>
                <w:sz w:val="24"/>
                <w:szCs w:val="24"/>
              </w:rPr>
            </w:pPr>
          </w:p>
        </w:tc>
        <w:tc>
          <w:tcPr>
            <w:tcW w:w="8927" w:type="dxa"/>
            <w:gridSpan w:val="4"/>
          </w:tcPr>
          <w:p w:rsidR="0007219B" w:rsidRPr="0007219B" w:rsidRDefault="0007219B" w:rsidP="0007219B">
            <w:pPr>
              <w:jc w:val="both"/>
              <w:rPr>
                <w:rFonts w:ascii="Times New Roman" w:hAnsi="Times New Roman"/>
                <w:sz w:val="24"/>
                <w:szCs w:val="24"/>
              </w:rPr>
            </w:pPr>
          </w:p>
        </w:tc>
      </w:tr>
      <w:tr w:rsidR="0007219B" w:rsidRPr="0007219B" w:rsidTr="00F24F04">
        <w:tc>
          <w:tcPr>
            <w:tcW w:w="1702" w:type="dxa"/>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 xml:space="preserve"> </w:t>
            </w:r>
          </w:p>
        </w:tc>
        <w:tc>
          <w:tcPr>
            <w:tcW w:w="8927" w:type="dxa"/>
            <w:gridSpan w:val="4"/>
          </w:tcPr>
          <w:p w:rsidR="0007219B" w:rsidRPr="0007219B" w:rsidRDefault="00195744" w:rsidP="0007219B">
            <w:pPr>
              <w:jc w:val="center"/>
              <w:rPr>
                <w:rFonts w:ascii="Times New Roman" w:hAnsi="Times New Roman"/>
                <w:color w:val="000000"/>
                <w:sz w:val="24"/>
                <w:szCs w:val="24"/>
              </w:rPr>
            </w:pPr>
            <w:r>
              <w:rPr>
                <w:rFonts w:ascii="Times New Roman" w:hAnsi="Times New Roman"/>
                <w:color w:val="000000"/>
                <w:sz w:val="24"/>
                <w:szCs w:val="24"/>
              </w:rPr>
              <w:t>ON</w:t>
            </w:r>
            <w:r w:rsidR="0007219B" w:rsidRPr="0007219B">
              <w:rPr>
                <w:rFonts w:ascii="Times New Roman" w:hAnsi="Times New Roman"/>
                <w:color w:val="000000"/>
                <w:sz w:val="24"/>
                <w:szCs w:val="24"/>
              </w:rPr>
              <w:t>DÖRDÜNCÜ KISIM</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İç Denetim, İç Denetim Kurumu, İç Denetçinin Görevleri ve İç Denetim Uyumlaştırma Kuruluna İlişkin Kurallar</w:t>
            </w:r>
          </w:p>
          <w:p w:rsidR="0007219B" w:rsidRPr="0007219B" w:rsidRDefault="0007219B" w:rsidP="0007219B">
            <w:pPr>
              <w:jc w:val="center"/>
              <w:rPr>
                <w:rFonts w:ascii="Times New Roman" w:hAnsi="Times New Roman"/>
                <w:sz w:val="24"/>
                <w:szCs w:val="24"/>
              </w:rPr>
            </w:pPr>
          </w:p>
        </w:tc>
      </w:tr>
      <w:tr w:rsidR="0007219B" w:rsidRPr="0007219B" w:rsidTr="00F24F04">
        <w:tc>
          <w:tcPr>
            <w:tcW w:w="1702" w:type="dxa"/>
          </w:tcPr>
          <w:p w:rsidR="0007219B" w:rsidRPr="0007219B" w:rsidRDefault="0007219B" w:rsidP="0007219B">
            <w:pPr>
              <w:rPr>
                <w:rFonts w:ascii="Times New Roman" w:hAnsi="Times New Roman"/>
                <w:color w:val="000000"/>
                <w:sz w:val="24"/>
                <w:szCs w:val="24"/>
              </w:rPr>
            </w:pPr>
            <w:bookmarkStart w:id="72" w:name="_Toc434675100"/>
            <w:r w:rsidRPr="0007219B">
              <w:rPr>
                <w:rFonts w:ascii="Times New Roman" w:hAnsi="Times New Roman"/>
                <w:color w:val="000000"/>
                <w:sz w:val="24"/>
                <w:szCs w:val="24"/>
              </w:rPr>
              <w:t>İç Denetim</w:t>
            </w:r>
            <w:bookmarkEnd w:id="72"/>
          </w:p>
          <w:p w:rsidR="0007219B" w:rsidRPr="0007219B" w:rsidRDefault="0007219B" w:rsidP="0007219B">
            <w:pPr>
              <w:rPr>
                <w:rFonts w:ascii="Times New Roman" w:hAnsi="Times New Roman"/>
                <w:sz w:val="24"/>
                <w:szCs w:val="24"/>
              </w:rPr>
            </w:pPr>
          </w:p>
        </w:tc>
        <w:tc>
          <w:tcPr>
            <w:tcW w:w="70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75.</w:t>
            </w: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denetim, </w:t>
            </w:r>
            <w:r w:rsidRPr="00132C53">
              <w:rPr>
                <w:rFonts w:ascii="Times New Roman" w:hAnsi="Times New Roman"/>
                <w:sz w:val="24"/>
                <w:szCs w:val="24"/>
              </w:rPr>
              <w:t xml:space="preserve">kamu idaresinin çalışmalarına değer katmak ve geliştirmek için kaynakların ekonomiklik, etkililik, verimlilik ve sürdürülebilirlik esaslarına göre yönetilip yönetilmediğini değerlendirmek ve rehberlik yapmak amacıyla yapılan bağımsız, nesnel, güvence sağlama ve danışmanlık faaliyetidir. Bu faaliyetler, </w:t>
            </w:r>
            <w:r w:rsidR="000C4E4A">
              <w:rPr>
                <w:rFonts w:ascii="Times New Roman" w:hAnsi="Times New Roman"/>
                <w:sz w:val="24"/>
                <w:szCs w:val="24"/>
              </w:rPr>
              <w:t>kamu</w:t>
            </w:r>
            <w:r w:rsidR="00687939" w:rsidRPr="00132C53">
              <w:rPr>
                <w:rFonts w:ascii="Times New Roman" w:hAnsi="Times New Roman"/>
                <w:sz w:val="24"/>
                <w:szCs w:val="24"/>
              </w:rPr>
              <w:t xml:space="preserve"> </w:t>
            </w:r>
            <w:r w:rsidRPr="00132C53">
              <w:rPr>
                <w:rFonts w:ascii="Times New Roman" w:hAnsi="Times New Roman"/>
                <w:sz w:val="24"/>
                <w:szCs w:val="24"/>
              </w:rPr>
              <w:t>idarelerin</w:t>
            </w:r>
            <w:r w:rsidR="00687939" w:rsidRPr="00132C53">
              <w:rPr>
                <w:rFonts w:ascii="Times New Roman" w:hAnsi="Times New Roman"/>
                <w:sz w:val="24"/>
                <w:szCs w:val="24"/>
              </w:rPr>
              <w:t>in</w:t>
            </w:r>
            <w:r w:rsidRPr="00132C53">
              <w:rPr>
                <w:rFonts w:ascii="Times New Roman" w:hAnsi="Times New Roman"/>
                <w:sz w:val="24"/>
                <w:szCs w:val="24"/>
              </w:rPr>
              <w:t xml:space="preserve"> </w:t>
            </w:r>
            <w:r w:rsidRPr="0007219B">
              <w:rPr>
                <w:rFonts w:ascii="Times New Roman" w:hAnsi="Times New Roman"/>
                <w:sz w:val="24"/>
                <w:szCs w:val="24"/>
              </w:rPr>
              <w:t>yönetim ve kontrol yapıları ile mali işlemlerinin risk yönetimi, yönetim ve kontrol süreçlerinin etkinliğini değerlendirmek ve geliştirmek yönünde sistematik, sürekli ve disiplinli bir yaklaşımla ve genel kabul görmüş standartlara uygun olarak gerçekleştirilir.</w:t>
            </w:r>
          </w:p>
        </w:tc>
      </w:tr>
      <w:tr w:rsidR="0007219B" w:rsidRPr="0007219B" w:rsidTr="00F24F04">
        <w:tc>
          <w:tcPr>
            <w:tcW w:w="1702" w:type="dxa"/>
          </w:tcPr>
          <w:p w:rsidR="0007219B" w:rsidRPr="0007219B" w:rsidRDefault="0007219B" w:rsidP="0007219B">
            <w:pPr>
              <w:rPr>
                <w:rFonts w:ascii="Times New Roman" w:hAnsi="Times New Roman"/>
                <w:sz w:val="24"/>
                <w:szCs w:val="24"/>
              </w:rPr>
            </w:pPr>
            <w:r w:rsidRPr="0007219B">
              <w:br w:type="page"/>
            </w:r>
          </w:p>
        </w:tc>
        <w:tc>
          <w:tcPr>
            <w:tcW w:w="707" w:type="dxa"/>
          </w:tcPr>
          <w:p w:rsidR="0007219B" w:rsidRPr="0007219B" w:rsidRDefault="0007219B" w:rsidP="0007219B">
            <w:pPr>
              <w:jc w:val="cente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denetim, İç Denetim Kurumu tarafından yürütülür. </w:t>
            </w:r>
          </w:p>
        </w:tc>
      </w:tr>
      <w:tr w:rsidR="0007219B" w:rsidRPr="0007219B" w:rsidTr="00F24F04">
        <w:tc>
          <w:tcPr>
            <w:tcW w:w="1702" w:type="dxa"/>
          </w:tcPr>
          <w:p w:rsidR="0007219B" w:rsidRPr="0007219B" w:rsidRDefault="0007219B" w:rsidP="0007219B">
            <w:pPr>
              <w:rPr>
                <w:rFonts w:ascii="Times New Roman" w:hAnsi="Times New Roman"/>
                <w:sz w:val="24"/>
                <w:szCs w:val="24"/>
              </w:rPr>
            </w:pPr>
          </w:p>
        </w:tc>
        <w:tc>
          <w:tcPr>
            <w:tcW w:w="707" w:type="dxa"/>
          </w:tcPr>
          <w:p w:rsidR="0007219B" w:rsidRPr="0007219B" w:rsidRDefault="0007219B" w:rsidP="0007219B">
            <w:pPr>
              <w:jc w:val="cente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Denetim Kurumu, denetim görevini genel devlet yönetimi kapsamındaki </w:t>
            </w:r>
            <w:r w:rsidRPr="00132C53">
              <w:rPr>
                <w:rFonts w:ascii="Times New Roman" w:hAnsi="Times New Roman"/>
                <w:sz w:val="24"/>
                <w:szCs w:val="24"/>
              </w:rPr>
              <w:t xml:space="preserve">kamu idarelerinde </w:t>
            </w:r>
            <w:r w:rsidRPr="0007219B">
              <w:rPr>
                <w:rFonts w:ascii="Times New Roman" w:hAnsi="Times New Roman"/>
                <w:sz w:val="24"/>
                <w:szCs w:val="24"/>
              </w:rPr>
              <w:t>yerine getirir.</w:t>
            </w:r>
          </w:p>
        </w:tc>
      </w:tr>
      <w:tr w:rsidR="0007219B" w:rsidRPr="0007219B" w:rsidTr="00F24F04">
        <w:tc>
          <w:tcPr>
            <w:tcW w:w="1702" w:type="dxa"/>
          </w:tcPr>
          <w:p w:rsidR="0007219B" w:rsidRPr="0007219B" w:rsidRDefault="0007219B" w:rsidP="0007219B">
            <w:pPr>
              <w:rPr>
                <w:rFonts w:ascii="Times New Roman" w:hAnsi="Times New Roman"/>
                <w:sz w:val="24"/>
                <w:szCs w:val="24"/>
              </w:rPr>
            </w:pPr>
          </w:p>
        </w:tc>
        <w:tc>
          <w:tcPr>
            <w:tcW w:w="707" w:type="dxa"/>
          </w:tcPr>
          <w:p w:rsidR="0007219B" w:rsidRPr="0007219B" w:rsidRDefault="0007219B" w:rsidP="0007219B">
            <w:pPr>
              <w:jc w:val="cente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7646" w:type="dxa"/>
            <w:gridSpan w:val="2"/>
          </w:tcPr>
          <w:p w:rsidR="0007219B" w:rsidRPr="0007219B" w:rsidRDefault="0007219B" w:rsidP="0007219B">
            <w:pPr>
              <w:jc w:val="both"/>
              <w:rPr>
                <w:rFonts w:ascii="Times New Roman" w:hAnsi="Times New Roman"/>
                <w:sz w:val="24"/>
                <w:szCs w:val="24"/>
              </w:rPr>
            </w:pPr>
          </w:p>
        </w:tc>
      </w:tr>
      <w:tr w:rsidR="0007219B" w:rsidRPr="0007219B" w:rsidTr="00F24F04">
        <w:tc>
          <w:tcPr>
            <w:tcW w:w="1702" w:type="dxa"/>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İç Denetim Kurumu</w:t>
            </w:r>
          </w:p>
        </w:tc>
        <w:tc>
          <w:tcPr>
            <w:tcW w:w="70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76.</w:t>
            </w: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 Kurumunun kuruluş, görev ve çalışma esaslarına ilişkin mevzuatta  belirtilen hizmet şemalarında tanımlanacak niteliklere sahip personelden oluşan bağımsız bir İç Denetim Kurumu kurulur.</w:t>
            </w:r>
          </w:p>
        </w:tc>
      </w:tr>
      <w:tr w:rsidR="0007219B" w:rsidRPr="0007219B" w:rsidTr="00F24F04">
        <w:tc>
          <w:tcPr>
            <w:tcW w:w="1702" w:type="dxa"/>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7/1979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3/1982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12/1982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44/1982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42/1983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5/1984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29/1984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50/1984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2/1985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10/1986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13/1986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30/1986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31/1987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11/1988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33/1988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13/1989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34/1989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73/1989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8/1990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19/1990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42/1990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49/1990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11/1991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85/1991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11/1992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35/1992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3/1993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62/1993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10/1994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15/1994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53/1994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18/1995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lastRenderedPageBreak/>
              <w:t xml:space="preserve">  12/1996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32/1996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16/1997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24/1997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13/1998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40/1998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6/1999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48/1999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4/2000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15/2000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20/2001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43/2001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25/2002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60/2002</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43/2003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63/2003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69/2003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5/2004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35/2004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20/2005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32/2005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59/2005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10/2006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44/2006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72/2006</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3/2007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57/2007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97/2007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11/2008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23/2008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34/2008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54/2008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68/2009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82/2009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48/2010</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3/2011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13/2011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20/2013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34/2013</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19/2014</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3/2015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48/2015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17/2017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46/2017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12/2018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19/2018</w:t>
            </w:r>
          </w:p>
        </w:tc>
        <w:tc>
          <w:tcPr>
            <w:tcW w:w="707" w:type="dxa"/>
          </w:tcPr>
          <w:p w:rsidR="0007219B" w:rsidRPr="0007219B" w:rsidRDefault="0007219B" w:rsidP="0007219B">
            <w:pPr>
              <w:jc w:val="cente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 Kurumu personeli, Kamu Görevlileri Yasasına bağlı olarak Kamu Hizmeti Komisyonu tarafından atanır.</w:t>
            </w:r>
          </w:p>
        </w:tc>
      </w:tr>
      <w:tr w:rsidR="0007219B" w:rsidRPr="0007219B" w:rsidTr="00F24F04">
        <w:tc>
          <w:tcPr>
            <w:tcW w:w="1702" w:type="dxa"/>
          </w:tcPr>
          <w:p w:rsidR="0007219B" w:rsidRPr="0007219B" w:rsidRDefault="0007219B" w:rsidP="0007219B">
            <w:pPr>
              <w:rPr>
                <w:rFonts w:ascii="Times New Roman" w:hAnsi="Times New Roman"/>
                <w:sz w:val="24"/>
                <w:szCs w:val="24"/>
              </w:rPr>
            </w:pPr>
          </w:p>
        </w:tc>
        <w:tc>
          <w:tcPr>
            <w:tcW w:w="707" w:type="dxa"/>
          </w:tcPr>
          <w:p w:rsidR="0007219B" w:rsidRPr="0007219B" w:rsidRDefault="0007219B" w:rsidP="0007219B">
            <w:pPr>
              <w:jc w:val="cente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7646" w:type="dxa"/>
            <w:gridSpan w:val="2"/>
          </w:tcPr>
          <w:p w:rsidR="0007219B" w:rsidRPr="0007219B" w:rsidRDefault="0007219B" w:rsidP="0007219B">
            <w:pPr>
              <w:jc w:val="both"/>
              <w:rPr>
                <w:rFonts w:ascii="Times New Roman" w:hAnsi="Times New Roman"/>
                <w:sz w:val="24"/>
                <w:szCs w:val="24"/>
              </w:rPr>
            </w:pPr>
          </w:p>
        </w:tc>
      </w:tr>
      <w:tr w:rsidR="0007219B" w:rsidRPr="0007219B" w:rsidTr="00F24F04">
        <w:tc>
          <w:tcPr>
            <w:tcW w:w="1702" w:type="dxa"/>
            <w:vMerge w:val="restart"/>
            <w:hideMark/>
          </w:tcPr>
          <w:p w:rsidR="0007219B" w:rsidRPr="0007219B" w:rsidRDefault="0007219B" w:rsidP="0007219B">
            <w:pPr>
              <w:rPr>
                <w:rFonts w:ascii="Times New Roman" w:hAnsi="Times New Roman"/>
                <w:color w:val="000000"/>
                <w:sz w:val="24"/>
                <w:szCs w:val="24"/>
              </w:rPr>
            </w:pPr>
            <w:bookmarkStart w:id="73" w:name="_Toc434675101"/>
            <w:r w:rsidRPr="0007219B">
              <w:rPr>
                <w:rFonts w:ascii="Times New Roman" w:hAnsi="Times New Roman"/>
                <w:color w:val="000000"/>
                <w:sz w:val="24"/>
                <w:szCs w:val="24"/>
              </w:rPr>
              <w:t>İç Denetçi ve Görevleri</w:t>
            </w:r>
            <w:bookmarkEnd w:id="73"/>
          </w:p>
        </w:tc>
        <w:tc>
          <w:tcPr>
            <w:tcW w:w="70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77.</w:t>
            </w: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Denetçi, İç Denetim Kurumunun en üst hiyerarşik amiri olup, aşağıda belirtilen görevleri yerine getirir: </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Nesnel risk analizlerine dayanarak </w:t>
            </w:r>
            <w:r w:rsidRPr="00132C53">
              <w:rPr>
                <w:rFonts w:ascii="Times New Roman" w:hAnsi="Times New Roman"/>
                <w:sz w:val="24"/>
                <w:szCs w:val="24"/>
              </w:rPr>
              <w:t xml:space="preserve">kamu idarelerinin  </w:t>
            </w:r>
            <w:r w:rsidRPr="0007219B">
              <w:rPr>
                <w:rFonts w:ascii="Times New Roman" w:hAnsi="Times New Roman"/>
                <w:sz w:val="24"/>
                <w:szCs w:val="24"/>
              </w:rPr>
              <w:t xml:space="preserve">yönetim ve kontrol yapılarını değerlendirmek. </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Kaynakların etkili, ekonomik, verimli ve sürdürülebilir kullanılması bakımından incelemeler yapmak ve önerilerde bulunmak.</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Harcama sonrasında yasal uygunluk denetimi yapmak.</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7077" w:type="dxa"/>
            <w:hideMark/>
          </w:tcPr>
          <w:p w:rsidR="0007219B" w:rsidRPr="0007219B" w:rsidRDefault="00687939" w:rsidP="00687939">
            <w:pPr>
              <w:jc w:val="both"/>
              <w:rPr>
                <w:rFonts w:ascii="Times New Roman" w:hAnsi="Times New Roman"/>
                <w:sz w:val="24"/>
                <w:szCs w:val="24"/>
              </w:rPr>
            </w:pPr>
            <w:r w:rsidRPr="00132C53">
              <w:rPr>
                <w:rFonts w:ascii="Times New Roman" w:hAnsi="Times New Roman"/>
                <w:sz w:val="24"/>
                <w:szCs w:val="24"/>
              </w:rPr>
              <w:t>Kamu i</w:t>
            </w:r>
            <w:r w:rsidR="0007219B" w:rsidRPr="00132C53">
              <w:rPr>
                <w:rFonts w:ascii="Times New Roman" w:hAnsi="Times New Roman"/>
                <w:sz w:val="24"/>
                <w:szCs w:val="24"/>
              </w:rPr>
              <w:t>dare</w:t>
            </w:r>
            <w:r w:rsidRPr="00132C53">
              <w:rPr>
                <w:rFonts w:ascii="Times New Roman" w:hAnsi="Times New Roman"/>
                <w:sz w:val="24"/>
                <w:szCs w:val="24"/>
              </w:rPr>
              <w:t>leri</w:t>
            </w:r>
            <w:r w:rsidR="0007219B" w:rsidRPr="00132C53">
              <w:rPr>
                <w:rFonts w:ascii="Times New Roman" w:hAnsi="Times New Roman"/>
                <w:sz w:val="24"/>
                <w:szCs w:val="24"/>
              </w:rPr>
              <w:t xml:space="preserve">nin </w:t>
            </w:r>
            <w:r w:rsidR="0007219B" w:rsidRPr="0007219B">
              <w:rPr>
                <w:rFonts w:ascii="Times New Roman" w:hAnsi="Times New Roman"/>
                <w:sz w:val="24"/>
                <w:szCs w:val="24"/>
              </w:rPr>
              <w:t>harcamalarının, mali işlemlere ilişkin karar ve tasarruflarının idare ile ilgili plan ve programlara uyumunu değerlendirmek.</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yönetim ve kontrol süreçlerinin sistem denetimini yapmak ve bu konularda önerilerde bulunmak.</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(E)</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Denetim sonuçları çerçevesinde iyileştirmelere yönelik önerilerde bulunmak.</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(F)</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Denetim sırasında veya denetim sonuçlarına göre soruşturma açılmasını gerektirecek bir duruma rastlandığında, bu durumu denetlenen kurumdan sorumlu </w:t>
            </w:r>
            <w:r w:rsidR="00687939" w:rsidRPr="00132C53">
              <w:rPr>
                <w:rFonts w:ascii="Times New Roman" w:hAnsi="Times New Roman"/>
                <w:sz w:val="24"/>
                <w:szCs w:val="24"/>
              </w:rPr>
              <w:t xml:space="preserve">kamu </w:t>
            </w:r>
            <w:r w:rsidRPr="00132C53">
              <w:rPr>
                <w:rFonts w:ascii="Times New Roman" w:hAnsi="Times New Roman"/>
                <w:sz w:val="24"/>
                <w:szCs w:val="24"/>
              </w:rPr>
              <w:t>idare</w:t>
            </w:r>
            <w:r w:rsidR="00687939" w:rsidRPr="00132C53">
              <w:rPr>
                <w:rFonts w:ascii="Times New Roman" w:hAnsi="Times New Roman"/>
                <w:sz w:val="24"/>
                <w:szCs w:val="24"/>
              </w:rPr>
              <w:t>si</w:t>
            </w:r>
            <w:r w:rsidRPr="00132C53">
              <w:rPr>
                <w:rFonts w:ascii="Times New Roman" w:hAnsi="Times New Roman"/>
                <w:sz w:val="24"/>
                <w:szCs w:val="24"/>
              </w:rPr>
              <w:t xml:space="preserve">nin </w:t>
            </w:r>
            <w:r w:rsidRPr="0007219B">
              <w:rPr>
                <w:rFonts w:ascii="Times New Roman" w:hAnsi="Times New Roman"/>
                <w:sz w:val="24"/>
                <w:szCs w:val="24"/>
              </w:rPr>
              <w:t xml:space="preserve">en üst hiyerarşik amirine ve İç Denetim Uyumlaştırma Kuruluna bildirmek.  </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46"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denetçi bu görevlerini, İç Denetim Uyumlaştırma Kurulu tarafından belirlenen ve uluslararası kabul görmüş kontrol ve denetim standartlarına</w:t>
            </w:r>
            <w:r w:rsidR="00132C53">
              <w:rPr>
                <w:rFonts w:ascii="Times New Roman" w:hAnsi="Times New Roman"/>
                <w:sz w:val="24"/>
                <w:szCs w:val="24"/>
              </w:rPr>
              <w:t xml:space="preserve"> uygun şekilde yerine getirir. </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denetçi, görevinde bağımsızdır ve iç denetçiye asli görevi dışında hiçbir görev verilemez ve yaptırılamaz. </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646" w:type="dxa"/>
            <w:gridSpan w:val="2"/>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Kamu idarelerinin yıllık iç denetim programı İç Denetim Uyumlaştırma Kurulunun önerileri de dikkate alınarak iç denetçi tarafından hazırlanır.</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46"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denetçi, raporlarını, denetlenen </w:t>
            </w:r>
            <w:r w:rsidR="00687939" w:rsidRPr="00132C53">
              <w:rPr>
                <w:rFonts w:ascii="Times New Roman" w:hAnsi="Times New Roman"/>
                <w:sz w:val="24"/>
                <w:szCs w:val="24"/>
              </w:rPr>
              <w:t xml:space="preserve">kamu </w:t>
            </w:r>
            <w:r w:rsidRPr="00132C53">
              <w:rPr>
                <w:rFonts w:ascii="Times New Roman" w:hAnsi="Times New Roman"/>
                <w:sz w:val="24"/>
                <w:szCs w:val="24"/>
              </w:rPr>
              <w:t>idare</w:t>
            </w:r>
            <w:r w:rsidR="00687939" w:rsidRPr="00132C53">
              <w:rPr>
                <w:rFonts w:ascii="Times New Roman" w:hAnsi="Times New Roman"/>
                <w:sz w:val="24"/>
                <w:szCs w:val="24"/>
              </w:rPr>
              <w:t>si</w:t>
            </w:r>
            <w:r w:rsidR="002A2170" w:rsidRPr="00132C53">
              <w:rPr>
                <w:rFonts w:ascii="Times New Roman" w:hAnsi="Times New Roman"/>
                <w:sz w:val="24"/>
                <w:szCs w:val="24"/>
              </w:rPr>
              <w:t xml:space="preserve">nin </w:t>
            </w:r>
            <w:r w:rsidR="002A2170">
              <w:rPr>
                <w:rFonts w:ascii="Times New Roman" w:hAnsi="Times New Roman"/>
                <w:sz w:val="24"/>
                <w:szCs w:val="24"/>
              </w:rPr>
              <w:t>en üst hiyerarşik</w:t>
            </w:r>
            <w:r w:rsidRPr="0007219B">
              <w:rPr>
                <w:rFonts w:ascii="Times New Roman" w:hAnsi="Times New Roman"/>
                <w:sz w:val="24"/>
                <w:szCs w:val="24"/>
              </w:rPr>
              <w:t xml:space="preserve"> amirine ve İç Denetim Uyumlaştırma Kuruluna sunmakla yükümlüdü</w:t>
            </w:r>
            <w:r w:rsidR="00132C53">
              <w:rPr>
                <w:rFonts w:ascii="Times New Roman" w:hAnsi="Times New Roman"/>
                <w:sz w:val="24"/>
                <w:szCs w:val="24"/>
              </w:rPr>
              <w:t>r.</w:t>
            </w:r>
          </w:p>
        </w:tc>
      </w:tr>
      <w:tr w:rsidR="00132C53" w:rsidRPr="0007219B" w:rsidTr="00F24F04">
        <w:tc>
          <w:tcPr>
            <w:tcW w:w="1702" w:type="dxa"/>
            <w:vAlign w:val="center"/>
          </w:tcPr>
          <w:p w:rsidR="00132C53" w:rsidRPr="0007219B" w:rsidRDefault="00132C53" w:rsidP="0007219B">
            <w:pPr>
              <w:rPr>
                <w:rFonts w:ascii="Times New Roman" w:hAnsi="Times New Roman"/>
                <w:color w:val="000000"/>
                <w:sz w:val="24"/>
                <w:szCs w:val="24"/>
              </w:rPr>
            </w:pPr>
          </w:p>
        </w:tc>
        <w:tc>
          <w:tcPr>
            <w:tcW w:w="707" w:type="dxa"/>
            <w:vAlign w:val="center"/>
          </w:tcPr>
          <w:p w:rsidR="00132C53" w:rsidRPr="0007219B" w:rsidRDefault="00132C53" w:rsidP="0007219B">
            <w:pPr>
              <w:rPr>
                <w:rFonts w:ascii="Times New Roman" w:hAnsi="Times New Roman"/>
                <w:sz w:val="24"/>
                <w:szCs w:val="24"/>
              </w:rPr>
            </w:pPr>
          </w:p>
        </w:tc>
        <w:tc>
          <w:tcPr>
            <w:tcW w:w="574" w:type="dxa"/>
          </w:tcPr>
          <w:p w:rsidR="00132C53" w:rsidRPr="0007219B" w:rsidRDefault="00132C53" w:rsidP="0007219B">
            <w:pPr>
              <w:jc w:val="center"/>
              <w:rPr>
                <w:rFonts w:ascii="Times New Roman" w:hAnsi="Times New Roman"/>
                <w:sz w:val="24"/>
                <w:szCs w:val="24"/>
              </w:rPr>
            </w:pPr>
          </w:p>
        </w:tc>
        <w:tc>
          <w:tcPr>
            <w:tcW w:w="7646" w:type="dxa"/>
            <w:gridSpan w:val="2"/>
          </w:tcPr>
          <w:p w:rsidR="00132C53" w:rsidRPr="0007219B" w:rsidRDefault="00132C53" w:rsidP="0007219B">
            <w:pPr>
              <w:jc w:val="both"/>
              <w:rPr>
                <w:rFonts w:ascii="Times New Roman" w:hAnsi="Times New Roman"/>
                <w:sz w:val="24"/>
                <w:szCs w:val="24"/>
              </w:rPr>
            </w:pPr>
          </w:p>
        </w:tc>
      </w:tr>
      <w:tr w:rsidR="0007219B" w:rsidRPr="0007219B" w:rsidTr="00F24F04">
        <w:tc>
          <w:tcPr>
            <w:tcW w:w="1702"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İç Denetim Uyumlaştırma Kurulu ve Oluşumu</w:t>
            </w:r>
          </w:p>
        </w:tc>
        <w:tc>
          <w:tcPr>
            <w:tcW w:w="70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78.</w:t>
            </w: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Bu Yasanın 79’uncu maddesinde belirtilen görevleri yerine getirmek amacıyla, Bakanlık Müsteşarı başkanlığında yedi üyeden oluşan İç Denetim Uyumlaştırma Kurulu kurulur.</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 Uyumlaştırma Kurulu, aşağıdaki kişilerden oluşur:</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Bakanlık Müsteşarı (Başkan)</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Sayıştayın, üyeleri arasından belirleyeceği bir temsilci (Üye)</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(C)</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Bütçe Dairesi Müdürü (Üye)</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(Ç)</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Maliye Teftiş ve İnceleme Kurulu Başkanı (Üye)</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(D)</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Hazine ve Muhasebe Dairesi Müdürü (Üye)</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(E)</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Muhasebe ve denetim ile ilgili otoritenin belirleyeceği Chartered Accountant ünvanına sahip bir temsilci (Üye)</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569"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(F)</w:t>
            </w:r>
          </w:p>
        </w:tc>
        <w:tc>
          <w:tcPr>
            <w:tcW w:w="707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En çok öğrenci sayısına sahip bir vakıf üniversitesinin belirleyeceği bu Yasanın 77’nci maddesinde belirtilen görevlerle ilgili konularda çalışma yapmış en az doktora ünvanına sahip bir temsilci (Üye).</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p w:rsidR="0007219B" w:rsidRPr="0007219B" w:rsidRDefault="0007219B" w:rsidP="0007219B">
            <w:pPr>
              <w:jc w:val="center"/>
              <w:rPr>
                <w:rFonts w:ascii="Times New Roman" w:hAnsi="Times New Roman"/>
                <w:sz w:val="24"/>
                <w:szCs w:val="24"/>
              </w:rPr>
            </w:pP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 Uyumlaştırma Kurulunun (2)’nci fıkranın (E) ve (F) bentlerinde yer alan üyeleri, Bakanlar Kurulu tarafından üç yıllık bir süre için atanır.</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p w:rsidR="0007219B" w:rsidRPr="0007219B" w:rsidRDefault="0007219B" w:rsidP="0007219B">
            <w:pPr>
              <w:jc w:val="center"/>
              <w:rPr>
                <w:rFonts w:ascii="Times New Roman" w:hAnsi="Times New Roman"/>
                <w:sz w:val="24"/>
                <w:szCs w:val="24"/>
              </w:rPr>
            </w:pPr>
          </w:p>
        </w:tc>
        <w:tc>
          <w:tcPr>
            <w:tcW w:w="7646"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 Uyumlaştırma Kurulunun çalışma esas ve usulleri Bakanlık tarafından hazırlanacak ve Bakanlar Kurulu tarafından onaylanarak Resmi Gazete’de yayımlanacak bir tüzük ile belirlenir.</w:t>
            </w:r>
          </w:p>
        </w:tc>
      </w:tr>
      <w:tr w:rsidR="0007219B" w:rsidRPr="0007219B" w:rsidTr="00F24F04">
        <w:tc>
          <w:tcPr>
            <w:tcW w:w="1702" w:type="dxa"/>
            <w:vMerge/>
            <w:vAlign w:val="center"/>
            <w:hideMark/>
          </w:tcPr>
          <w:p w:rsidR="0007219B" w:rsidRPr="0007219B" w:rsidRDefault="0007219B" w:rsidP="0007219B">
            <w:pPr>
              <w:rPr>
                <w:rFonts w:ascii="Times New Roman" w:hAnsi="Times New Roman"/>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646"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Bakanlık, İç Denetim Uyumlaştırma Kuruluna sekreter</w:t>
            </w:r>
            <w:r w:rsidR="00132C53">
              <w:rPr>
                <w:rFonts w:ascii="Times New Roman" w:hAnsi="Times New Roman"/>
                <w:sz w:val="24"/>
                <w:szCs w:val="24"/>
              </w:rPr>
              <w:t>lik ve idari destek sağlar.</w:t>
            </w:r>
          </w:p>
        </w:tc>
      </w:tr>
      <w:tr w:rsidR="00132C53" w:rsidRPr="0007219B" w:rsidTr="00F24F04">
        <w:tc>
          <w:tcPr>
            <w:tcW w:w="1702" w:type="dxa"/>
            <w:vAlign w:val="center"/>
          </w:tcPr>
          <w:p w:rsidR="00132C53" w:rsidRPr="0007219B" w:rsidRDefault="00132C53" w:rsidP="0007219B">
            <w:pPr>
              <w:rPr>
                <w:rFonts w:ascii="Times New Roman" w:hAnsi="Times New Roman"/>
                <w:sz w:val="24"/>
                <w:szCs w:val="24"/>
              </w:rPr>
            </w:pPr>
          </w:p>
        </w:tc>
        <w:tc>
          <w:tcPr>
            <w:tcW w:w="707" w:type="dxa"/>
            <w:vAlign w:val="center"/>
          </w:tcPr>
          <w:p w:rsidR="00132C53" w:rsidRPr="0007219B" w:rsidRDefault="00132C53" w:rsidP="0007219B">
            <w:pPr>
              <w:rPr>
                <w:rFonts w:ascii="Times New Roman" w:hAnsi="Times New Roman"/>
                <w:sz w:val="24"/>
                <w:szCs w:val="24"/>
              </w:rPr>
            </w:pPr>
          </w:p>
        </w:tc>
        <w:tc>
          <w:tcPr>
            <w:tcW w:w="574" w:type="dxa"/>
          </w:tcPr>
          <w:p w:rsidR="00132C53" w:rsidRPr="0007219B" w:rsidRDefault="00132C53" w:rsidP="0007219B">
            <w:pPr>
              <w:jc w:val="center"/>
              <w:rPr>
                <w:rFonts w:ascii="Times New Roman" w:hAnsi="Times New Roman"/>
                <w:sz w:val="24"/>
                <w:szCs w:val="24"/>
              </w:rPr>
            </w:pPr>
          </w:p>
        </w:tc>
        <w:tc>
          <w:tcPr>
            <w:tcW w:w="7646" w:type="dxa"/>
            <w:gridSpan w:val="2"/>
          </w:tcPr>
          <w:p w:rsidR="00132C53" w:rsidRPr="0007219B" w:rsidRDefault="00132C53" w:rsidP="0007219B">
            <w:pPr>
              <w:jc w:val="both"/>
              <w:rPr>
                <w:rFonts w:ascii="Times New Roman" w:hAnsi="Times New Roman"/>
                <w:sz w:val="24"/>
                <w:szCs w:val="24"/>
              </w:rPr>
            </w:pPr>
          </w:p>
        </w:tc>
      </w:tr>
      <w:tr w:rsidR="0007219B" w:rsidRPr="0007219B" w:rsidTr="00F24F04">
        <w:tc>
          <w:tcPr>
            <w:tcW w:w="1702" w:type="dxa"/>
            <w:vMerge w:val="restart"/>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İç Denetim Uyumlaştırma Kurulunun Görevleri</w:t>
            </w:r>
          </w:p>
          <w:p w:rsidR="0007219B" w:rsidRPr="0007219B" w:rsidRDefault="0007219B" w:rsidP="0007219B">
            <w:pPr>
              <w:rPr>
                <w:rFonts w:ascii="Times New Roman" w:hAnsi="Times New Roman"/>
                <w:color w:val="000000"/>
                <w:sz w:val="24"/>
                <w:szCs w:val="24"/>
              </w:rPr>
            </w:pPr>
          </w:p>
        </w:tc>
        <w:tc>
          <w:tcPr>
            <w:tcW w:w="707"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79.</w:t>
            </w:r>
          </w:p>
        </w:tc>
        <w:tc>
          <w:tcPr>
            <w:tcW w:w="8220"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İç Denetim Uyumlaştırma Kurulu, </w:t>
            </w:r>
            <w:r w:rsidRPr="00132C53">
              <w:rPr>
                <w:rFonts w:ascii="Times New Roman" w:hAnsi="Times New Roman"/>
                <w:sz w:val="24"/>
                <w:szCs w:val="24"/>
              </w:rPr>
              <w:t>kamu idarelerinin  iç</w:t>
            </w:r>
            <w:r w:rsidRPr="0007219B">
              <w:rPr>
                <w:rFonts w:ascii="Times New Roman" w:hAnsi="Times New Roman"/>
                <w:sz w:val="24"/>
                <w:szCs w:val="24"/>
              </w:rPr>
              <w:t xml:space="preserve"> denetim sistemlerini izlemek, bağımsız ve tarafsız bir organ olarak hizmet vermek üzere aşağıdaki görevleri yürütür:  </w:t>
            </w:r>
          </w:p>
        </w:tc>
      </w:tr>
      <w:tr w:rsidR="0007219B" w:rsidRPr="0007219B" w:rsidTr="00F24F04">
        <w:tc>
          <w:tcPr>
            <w:tcW w:w="1702" w:type="dxa"/>
            <w:vMerge/>
            <w:vAlign w:val="center"/>
            <w:hideMark/>
          </w:tcPr>
          <w:p w:rsidR="0007219B" w:rsidRPr="0007219B" w:rsidRDefault="0007219B" w:rsidP="0007219B">
            <w:pPr>
              <w:rPr>
                <w:rFonts w:ascii="Times New Roman" w:hAnsi="Times New Roman"/>
                <w:color w:val="000000"/>
                <w:sz w:val="24"/>
                <w:szCs w:val="24"/>
              </w:rPr>
            </w:pPr>
          </w:p>
        </w:tc>
        <w:tc>
          <w:tcPr>
            <w:tcW w:w="707" w:type="dxa"/>
            <w:vMerge/>
            <w:vAlign w:val="center"/>
            <w:hideMark/>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651"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denetime ilişkin denetim ve raporlama standartlarını belirlemek, denetim rehberlerini  hazırlamak ve geliştirmek.</w:t>
            </w:r>
          </w:p>
        </w:tc>
      </w:tr>
    </w:tbl>
    <w:p w:rsidR="00132C53" w:rsidRDefault="00132C53">
      <w:r>
        <w:br w:type="page"/>
      </w:r>
    </w:p>
    <w:tbl>
      <w:tblPr>
        <w:tblStyle w:val="TableGrid1"/>
        <w:tblW w:w="1062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09"/>
        <w:gridCol w:w="711"/>
        <w:gridCol w:w="567"/>
        <w:gridCol w:w="6940"/>
      </w:tblGrid>
      <w:tr w:rsidR="0007219B" w:rsidRPr="0007219B" w:rsidTr="0084551E">
        <w:tc>
          <w:tcPr>
            <w:tcW w:w="1701" w:type="dxa"/>
            <w:vMerge w:val="restart"/>
            <w:vAlign w:val="center"/>
            <w:hideMark/>
          </w:tcPr>
          <w:p w:rsidR="0007219B" w:rsidRPr="0007219B" w:rsidRDefault="0007219B" w:rsidP="0007219B">
            <w:pPr>
              <w:rPr>
                <w:rFonts w:ascii="Times New Roman" w:hAnsi="Times New Roman"/>
                <w:color w:val="000000"/>
                <w:sz w:val="24"/>
                <w:szCs w:val="24"/>
              </w:rPr>
            </w:pPr>
          </w:p>
        </w:tc>
        <w:tc>
          <w:tcPr>
            <w:tcW w:w="709" w:type="dxa"/>
            <w:vMerge w:val="restart"/>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Uluslararası uygulamalar ve denetim standartlarıyla uyumlu risk değerlendirme yöntemlerini geliştirmek. </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507" w:type="dxa"/>
            <w:gridSpan w:val="2"/>
            <w:hideMark/>
          </w:tcPr>
          <w:p w:rsidR="0007219B" w:rsidRPr="0007219B" w:rsidRDefault="0007219B" w:rsidP="0007219B">
            <w:pPr>
              <w:jc w:val="both"/>
              <w:rPr>
                <w:rFonts w:ascii="Times New Roman" w:hAnsi="Times New Roman"/>
                <w:sz w:val="24"/>
                <w:szCs w:val="24"/>
              </w:rPr>
            </w:pPr>
            <w:r w:rsidRPr="00132C53">
              <w:rPr>
                <w:rFonts w:ascii="Times New Roman" w:hAnsi="Times New Roman"/>
                <w:sz w:val="24"/>
                <w:szCs w:val="24"/>
              </w:rPr>
              <w:t xml:space="preserve">Kamu idarelerinin </w:t>
            </w:r>
            <w:r w:rsidRPr="0007219B">
              <w:rPr>
                <w:rFonts w:ascii="Times New Roman" w:hAnsi="Times New Roman"/>
                <w:sz w:val="24"/>
                <w:szCs w:val="24"/>
              </w:rPr>
              <w:t>denetim birimleri ile işbirliğini sağlamak.</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Yolsuzluk veya usulsüzlüklerin ortadan kaldırılması için gerekli önlemlerin alınması konusunda önerilerde bulunmak. </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(5)</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Denetçinin raporu hakkında görüş ayrılığı bulunması halinde anlaşmazlığın giderilmesine yardımcı olmak.</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(6)</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Denetim altındaki kuruluşların yönetiminin, İç Denetim Kurumu tarafından gündeme getirilen konulardaki yanıtlarına ilişkin bilgi almak.</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Denetim Kurumuna karşı yükümlülüklerini yerine getirmeyen denetim altındaki kuruluşların yönetiminden açıklama talep etmek.</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İdarelerin iç denetim raporlarını değerlendirerek sonuçlarını konsolide etmek suretiyle yıllık rapor halinde Bakana sunmak ve kamuoyuna açıklamak.</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(9)</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İç denetçilerin uyacakları etik kuralları belirlemek.</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(10)</w:t>
            </w:r>
          </w:p>
        </w:tc>
        <w:tc>
          <w:tcPr>
            <w:tcW w:w="7507"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Kalite güvence ve geliştirme programını düzenlemek ve iç denetim birimler</w:t>
            </w:r>
            <w:r w:rsidR="00132C53">
              <w:rPr>
                <w:rFonts w:ascii="Times New Roman" w:hAnsi="Times New Roman"/>
                <w:sz w:val="24"/>
                <w:szCs w:val="24"/>
              </w:rPr>
              <w:t>ini bu kapsamda değerlendirmek.</w:t>
            </w:r>
          </w:p>
        </w:tc>
      </w:tr>
      <w:tr w:rsidR="00132C53" w:rsidRPr="0007219B" w:rsidTr="0084551E">
        <w:tc>
          <w:tcPr>
            <w:tcW w:w="1701" w:type="dxa"/>
            <w:vAlign w:val="center"/>
          </w:tcPr>
          <w:p w:rsidR="00132C53" w:rsidRPr="0007219B" w:rsidRDefault="00132C53" w:rsidP="0007219B">
            <w:pPr>
              <w:rPr>
                <w:rFonts w:ascii="Times New Roman" w:hAnsi="Times New Roman"/>
                <w:color w:val="000000"/>
                <w:sz w:val="24"/>
                <w:szCs w:val="24"/>
              </w:rPr>
            </w:pPr>
          </w:p>
        </w:tc>
        <w:tc>
          <w:tcPr>
            <w:tcW w:w="709" w:type="dxa"/>
            <w:vAlign w:val="center"/>
          </w:tcPr>
          <w:p w:rsidR="00132C53" w:rsidRPr="0007219B" w:rsidRDefault="00132C53" w:rsidP="0007219B">
            <w:pPr>
              <w:rPr>
                <w:rFonts w:ascii="Times New Roman" w:hAnsi="Times New Roman"/>
                <w:sz w:val="24"/>
                <w:szCs w:val="24"/>
              </w:rPr>
            </w:pPr>
          </w:p>
        </w:tc>
        <w:tc>
          <w:tcPr>
            <w:tcW w:w="711" w:type="dxa"/>
          </w:tcPr>
          <w:p w:rsidR="00132C53" w:rsidRPr="0007219B" w:rsidRDefault="00132C53" w:rsidP="0007219B">
            <w:pPr>
              <w:jc w:val="center"/>
              <w:rPr>
                <w:rFonts w:ascii="Times New Roman" w:hAnsi="Times New Roman"/>
                <w:sz w:val="24"/>
                <w:szCs w:val="24"/>
              </w:rPr>
            </w:pPr>
          </w:p>
        </w:tc>
        <w:tc>
          <w:tcPr>
            <w:tcW w:w="7507" w:type="dxa"/>
            <w:gridSpan w:val="2"/>
          </w:tcPr>
          <w:p w:rsidR="00132C53" w:rsidRPr="0007219B" w:rsidRDefault="00132C53" w:rsidP="0007219B">
            <w:pPr>
              <w:jc w:val="both"/>
              <w:rPr>
                <w:rFonts w:ascii="Times New Roman" w:hAnsi="Times New Roman"/>
                <w:sz w:val="24"/>
                <w:szCs w:val="24"/>
              </w:rPr>
            </w:pPr>
          </w:p>
        </w:tc>
      </w:tr>
      <w:tr w:rsidR="0007219B" w:rsidRPr="0007219B" w:rsidTr="0084551E">
        <w:tc>
          <w:tcPr>
            <w:tcW w:w="10628" w:type="dxa"/>
            <w:gridSpan w:val="5"/>
          </w:tcPr>
          <w:p w:rsidR="0007219B" w:rsidRPr="0007219B" w:rsidRDefault="00195744" w:rsidP="0007219B">
            <w:pPr>
              <w:jc w:val="center"/>
              <w:rPr>
                <w:rFonts w:ascii="Times New Roman" w:hAnsi="Times New Roman"/>
                <w:color w:val="000000"/>
                <w:sz w:val="24"/>
                <w:szCs w:val="24"/>
              </w:rPr>
            </w:pPr>
            <w:bookmarkStart w:id="74" w:name="_Toc434675103"/>
            <w:r>
              <w:rPr>
                <w:rFonts w:ascii="Times New Roman" w:hAnsi="Times New Roman"/>
                <w:color w:val="000000"/>
                <w:sz w:val="24"/>
                <w:szCs w:val="24"/>
              </w:rPr>
              <w:t>ON</w:t>
            </w:r>
            <w:r w:rsidR="0007219B" w:rsidRPr="0007219B">
              <w:rPr>
                <w:rFonts w:ascii="Times New Roman" w:hAnsi="Times New Roman"/>
                <w:color w:val="000000"/>
                <w:sz w:val="24"/>
                <w:szCs w:val="24"/>
              </w:rPr>
              <w:t>BEŞİNCİ KISIM</w:t>
            </w:r>
          </w:p>
          <w:p w:rsidR="0007219B" w:rsidRPr="00132C53" w:rsidRDefault="0007219B" w:rsidP="00132C53">
            <w:pPr>
              <w:jc w:val="center"/>
              <w:rPr>
                <w:rFonts w:ascii="Times New Roman" w:hAnsi="Times New Roman"/>
                <w:color w:val="000000"/>
                <w:sz w:val="24"/>
                <w:szCs w:val="24"/>
              </w:rPr>
            </w:pPr>
            <w:r w:rsidRPr="0007219B">
              <w:rPr>
                <w:rFonts w:ascii="Times New Roman" w:hAnsi="Times New Roman"/>
                <w:color w:val="000000"/>
                <w:sz w:val="24"/>
                <w:szCs w:val="24"/>
              </w:rPr>
              <w:t>Dış Denetim</w:t>
            </w:r>
            <w:bookmarkEnd w:id="74"/>
          </w:p>
        </w:tc>
      </w:tr>
      <w:tr w:rsidR="00132C53" w:rsidRPr="0007219B" w:rsidTr="0084551E">
        <w:tc>
          <w:tcPr>
            <w:tcW w:w="10628" w:type="dxa"/>
            <w:gridSpan w:val="5"/>
          </w:tcPr>
          <w:p w:rsidR="00132C53" w:rsidRPr="0007219B" w:rsidRDefault="00132C53" w:rsidP="0007219B">
            <w:pPr>
              <w:jc w:val="center"/>
              <w:rPr>
                <w:rFonts w:ascii="Times New Roman" w:hAnsi="Times New Roman"/>
                <w:color w:val="000000"/>
                <w:sz w:val="24"/>
                <w:szCs w:val="24"/>
              </w:rPr>
            </w:pPr>
          </w:p>
        </w:tc>
      </w:tr>
      <w:tr w:rsidR="0007219B" w:rsidRPr="0007219B" w:rsidTr="0084551E">
        <w:tc>
          <w:tcPr>
            <w:tcW w:w="1701" w:type="dxa"/>
            <w:vMerge w:val="restart"/>
          </w:tcPr>
          <w:p w:rsidR="0007219B" w:rsidRPr="0007219B" w:rsidRDefault="0007219B" w:rsidP="0007219B">
            <w:pPr>
              <w:rPr>
                <w:rFonts w:ascii="Times New Roman" w:hAnsi="Times New Roman"/>
                <w:color w:val="000000"/>
                <w:sz w:val="24"/>
                <w:szCs w:val="24"/>
              </w:rPr>
            </w:pPr>
            <w:bookmarkStart w:id="75" w:name="_Toc434675104"/>
            <w:r w:rsidRPr="0007219B">
              <w:rPr>
                <w:rFonts w:ascii="Times New Roman" w:hAnsi="Times New Roman"/>
                <w:color w:val="000000"/>
                <w:sz w:val="24"/>
                <w:szCs w:val="24"/>
              </w:rPr>
              <w:t>Dış Denetim</w:t>
            </w:r>
            <w:bookmarkEnd w:id="75"/>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Default="0007219B" w:rsidP="0007219B">
            <w:pPr>
              <w:rPr>
                <w:rFonts w:ascii="Times New Roman" w:hAnsi="Times New Roman"/>
                <w:color w:val="000000"/>
                <w:sz w:val="24"/>
                <w:szCs w:val="24"/>
              </w:rPr>
            </w:pPr>
          </w:p>
          <w:p w:rsidR="00AA6CFF" w:rsidRPr="0007219B" w:rsidRDefault="00AA6CFF"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18/1978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47/1982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48/1982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58/1982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9/1984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5/1985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2/1986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22/1986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23/1988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7/1990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44/1997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50/1999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5/2002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49/2007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lastRenderedPageBreak/>
              <w:t xml:space="preserve">     56/2008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45/2009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37/2016</w:t>
            </w:r>
          </w:p>
          <w:p w:rsidR="0007219B" w:rsidRPr="0007219B" w:rsidRDefault="0007219B" w:rsidP="0007219B">
            <w:pPr>
              <w:rPr>
                <w:rFonts w:ascii="Times New Roman" w:hAnsi="Times New Roman"/>
                <w:color w:val="000000"/>
                <w:sz w:val="24"/>
                <w:szCs w:val="24"/>
              </w:rPr>
            </w:pPr>
          </w:p>
        </w:tc>
        <w:tc>
          <w:tcPr>
            <w:tcW w:w="709"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lastRenderedPageBreak/>
              <w:t>80.</w:t>
            </w: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Dış denetim Sayıştay tarafından yapılır. Dış denetimin amacı, genel devlet yönetimi kapsamındaki </w:t>
            </w:r>
            <w:r w:rsidRPr="00132C53">
              <w:rPr>
                <w:rFonts w:ascii="Times New Roman" w:hAnsi="Times New Roman"/>
                <w:sz w:val="24"/>
                <w:szCs w:val="24"/>
              </w:rPr>
              <w:t xml:space="preserve">kamu idarelerinin </w:t>
            </w:r>
            <w:r w:rsidR="00687939" w:rsidRPr="00132C53">
              <w:rPr>
                <w:rFonts w:ascii="Times New Roman" w:hAnsi="Times New Roman"/>
                <w:sz w:val="24"/>
                <w:szCs w:val="24"/>
              </w:rPr>
              <w:t xml:space="preserve">ve kamu işletmelerinin </w:t>
            </w:r>
            <w:r w:rsidRPr="0007219B">
              <w:rPr>
                <w:rFonts w:ascii="Times New Roman" w:hAnsi="Times New Roman"/>
                <w:sz w:val="24"/>
                <w:szCs w:val="24"/>
              </w:rPr>
              <w:t>hesap verme sorumluluğu çerçevesinde, yönetimin mali faaliyet, karar ve işlemlerinin; yasalara, kurumsal amaç, hedef ve planlara uygunluk yönünden incelenmesi ve sonuçlarının Kuzey Kıbrıs Türk Cumhuriyeti Cumhuriyet Meclisine ve/veya diğer ilgili kurumlara raporlanmasıdır.</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Dış denetim, genel kabul görmüş uluslararası denetim standartları dikkate alınarak; </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6940" w:type="dxa"/>
            <w:hideMark/>
          </w:tcPr>
          <w:p w:rsidR="0007219B" w:rsidRPr="00132C53" w:rsidRDefault="0007219B" w:rsidP="00913C7B">
            <w:pPr>
              <w:jc w:val="both"/>
              <w:rPr>
                <w:rFonts w:ascii="Times New Roman" w:hAnsi="Times New Roman"/>
                <w:sz w:val="24"/>
                <w:szCs w:val="24"/>
              </w:rPr>
            </w:pPr>
            <w:r w:rsidRPr="00132C53">
              <w:rPr>
                <w:rFonts w:ascii="Times New Roman" w:hAnsi="Times New Roman"/>
                <w:sz w:val="24"/>
                <w:szCs w:val="24"/>
              </w:rPr>
              <w:t xml:space="preserve">Kamu idaresi </w:t>
            </w:r>
            <w:r w:rsidR="00687939" w:rsidRPr="00132C53">
              <w:rPr>
                <w:rFonts w:ascii="Times New Roman" w:hAnsi="Times New Roman"/>
                <w:sz w:val="24"/>
                <w:szCs w:val="24"/>
              </w:rPr>
              <w:t xml:space="preserve">ve kamu işletmesi </w:t>
            </w:r>
            <w:r w:rsidRPr="00132C53">
              <w:rPr>
                <w:rFonts w:ascii="Times New Roman" w:hAnsi="Times New Roman"/>
                <w:sz w:val="24"/>
                <w:szCs w:val="24"/>
              </w:rPr>
              <w:t>hesapları ve bunlara ilişkin belgeler esas alınarak, mali tabloların güvenilirliği ve doğruluğuna ilişkin mali denetimi ile kamu idarelerinin</w:t>
            </w:r>
            <w:r w:rsidR="00913C7B" w:rsidRPr="00132C53">
              <w:rPr>
                <w:rFonts w:ascii="Times New Roman" w:hAnsi="Times New Roman"/>
                <w:sz w:val="24"/>
                <w:szCs w:val="24"/>
              </w:rPr>
              <w:t xml:space="preserve"> ve kamu işletmelerinin</w:t>
            </w:r>
            <w:r w:rsidRPr="00132C53">
              <w:rPr>
                <w:rFonts w:ascii="Times New Roman" w:hAnsi="Times New Roman"/>
                <w:sz w:val="24"/>
                <w:szCs w:val="24"/>
              </w:rPr>
              <w:t xml:space="preserve"> gelir, gider ve mallarına ilişkin mali işlemlerinin yasalara ve diğer hukuki düzenlemelere uygun olup olmadığının tespiti, </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Kamu kaynaklarının etkili, ekonomik, verimli ve sürdürülebilir olarak kullanılıp kullanılmadığının belirlenmesi, faaliyet sonuçlarının ölçülmesi ve performans bakımından değerlendirilmesi, </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suretiyle gerçekleştirilir.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Dış denetim, Sayıştay Yasasında belirtilen esas ve usullere göre yapılır.</w:t>
            </w:r>
          </w:p>
        </w:tc>
      </w:tr>
      <w:tr w:rsidR="0007219B" w:rsidRPr="0007219B" w:rsidTr="0084551E">
        <w:tc>
          <w:tcPr>
            <w:tcW w:w="10628" w:type="dxa"/>
            <w:gridSpan w:val="5"/>
          </w:tcPr>
          <w:p w:rsidR="0007219B" w:rsidRPr="0007219B" w:rsidRDefault="00195744" w:rsidP="0007219B">
            <w:pPr>
              <w:jc w:val="center"/>
              <w:rPr>
                <w:rFonts w:ascii="Times New Roman" w:hAnsi="Times New Roman"/>
                <w:color w:val="000000"/>
                <w:sz w:val="24"/>
                <w:szCs w:val="24"/>
              </w:rPr>
            </w:pPr>
            <w:bookmarkStart w:id="76" w:name="_Toc434675106"/>
            <w:r>
              <w:rPr>
                <w:rFonts w:ascii="Times New Roman" w:hAnsi="Times New Roman"/>
                <w:color w:val="000000"/>
                <w:sz w:val="24"/>
                <w:szCs w:val="24"/>
              </w:rPr>
              <w:lastRenderedPageBreak/>
              <w:t>ON</w:t>
            </w:r>
            <w:r w:rsidR="0007219B" w:rsidRPr="0007219B">
              <w:rPr>
                <w:rFonts w:ascii="Times New Roman" w:hAnsi="Times New Roman"/>
                <w:color w:val="000000"/>
                <w:sz w:val="24"/>
                <w:szCs w:val="24"/>
              </w:rPr>
              <w:t>ALTINCI KISIM</w:t>
            </w:r>
          </w:p>
          <w:p w:rsidR="0007219B" w:rsidRPr="000C4E4A" w:rsidRDefault="0007219B" w:rsidP="000C4E4A">
            <w:pPr>
              <w:jc w:val="center"/>
              <w:rPr>
                <w:rFonts w:ascii="Times New Roman" w:hAnsi="Times New Roman"/>
                <w:color w:val="000000"/>
                <w:sz w:val="24"/>
                <w:szCs w:val="24"/>
              </w:rPr>
            </w:pPr>
            <w:r w:rsidRPr="0007219B">
              <w:rPr>
                <w:rFonts w:ascii="Times New Roman" w:hAnsi="Times New Roman"/>
                <w:color w:val="000000"/>
                <w:sz w:val="24"/>
                <w:szCs w:val="24"/>
              </w:rPr>
              <w:t>Mali Kurallar ve Mali Sorumluluk</w:t>
            </w:r>
            <w:bookmarkEnd w:id="76"/>
          </w:p>
        </w:tc>
      </w:tr>
      <w:tr w:rsidR="000C4E4A" w:rsidRPr="0007219B" w:rsidTr="0084551E">
        <w:tc>
          <w:tcPr>
            <w:tcW w:w="10628" w:type="dxa"/>
            <w:gridSpan w:val="5"/>
          </w:tcPr>
          <w:p w:rsidR="000C4E4A" w:rsidRPr="0007219B" w:rsidRDefault="000C4E4A" w:rsidP="0007219B">
            <w:pPr>
              <w:jc w:val="center"/>
              <w:rPr>
                <w:rFonts w:ascii="Times New Roman" w:hAnsi="Times New Roman"/>
                <w:color w:val="000000"/>
                <w:sz w:val="24"/>
                <w:szCs w:val="24"/>
              </w:rPr>
            </w:pPr>
          </w:p>
        </w:tc>
      </w:tr>
      <w:tr w:rsidR="0007219B" w:rsidRPr="0007219B" w:rsidTr="0084551E">
        <w:tc>
          <w:tcPr>
            <w:tcW w:w="1701" w:type="dxa"/>
            <w:hideMark/>
          </w:tcPr>
          <w:p w:rsidR="0007219B" w:rsidRPr="0007219B" w:rsidRDefault="0007219B" w:rsidP="0007219B">
            <w:pPr>
              <w:rPr>
                <w:rFonts w:ascii="Times New Roman" w:hAnsi="Times New Roman"/>
                <w:color w:val="000000"/>
                <w:sz w:val="24"/>
                <w:szCs w:val="24"/>
              </w:rPr>
            </w:pPr>
            <w:bookmarkStart w:id="77" w:name="_Toc434675107"/>
            <w:r w:rsidRPr="0007219B">
              <w:rPr>
                <w:rFonts w:ascii="Times New Roman" w:hAnsi="Times New Roman"/>
                <w:color w:val="000000"/>
                <w:sz w:val="24"/>
                <w:szCs w:val="24"/>
              </w:rPr>
              <w:t>Genel Yetki</w:t>
            </w:r>
            <w:bookmarkEnd w:id="77"/>
          </w:p>
        </w:tc>
        <w:tc>
          <w:tcPr>
            <w:tcW w:w="8927" w:type="dxa"/>
            <w:gridSpan w:val="4"/>
          </w:tcPr>
          <w:p w:rsidR="0007219B" w:rsidRPr="0007219B" w:rsidRDefault="0007219B" w:rsidP="0007219B">
            <w:pPr>
              <w:jc w:val="both"/>
              <w:rPr>
                <w:rFonts w:ascii="Times New Roman" w:hAnsi="Times New Roman"/>
                <w:sz w:val="24"/>
                <w:szCs w:val="24"/>
              </w:rPr>
            </w:pPr>
            <w:proofErr w:type="gramStart"/>
            <w:r w:rsidRPr="0007219B">
              <w:rPr>
                <w:rFonts w:ascii="Times New Roman" w:hAnsi="Times New Roman"/>
                <w:sz w:val="24"/>
                <w:szCs w:val="24"/>
              </w:rPr>
              <w:t xml:space="preserve">81. Harcamalarda tasarrufu sağlamak, tutarlı, dengeli ve etkili bir bütçe politikası yürütmek için gelir ve giderlere ilişkin yasa, tüzük ve </w:t>
            </w:r>
            <w:r w:rsidR="00913C7B" w:rsidRPr="00132C53">
              <w:rPr>
                <w:rFonts w:ascii="Times New Roman" w:hAnsi="Times New Roman"/>
                <w:sz w:val="24"/>
                <w:szCs w:val="24"/>
              </w:rPr>
              <w:t xml:space="preserve">ilgili mevzuatla </w:t>
            </w:r>
            <w:r w:rsidRPr="0007219B">
              <w:rPr>
                <w:rFonts w:ascii="Times New Roman" w:hAnsi="Times New Roman"/>
                <w:sz w:val="24"/>
                <w:szCs w:val="24"/>
              </w:rPr>
              <w:t xml:space="preserve">belirlenmiş konularda uygulamaları düzenlemek üzere gerekli önlemleri almaya, standartları belirlemeye, sınırlamalar koymaya, kamu istihdam politikasının belirlenmesine ve uygulanmasına yön vermeye, bütçe harcama ve gerçekleşmelerini izlemeye, ödeneklerin dağıtım ve kullanımını belirli esaslara bağlamaya ve bu hususlarda </w:t>
            </w:r>
            <w:r w:rsidRPr="00132C53">
              <w:rPr>
                <w:rFonts w:ascii="Times New Roman" w:hAnsi="Times New Roman"/>
                <w:sz w:val="24"/>
                <w:szCs w:val="24"/>
              </w:rPr>
              <w:t xml:space="preserve">kamu idareleri </w:t>
            </w:r>
            <w:r w:rsidRPr="0007219B">
              <w:rPr>
                <w:rFonts w:ascii="Times New Roman" w:hAnsi="Times New Roman"/>
                <w:sz w:val="24"/>
                <w:szCs w:val="24"/>
              </w:rPr>
              <w:t>için uyulması zorunlu düzenlem</w:t>
            </w:r>
            <w:r w:rsidR="000C4E4A">
              <w:rPr>
                <w:rFonts w:ascii="Times New Roman" w:hAnsi="Times New Roman"/>
                <w:sz w:val="24"/>
                <w:szCs w:val="24"/>
              </w:rPr>
              <w:t>eleri yapmaya Bakan yetkilidir.</w:t>
            </w:r>
            <w:proofErr w:type="gramEnd"/>
          </w:p>
        </w:tc>
      </w:tr>
      <w:tr w:rsidR="000C4E4A" w:rsidRPr="0007219B" w:rsidTr="0084551E">
        <w:tc>
          <w:tcPr>
            <w:tcW w:w="1701" w:type="dxa"/>
          </w:tcPr>
          <w:p w:rsidR="000C4E4A" w:rsidRPr="0007219B" w:rsidRDefault="000C4E4A" w:rsidP="0007219B">
            <w:pPr>
              <w:rPr>
                <w:rFonts w:ascii="Times New Roman" w:hAnsi="Times New Roman"/>
                <w:color w:val="000000"/>
                <w:sz w:val="24"/>
                <w:szCs w:val="24"/>
              </w:rPr>
            </w:pPr>
          </w:p>
        </w:tc>
        <w:tc>
          <w:tcPr>
            <w:tcW w:w="8927" w:type="dxa"/>
            <w:gridSpan w:val="4"/>
          </w:tcPr>
          <w:p w:rsidR="000C4E4A" w:rsidRPr="0007219B" w:rsidRDefault="000C4E4A" w:rsidP="0007219B">
            <w:pPr>
              <w:jc w:val="both"/>
              <w:rPr>
                <w:rFonts w:ascii="Times New Roman" w:hAnsi="Times New Roman"/>
                <w:sz w:val="24"/>
                <w:szCs w:val="24"/>
              </w:rPr>
            </w:pPr>
          </w:p>
        </w:tc>
      </w:tr>
      <w:tr w:rsidR="0007219B" w:rsidRPr="0007219B" w:rsidTr="0084551E">
        <w:tc>
          <w:tcPr>
            <w:tcW w:w="1701" w:type="dxa"/>
            <w:vMerge w:val="restart"/>
            <w:hideMark/>
          </w:tcPr>
          <w:p w:rsidR="0007219B" w:rsidRPr="0007219B" w:rsidRDefault="0007219B" w:rsidP="0007219B">
            <w:pPr>
              <w:rPr>
                <w:rFonts w:ascii="Times New Roman" w:hAnsi="Times New Roman"/>
                <w:sz w:val="24"/>
                <w:szCs w:val="24"/>
              </w:rPr>
            </w:pPr>
            <w:bookmarkStart w:id="78" w:name="_Toc434675108"/>
            <w:r w:rsidRPr="0007219B">
              <w:rPr>
                <w:rFonts w:ascii="Times New Roman" w:hAnsi="Times New Roman"/>
                <w:sz w:val="24"/>
                <w:szCs w:val="24"/>
              </w:rPr>
              <w:t>Mali Kurallar</w:t>
            </w:r>
            <w:bookmarkEnd w:id="78"/>
          </w:p>
        </w:tc>
        <w:tc>
          <w:tcPr>
            <w:tcW w:w="709"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82.</w:t>
            </w: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kurallar; Maastricht kriterleri, orta vadeli mali hedef ve mali limitlerden oluşur.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Maastricht kriterleri aşağıdaki kurallardan oluşmaktadır: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bookmarkStart w:id="79" w:name="malikural2a"/>
            <w:bookmarkEnd w:id="79"/>
          </w:p>
        </w:tc>
        <w:tc>
          <w:tcPr>
            <w:tcW w:w="6940" w:type="dxa"/>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Genel devlet yönetimi kapsamındaki kamu idarelerinin toplam brüt borç stoku gayri safi yurtiçi hasılanın %60’ını geçemez.</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6940" w:type="dxa"/>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Genel devlet yönetimi kapsamındaki kamu idarelerinin bütçe açığı toplamı gayri safi yurtiçi hasılanın %3’ünü aşamaz.</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507" w:type="dxa"/>
            <w:gridSpan w:val="2"/>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Orta vadeli mali hedef, genel devlet yönetimi kapsamındaki kamu idarelerinin yapısal bütçe dengesinin gayri safi yurtiçi hasılaya oranı üzerinden Orta Vadeli Mali Plan ve Orta Vadeli Bütçe Çerçevesinde aşağıdaki esaslara göre belirlenir: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Orta vadede genel devlet yapısal bütçe dengesinin artıda veya dengede olması esastır.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Orta vadeli mali hedef yapısal bütçe dengesinin gayri safi yurtiçi hasılaya oranının en az %-0,5 olacağı şeklinde belirlenir.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Borç stokunun gayri safi yurtiçi hasılanın %60’ının önemli ölçüde altında kaldığı ve mali istikrar açısından risk oluşmayan durumlarda orta vadeli mali hedef gayri safi yurtiçi hasılanın %-1’ine kadar çıkabilir.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507" w:type="dxa"/>
            <w:gridSpan w:val="2"/>
            <w:hideMark/>
          </w:tcPr>
          <w:p w:rsidR="0007219B" w:rsidRPr="0007219B" w:rsidRDefault="0007219B" w:rsidP="00132C53">
            <w:pPr>
              <w:jc w:val="both"/>
              <w:rPr>
                <w:rFonts w:ascii="Times New Roman" w:hAnsi="Times New Roman"/>
                <w:sz w:val="24"/>
                <w:szCs w:val="24"/>
              </w:rPr>
            </w:pPr>
            <w:r w:rsidRPr="0007219B">
              <w:rPr>
                <w:rFonts w:ascii="Times New Roman" w:hAnsi="Times New Roman"/>
                <w:sz w:val="24"/>
                <w:szCs w:val="24"/>
              </w:rPr>
              <w:t xml:space="preserve">Mali limitler, orta vadede bu madde kapsamında yer alan kuralların sağlanması amacıyla </w:t>
            </w:r>
            <w:r w:rsidRPr="00132C53">
              <w:rPr>
                <w:rFonts w:ascii="Times New Roman" w:hAnsi="Times New Roman"/>
                <w:sz w:val="24"/>
                <w:szCs w:val="24"/>
              </w:rPr>
              <w:t xml:space="preserve">kamu idareleri için Orta Vadeli Mali Plan ve Orta Vadeli Bütçe Çerçevesinde belirlenen </w:t>
            </w:r>
            <w:r w:rsidR="004E7208" w:rsidRPr="00132C53">
              <w:rPr>
                <w:rFonts w:ascii="Times New Roman" w:hAnsi="Times New Roman"/>
                <w:sz w:val="24"/>
                <w:szCs w:val="24"/>
              </w:rPr>
              <w:t xml:space="preserve">ödenek teklif </w:t>
            </w:r>
            <w:r w:rsidRPr="0007219B">
              <w:rPr>
                <w:rFonts w:ascii="Times New Roman" w:hAnsi="Times New Roman"/>
                <w:sz w:val="24"/>
                <w:szCs w:val="24"/>
              </w:rPr>
              <w:t>tavanları, borçlanma, mali taahhütler, garantiler ve benzeri mali büyüklüklere ilişkin sınırlamalardır.</w:t>
            </w:r>
          </w:p>
        </w:tc>
      </w:tr>
      <w:tr w:rsidR="0007219B" w:rsidRPr="0007219B" w:rsidTr="0084551E">
        <w:tc>
          <w:tcPr>
            <w:tcW w:w="1701" w:type="dxa"/>
          </w:tcPr>
          <w:p w:rsidR="0007219B" w:rsidRPr="0007219B" w:rsidRDefault="0007219B" w:rsidP="0007219B">
            <w:pPr>
              <w:rPr>
                <w:rFonts w:ascii="Times New Roman" w:hAnsi="Times New Roman"/>
                <w:sz w:val="24"/>
                <w:szCs w:val="24"/>
              </w:rPr>
            </w:pPr>
          </w:p>
        </w:tc>
        <w:tc>
          <w:tcPr>
            <w:tcW w:w="709" w:type="dxa"/>
          </w:tcPr>
          <w:p w:rsidR="0007219B" w:rsidRPr="0007219B" w:rsidRDefault="0007219B" w:rsidP="0007219B">
            <w:pPr>
              <w:jc w:val="center"/>
              <w:rPr>
                <w:rFonts w:ascii="Times New Roman" w:hAnsi="Times New Roman"/>
                <w:sz w:val="24"/>
                <w:szCs w:val="24"/>
              </w:rPr>
            </w:pPr>
          </w:p>
        </w:tc>
        <w:tc>
          <w:tcPr>
            <w:tcW w:w="711" w:type="dxa"/>
          </w:tcPr>
          <w:p w:rsidR="0007219B" w:rsidRPr="0007219B" w:rsidRDefault="0007219B" w:rsidP="0007219B">
            <w:pPr>
              <w:jc w:val="center"/>
              <w:rPr>
                <w:rFonts w:ascii="Times New Roman" w:hAnsi="Times New Roman"/>
                <w:sz w:val="24"/>
                <w:szCs w:val="24"/>
              </w:rPr>
            </w:pPr>
          </w:p>
        </w:tc>
        <w:tc>
          <w:tcPr>
            <w:tcW w:w="7507" w:type="dxa"/>
            <w:gridSpan w:val="2"/>
          </w:tcPr>
          <w:p w:rsidR="0007219B" w:rsidRPr="0007219B" w:rsidRDefault="0007219B" w:rsidP="0007219B">
            <w:pPr>
              <w:jc w:val="both"/>
              <w:rPr>
                <w:rFonts w:ascii="Times New Roman" w:hAnsi="Times New Roman"/>
                <w:sz w:val="24"/>
                <w:szCs w:val="24"/>
              </w:rPr>
            </w:pPr>
          </w:p>
        </w:tc>
      </w:tr>
      <w:tr w:rsidR="0007219B" w:rsidRPr="0007219B" w:rsidTr="0084551E">
        <w:tc>
          <w:tcPr>
            <w:tcW w:w="1701" w:type="dxa"/>
            <w:vMerge w:val="restart"/>
          </w:tcPr>
          <w:p w:rsidR="0007219B" w:rsidRPr="0007219B" w:rsidRDefault="0007219B" w:rsidP="0007219B">
            <w:pPr>
              <w:rPr>
                <w:rFonts w:ascii="Times New Roman" w:hAnsi="Times New Roman"/>
                <w:color w:val="000000"/>
                <w:sz w:val="24"/>
                <w:szCs w:val="24"/>
              </w:rPr>
            </w:pPr>
            <w:bookmarkStart w:id="80" w:name="_Toc434675109"/>
            <w:r w:rsidRPr="0007219B">
              <w:rPr>
                <w:rFonts w:ascii="Times New Roman" w:hAnsi="Times New Roman"/>
                <w:color w:val="000000"/>
                <w:sz w:val="24"/>
                <w:szCs w:val="24"/>
              </w:rPr>
              <w:t>İstisnai Durum</w:t>
            </w:r>
            <w:bookmarkEnd w:id="80"/>
          </w:p>
          <w:p w:rsidR="0007219B" w:rsidRPr="0007219B" w:rsidRDefault="0007219B" w:rsidP="0007219B">
            <w:pPr>
              <w:rPr>
                <w:rFonts w:ascii="Times New Roman" w:hAnsi="Times New Roman"/>
                <w:color w:val="000000"/>
                <w:sz w:val="24"/>
                <w:szCs w:val="24"/>
              </w:rPr>
            </w:pPr>
          </w:p>
        </w:tc>
        <w:tc>
          <w:tcPr>
            <w:tcW w:w="709"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83.</w:t>
            </w: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İstisnai bir durum olup olmadığını belirlemek Bakanlar Kurulunun yetkisindedir.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İstisnai durumlarda, maliye politikası Orta Vadeli Bütçe Çerçevesindeki hedeflerden sapabilir.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İstisnai durumun ortadan kalkmasıyla Orta Vadeli Bütçe Çerçevesinde tanımlanan hedef ve politikalara geri dönülür. Bu durum, Orta Vadeli Mali Plan ve Orta Vadeli Bütçe Çerçevesinde Bakanlık tarafından açıkça belirtilir.</w:t>
            </w:r>
          </w:p>
        </w:tc>
      </w:tr>
      <w:tr w:rsidR="0007219B" w:rsidRPr="0007219B" w:rsidTr="0084551E">
        <w:tc>
          <w:tcPr>
            <w:tcW w:w="1701" w:type="dxa"/>
          </w:tcPr>
          <w:p w:rsidR="0007219B" w:rsidRPr="0007219B" w:rsidRDefault="0007219B" w:rsidP="0007219B">
            <w:pPr>
              <w:rPr>
                <w:rFonts w:ascii="Times New Roman" w:hAnsi="Times New Roman"/>
                <w:sz w:val="24"/>
                <w:szCs w:val="24"/>
              </w:rPr>
            </w:pPr>
          </w:p>
        </w:tc>
        <w:tc>
          <w:tcPr>
            <w:tcW w:w="709" w:type="dxa"/>
          </w:tcPr>
          <w:p w:rsidR="0007219B" w:rsidRPr="0007219B" w:rsidRDefault="0007219B" w:rsidP="0007219B">
            <w:pPr>
              <w:jc w:val="center"/>
              <w:rPr>
                <w:rFonts w:ascii="Times New Roman" w:hAnsi="Times New Roman"/>
                <w:sz w:val="24"/>
                <w:szCs w:val="24"/>
              </w:rPr>
            </w:pPr>
          </w:p>
        </w:tc>
        <w:tc>
          <w:tcPr>
            <w:tcW w:w="711" w:type="dxa"/>
          </w:tcPr>
          <w:p w:rsidR="0007219B" w:rsidRPr="0007219B" w:rsidRDefault="0007219B" w:rsidP="0007219B">
            <w:pPr>
              <w:jc w:val="center"/>
              <w:rPr>
                <w:rFonts w:ascii="Times New Roman" w:hAnsi="Times New Roman"/>
                <w:sz w:val="24"/>
                <w:szCs w:val="24"/>
              </w:rPr>
            </w:pPr>
          </w:p>
        </w:tc>
        <w:tc>
          <w:tcPr>
            <w:tcW w:w="7507" w:type="dxa"/>
            <w:gridSpan w:val="2"/>
          </w:tcPr>
          <w:p w:rsidR="0007219B" w:rsidRPr="0007219B" w:rsidRDefault="0007219B" w:rsidP="0007219B">
            <w:pPr>
              <w:jc w:val="both"/>
              <w:rPr>
                <w:rFonts w:ascii="Times New Roman" w:hAnsi="Times New Roman"/>
                <w:sz w:val="24"/>
                <w:szCs w:val="24"/>
              </w:rPr>
            </w:pPr>
          </w:p>
        </w:tc>
      </w:tr>
    </w:tbl>
    <w:p w:rsidR="0084551E" w:rsidRDefault="0084551E">
      <w:bookmarkStart w:id="81" w:name="_Toc434675110"/>
      <w:r>
        <w:br w:type="page"/>
      </w:r>
    </w:p>
    <w:tbl>
      <w:tblPr>
        <w:tblStyle w:val="TableGrid1"/>
        <w:tblW w:w="1062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09"/>
        <w:gridCol w:w="711"/>
        <w:gridCol w:w="567"/>
        <w:gridCol w:w="6940"/>
      </w:tblGrid>
      <w:tr w:rsidR="0007219B" w:rsidRPr="0007219B" w:rsidTr="0084551E">
        <w:tc>
          <w:tcPr>
            <w:tcW w:w="1701" w:type="dxa"/>
            <w:hideMark/>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lastRenderedPageBreak/>
              <w:t xml:space="preserve">Aşırı Açık Düzeltme </w:t>
            </w:r>
            <w:bookmarkStart w:id="82" w:name="aşırı_açık_düzeltme_tedbiri"/>
            <w:bookmarkEnd w:id="82"/>
            <w:r w:rsidRPr="0007219B">
              <w:rPr>
                <w:rFonts w:ascii="Times New Roman" w:hAnsi="Times New Roman"/>
                <w:color w:val="000000"/>
                <w:sz w:val="24"/>
                <w:szCs w:val="24"/>
              </w:rPr>
              <w:t>Tedbirleri</w:t>
            </w:r>
            <w:bookmarkEnd w:id="81"/>
          </w:p>
        </w:tc>
        <w:tc>
          <w:tcPr>
            <w:tcW w:w="70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84.</w:t>
            </w: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Borç stokunun, bu Yasanın 82</w:t>
            </w:r>
            <w:hyperlink r:id="rId7" w:anchor="malikural2a" w:history="1">
              <w:r w:rsidRPr="0007219B">
                <w:rPr>
                  <w:rFonts w:ascii="Times New Roman" w:hAnsi="Times New Roman"/>
                  <w:sz w:val="24"/>
                  <w:szCs w:val="24"/>
                </w:rPr>
                <w:t xml:space="preserve">’nci </w:t>
              </w:r>
            </w:hyperlink>
            <w:r w:rsidRPr="0007219B">
              <w:rPr>
                <w:rFonts w:ascii="Times New Roman" w:hAnsi="Times New Roman"/>
                <w:sz w:val="24"/>
                <w:szCs w:val="24"/>
              </w:rPr>
              <w:t>maddesinin (2)’nci ve (4)’üncü fıkralarında belirtilen kuralları önemli oranda ihlal ettiği ve sürdürülebilirliğe ilişkin risklerin yüksek olduğunun Bakanlık tarafından tespit edilmesi halinde hükümet, bir ay içinde orta ve uzun vadeli iktisadi ve yapısal eylemlerden oluşan aşırı açık düzeltme tedbirleri hazırlar ve Kuzey Kıbrıs Türk Cumhuriyeti Cumhuriyet Meclisinin bilgisine sunar.</w:t>
            </w:r>
          </w:p>
        </w:tc>
      </w:tr>
      <w:tr w:rsidR="0007219B" w:rsidRPr="0007219B" w:rsidTr="0084551E">
        <w:tc>
          <w:tcPr>
            <w:tcW w:w="1701" w:type="dxa"/>
            <w:vAlign w:val="center"/>
            <w:hideMark/>
          </w:tcPr>
          <w:p w:rsidR="0007219B" w:rsidRPr="0007219B" w:rsidRDefault="0007219B" w:rsidP="0007219B">
            <w:pPr>
              <w:rPr>
                <w:rFonts w:ascii="Times New Roman" w:hAnsi="Times New Roman"/>
                <w:color w:val="000000"/>
                <w:sz w:val="24"/>
                <w:szCs w:val="24"/>
              </w:rPr>
            </w:pPr>
          </w:p>
        </w:tc>
        <w:tc>
          <w:tcPr>
            <w:tcW w:w="709" w:type="dxa"/>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Aşırı açık düzeltme tedbirleri 3 yıllık bir dönem için en az yıllık ortalama olarak, bu Yasanın 82</w:t>
            </w:r>
            <w:hyperlink r:id="rId8" w:anchor="malikural2a" w:history="1">
              <w:r w:rsidRPr="0007219B">
                <w:rPr>
                  <w:rFonts w:ascii="Times New Roman" w:hAnsi="Times New Roman"/>
                  <w:sz w:val="24"/>
                  <w:szCs w:val="24"/>
                </w:rPr>
                <w:t xml:space="preserve">’nci </w:t>
              </w:r>
            </w:hyperlink>
            <w:r w:rsidRPr="0007219B">
              <w:rPr>
                <w:rFonts w:ascii="Times New Roman" w:hAnsi="Times New Roman"/>
                <w:sz w:val="24"/>
                <w:szCs w:val="24"/>
              </w:rPr>
              <w:t>maddesinin (2)’nci fıkrasının (A) bendinde belirtilen borç stoku sınır oranını 5 yüzde puan, (B) bendinde belirtilen yapısal açığı ise 0,5 yüzde puan azaltmayı hedeflemelidir.</w:t>
            </w:r>
          </w:p>
        </w:tc>
      </w:tr>
      <w:tr w:rsidR="0007219B" w:rsidRPr="0007219B" w:rsidTr="0084551E">
        <w:tc>
          <w:tcPr>
            <w:tcW w:w="1701" w:type="dxa"/>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br w:type="page"/>
            </w:r>
          </w:p>
        </w:tc>
        <w:tc>
          <w:tcPr>
            <w:tcW w:w="709" w:type="dxa"/>
          </w:tcPr>
          <w:p w:rsidR="0007219B" w:rsidRPr="0007219B" w:rsidRDefault="0007219B" w:rsidP="0007219B">
            <w:pPr>
              <w:jc w:val="cente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İstisnai durum olduğu takdirde aşırı açık düzeltme tedbirleri borç stokunun sürdürülebilirliğini riske atmadan geçici olarak durdurulabilir.</w:t>
            </w:r>
          </w:p>
        </w:tc>
      </w:tr>
      <w:tr w:rsidR="0007219B" w:rsidRPr="0007219B" w:rsidTr="0084551E">
        <w:tc>
          <w:tcPr>
            <w:tcW w:w="1701" w:type="dxa"/>
          </w:tcPr>
          <w:p w:rsidR="0007219B" w:rsidRPr="0007219B" w:rsidRDefault="0007219B" w:rsidP="0007219B">
            <w:pPr>
              <w:rPr>
                <w:rFonts w:ascii="Times New Roman" w:hAnsi="Times New Roman"/>
                <w:sz w:val="24"/>
                <w:szCs w:val="24"/>
              </w:rPr>
            </w:pPr>
          </w:p>
        </w:tc>
        <w:tc>
          <w:tcPr>
            <w:tcW w:w="709" w:type="dxa"/>
          </w:tcPr>
          <w:p w:rsidR="0007219B" w:rsidRPr="0007219B" w:rsidRDefault="0007219B" w:rsidP="0007219B">
            <w:pPr>
              <w:jc w:val="center"/>
              <w:rPr>
                <w:rFonts w:ascii="Times New Roman" w:hAnsi="Times New Roman"/>
                <w:sz w:val="24"/>
                <w:szCs w:val="24"/>
              </w:rPr>
            </w:pPr>
          </w:p>
        </w:tc>
        <w:tc>
          <w:tcPr>
            <w:tcW w:w="711" w:type="dxa"/>
          </w:tcPr>
          <w:p w:rsidR="0007219B" w:rsidRPr="0007219B" w:rsidRDefault="0007219B" w:rsidP="0007219B">
            <w:pPr>
              <w:jc w:val="center"/>
              <w:rPr>
                <w:rFonts w:ascii="Times New Roman" w:hAnsi="Times New Roman"/>
                <w:sz w:val="24"/>
                <w:szCs w:val="24"/>
              </w:rPr>
            </w:pPr>
          </w:p>
        </w:tc>
        <w:tc>
          <w:tcPr>
            <w:tcW w:w="7507" w:type="dxa"/>
            <w:gridSpan w:val="2"/>
          </w:tcPr>
          <w:p w:rsidR="0007219B" w:rsidRPr="0007219B" w:rsidRDefault="0007219B" w:rsidP="0007219B">
            <w:pPr>
              <w:jc w:val="both"/>
              <w:rPr>
                <w:rFonts w:ascii="Times New Roman" w:hAnsi="Times New Roman"/>
                <w:sz w:val="24"/>
                <w:szCs w:val="24"/>
              </w:rPr>
            </w:pPr>
          </w:p>
        </w:tc>
      </w:tr>
      <w:tr w:rsidR="0007219B" w:rsidRPr="0007219B" w:rsidTr="0084551E">
        <w:trPr>
          <w:trHeight w:val="1473"/>
        </w:trPr>
        <w:tc>
          <w:tcPr>
            <w:tcW w:w="1701" w:type="dxa"/>
          </w:tcPr>
          <w:p w:rsidR="0007219B" w:rsidRPr="0007219B" w:rsidRDefault="0007219B" w:rsidP="0007219B">
            <w:pPr>
              <w:rPr>
                <w:rFonts w:ascii="Times New Roman" w:hAnsi="Times New Roman"/>
                <w:color w:val="000000"/>
                <w:sz w:val="24"/>
                <w:szCs w:val="24"/>
              </w:rPr>
            </w:pPr>
            <w:bookmarkStart w:id="83" w:name="_Toc434675111"/>
            <w:r w:rsidRPr="0007219B">
              <w:rPr>
                <w:rFonts w:ascii="Times New Roman" w:hAnsi="Times New Roman"/>
                <w:color w:val="000000"/>
                <w:sz w:val="24"/>
                <w:szCs w:val="24"/>
              </w:rPr>
              <w:t xml:space="preserve">Altı Aylık Uygulama Sonuçları </w:t>
            </w:r>
            <w:proofErr w:type="gramStart"/>
            <w:r w:rsidRPr="0007219B">
              <w:rPr>
                <w:rFonts w:ascii="Times New Roman" w:hAnsi="Times New Roman"/>
                <w:color w:val="000000"/>
                <w:sz w:val="24"/>
                <w:szCs w:val="24"/>
              </w:rPr>
              <w:t xml:space="preserve">ve  </w:t>
            </w:r>
            <w:bookmarkEnd w:id="83"/>
            <w:r w:rsidRPr="0007219B">
              <w:rPr>
                <w:rFonts w:ascii="Times New Roman" w:hAnsi="Times New Roman"/>
                <w:color w:val="000000"/>
                <w:sz w:val="24"/>
                <w:szCs w:val="24"/>
              </w:rPr>
              <w:t>İkin</w:t>
            </w:r>
            <w:r w:rsidR="00132C53">
              <w:rPr>
                <w:rFonts w:ascii="Times New Roman" w:hAnsi="Times New Roman"/>
                <w:color w:val="000000"/>
                <w:sz w:val="24"/>
                <w:szCs w:val="24"/>
              </w:rPr>
              <w:t>ci</w:t>
            </w:r>
            <w:proofErr w:type="gramEnd"/>
            <w:r w:rsidR="00132C53">
              <w:rPr>
                <w:rFonts w:ascii="Times New Roman" w:hAnsi="Times New Roman"/>
                <w:color w:val="000000"/>
                <w:sz w:val="24"/>
                <w:szCs w:val="24"/>
              </w:rPr>
              <w:t xml:space="preserve"> Altı Aya İlişkin Beklentiler</w:t>
            </w:r>
          </w:p>
        </w:tc>
        <w:tc>
          <w:tcPr>
            <w:tcW w:w="8927" w:type="dxa"/>
            <w:gridSpan w:val="4"/>
          </w:tcPr>
          <w:p w:rsidR="0007219B" w:rsidRPr="0007219B" w:rsidRDefault="0007219B" w:rsidP="0007219B">
            <w:pPr>
              <w:jc w:val="both"/>
              <w:rPr>
                <w:rFonts w:ascii="Times New Roman" w:hAnsi="Times New Roman"/>
                <w:sz w:val="24"/>
                <w:szCs w:val="24"/>
              </w:rPr>
            </w:pPr>
            <w:proofErr w:type="gramStart"/>
            <w:r w:rsidRPr="0007219B">
              <w:rPr>
                <w:rFonts w:ascii="Times New Roman" w:hAnsi="Times New Roman"/>
                <w:sz w:val="24"/>
                <w:szCs w:val="24"/>
              </w:rPr>
              <w:t xml:space="preserve">85. Genel devlet yönetimi </w:t>
            </w:r>
            <w:r w:rsidRPr="00132C53">
              <w:rPr>
                <w:rFonts w:ascii="Times New Roman" w:hAnsi="Times New Roman"/>
                <w:sz w:val="24"/>
                <w:szCs w:val="24"/>
              </w:rPr>
              <w:t xml:space="preserve">kapsamındaki </w:t>
            </w:r>
            <w:r w:rsidR="00385988" w:rsidRPr="00132C53">
              <w:rPr>
                <w:rFonts w:ascii="Times New Roman" w:hAnsi="Times New Roman"/>
                <w:sz w:val="24"/>
                <w:szCs w:val="24"/>
              </w:rPr>
              <w:t xml:space="preserve">kamu </w:t>
            </w:r>
            <w:r w:rsidRPr="00132C53">
              <w:rPr>
                <w:rFonts w:ascii="Times New Roman" w:hAnsi="Times New Roman"/>
                <w:sz w:val="24"/>
                <w:szCs w:val="24"/>
              </w:rPr>
              <w:t>idareler</w:t>
            </w:r>
            <w:r w:rsidR="00385988" w:rsidRPr="00132C53">
              <w:rPr>
                <w:rFonts w:ascii="Times New Roman" w:hAnsi="Times New Roman"/>
                <w:sz w:val="24"/>
                <w:szCs w:val="24"/>
              </w:rPr>
              <w:t>i</w:t>
            </w:r>
            <w:r w:rsidRPr="0007219B">
              <w:rPr>
                <w:rFonts w:ascii="Times New Roman" w:hAnsi="Times New Roman"/>
                <w:sz w:val="24"/>
                <w:szCs w:val="24"/>
              </w:rPr>
              <w:t xml:space="preserve"> ve kamu işletmeleri, bütçelerinin ilk altı aylık uygulama sonuçları, ikinci altı aya ilişkin beklentiler ve hedefler ile faaliyetlerini; Bakanlık ise merkezi yönetim bütçe yasasının ilk altı aylık uygulama sonuçlarını, finansman durumunu, ikinci altı aya ilişkin beklentiler ile hedefleri ve faaliyetleri kapsayan mali durumu Temmuz ayı içinde kamuoyuna açıklar.</w:t>
            </w:r>
            <w:proofErr w:type="gramEnd"/>
          </w:p>
          <w:p w:rsidR="0007219B" w:rsidRPr="0007219B" w:rsidRDefault="0007219B" w:rsidP="0007219B">
            <w:pPr>
              <w:jc w:val="both"/>
              <w:rPr>
                <w:rFonts w:ascii="Times New Roman" w:hAnsi="Times New Roman"/>
                <w:sz w:val="24"/>
                <w:szCs w:val="24"/>
              </w:rPr>
            </w:pPr>
          </w:p>
        </w:tc>
      </w:tr>
      <w:tr w:rsidR="00132C53" w:rsidRPr="0007219B" w:rsidTr="0084551E">
        <w:trPr>
          <w:trHeight w:val="106"/>
        </w:trPr>
        <w:tc>
          <w:tcPr>
            <w:tcW w:w="1701" w:type="dxa"/>
          </w:tcPr>
          <w:p w:rsidR="00132C53" w:rsidRPr="0007219B" w:rsidRDefault="00132C53" w:rsidP="0007219B">
            <w:pPr>
              <w:rPr>
                <w:rFonts w:ascii="Times New Roman" w:hAnsi="Times New Roman"/>
                <w:color w:val="000000"/>
                <w:sz w:val="24"/>
                <w:szCs w:val="24"/>
              </w:rPr>
            </w:pPr>
          </w:p>
        </w:tc>
        <w:tc>
          <w:tcPr>
            <w:tcW w:w="8927" w:type="dxa"/>
            <w:gridSpan w:val="4"/>
          </w:tcPr>
          <w:p w:rsidR="00132C53" w:rsidRPr="0007219B" w:rsidRDefault="00132C53" w:rsidP="0007219B">
            <w:pPr>
              <w:jc w:val="both"/>
              <w:rPr>
                <w:rFonts w:ascii="Times New Roman" w:hAnsi="Times New Roman"/>
                <w:sz w:val="24"/>
                <w:szCs w:val="24"/>
              </w:rPr>
            </w:pPr>
          </w:p>
        </w:tc>
      </w:tr>
      <w:tr w:rsidR="0007219B" w:rsidRPr="0007219B" w:rsidTr="0084551E">
        <w:tc>
          <w:tcPr>
            <w:tcW w:w="1701" w:type="dxa"/>
            <w:vMerge w:val="restart"/>
          </w:tcPr>
          <w:p w:rsidR="0007219B" w:rsidRPr="0007219B" w:rsidRDefault="0007219B" w:rsidP="0007219B">
            <w:pPr>
              <w:rPr>
                <w:rFonts w:ascii="Times New Roman" w:hAnsi="Times New Roman"/>
                <w:color w:val="000000"/>
                <w:sz w:val="24"/>
                <w:szCs w:val="24"/>
              </w:rPr>
            </w:pPr>
            <w:bookmarkStart w:id="84" w:name="_Toc434675112"/>
            <w:r w:rsidRPr="0007219B">
              <w:rPr>
                <w:rFonts w:ascii="Times New Roman" w:hAnsi="Times New Roman"/>
                <w:color w:val="000000"/>
                <w:sz w:val="24"/>
                <w:szCs w:val="24"/>
              </w:rPr>
              <w:t>Yasa Tasarılarında Mali Sorumluluk</w:t>
            </w:r>
            <w:bookmarkEnd w:id="84"/>
            <w:r w:rsidRPr="0007219B">
              <w:rPr>
                <w:rFonts w:ascii="Times New Roman" w:hAnsi="Times New Roman"/>
                <w:color w:val="000000"/>
                <w:sz w:val="24"/>
                <w:szCs w:val="24"/>
              </w:rPr>
              <w:t xml:space="preserve"> </w:t>
            </w: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tc>
        <w:tc>
          <w:tcPr>
            <w:tcW w:w="709"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86.</w:t>
            </w: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Merkezi devlet yönetimi </w:t>
            </w:r>
            <w:r w:rsidRPr="00132C53">
              <w:rPr>
                <w:rFonts w:ascii="Times New Roman" w:hAnsi="Times New Roman"/>
                <w:sz w:val="24"/>
                <w:szCs w:val="24"/>
              </w:rPr>
              <w:t>kapsamındaki kamu idareleri; kamu gelirlerinin azalmasına veya kamu giderlerinin artmasına neden olacak ve kamu idarelerini yükümlülük altına sokacak yasa tasarılarının getireceği mali yükü, en az üç yıllık dönem için hesaplar ve tasarılara eklerler. Bakanlık bu yasa tasarılarını Orta Vadeli Bütçe Çerçevesi kapsamında yer alan</w:t>
            </w:r>
            <w:r w:rsidRPr="0007219B">
              <w:rPr>
                <w:rFonts w:ascii="Times New Roman" w:hAnsi="Times New Roman"/>
                <w:sz w:val="24"/>
                <w:szCs w:val="24"/>
              </w:rPr>
              <w:t xml:space="preserve"> mali kurallar ve stratejiler çerçevesinde inceleyerek Bakanlar Kuruluna görüş verir.</w:t>
            </w:r>
          </w:p>
        </w:tc>
      </w:tr>
      <w:tr w:rsidR="0007219B" w:rsidRPr="0007219B" w:rsidTr="0084551E">
        <w:tc>
          <w:tcPr>
            <w:tcW w:w="1701" w:type="dxa"/>
            <w:vMerge/>
            <w:vAlign w:val="center"/>
            <w:hideMark/>
          </w:tcPr>
          <w:p w:rsidR="0007219B" w:rsidRPr="0007219B" w:rsidRDefault="0007219B" w:rsidP="0007219B">
            <w:pPr>
              <w:rPr>
                <w:rFonts w:ascii="Times New Roman" w:hAnsi="Times New Roman"/>
                <w:color w:val="000000"/>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Sosyal güvenliğe yönelik yasa tasarılarının gerekçelerinde ise en az yirmi yıllık aktüeryal hesaplara yer verilir.</w:t>
            </w:r>
          </w:p>
        </w:tc>
      </w:tr>
      <w:tr w:rsidR="0007219B" w:rsidRPr="0007219B" w:rsidTr="0084551E">
        <w:tc>
          <w:tcPr>
            <w:tcW w:w="1701" w:type="dxa"/>
          </w:tcPr>
          <w:p w:rsidR="0007219B" w:rsidRPr="0007219B" w:rsidRDefault="0007219B" w:rsidP="0007219B">
            <w:pPr>
              <w:rPr>
                <w:rFonts w:ascii="Times New Roman" w:hAnsi="Times New Roman"/>
                <w:sz w:val="24"/>
                <w:szCs w:val="24"/>
              </w:rPr>
            </w:pPr>
          </w:p>
        </w:tc>
        <w:tc>
          <w:tcPr>
            <w:tcW w:w="709" w:type="dxa"/>
          </w:tcPr>
          <w:p w:rsidR="0007219B" w:rsidRPr="0007219B" w:rsidRDefault="0007219B" w:rsidP="0007219B">
            <w:pPr>
              <w:jc w:val="center"/>
              <w:rPr>
                <w:rFonts w:ascii="Times New Roman" w:hAnsi="Times New Roman"/>
                <w:sz w:val="24"/>
                <w:szCs w:val="24"/>
              </w:rPr>
            </w:pPr>
          </w:p>
        </w:tc>
        <w:tc>
          <w:tcPr>
            <w:tcW w:w="711" w:type="dxa"/>
          </w:tcPr>
          <w:p w:rsidR="0007219B" w:rsidRPr="0007219B" w:rsidRDefault="0007219B" w:rsidP="0007219B">
            <w:pPr>
              <w:jc w:val="center"/>
              <w:rPr>
                <w:rFonts w:ascii="Times New Roman" w:hAnsi="Times New Roman"/>
                <w:sz w:val="24"/>
                <w:szCs w:val="24"/>
              </w:rPr>
            </w:pPr>
          </w:p>
        </w:tc>
        <w:tc>
          <w:tcPr>
            <w:tcW w:w="7507" w:type="dxa"/>
            <w:gridSpan w:val="2"/>
          </w:tcPr>
          <w:p w:rsidR="0007219B" w:rsidRPr="0007219B" w:rsidRDefault="0007219B" w:rsidP="0007219B">
            <w:pPr>
              <w:jc w:val="both"/>
              <w:rPr>
                <w:rFonts w:ascii="Times New Roman" w:hAnsi="Times New Roman"/>
                <w:sz w:val="24"/>
                <w:szCs w:val="24"/>
              </w:rPr>
            </w:pPr>
          </w:p>
        </w:tc>
      </w:tr>
      <w:tr w:rsidR="0007219B" w:rsidRPr="0007219B" w:rsidTr="0084551E">
        <w:tc>
          <w:tcPr>
            <w:tcW w:w="1701" w:type="dxa"/>
            <w:vMerge w:val="restart"/>
          </w:tcPr>
          <w:p w:rsidR="0007219B" w:rsidRPr="0007219B" w:rsidRDefault="0007219B" w:rsidP="0007219B">
            <w:pPr>
              <w:rPr>
                <w:rFonts w:ascii="Times New Roman" w:hAnsi="Times New Roman"/>
                <w:color w:val="000000"/>
                <w:sz w:val="24"/>
                <w:szCs w:val="24"/>
              </w:rPr>
            </w:pPr>
            <w:bookmarkStart w:id="85" w:name="_Toc434675113"/>
            <w:r w:rsidRPr="0007219B">
              <w:rPr>
                <w:rFonts w:ascii="Times New Roman" w:hAnsi="Times New Roman"/>
                <w:color w:val="000000"/>
                <w:sz w:val="24"/>
                <w:szCs w:val="24"/>
              </w:rPr>
              <w:t>Gider Artırıcı ve Gelir Azaltıcı Öneriler</w:t>
            </w:r>
            <w:bookmarkEnd w:id="85"/>
          </w:p>
          <w:p w:rsidR="0007219B" w:rsidRPr="0007219B" w:rsidRDefault="0007219B" w:rsidP="0007219B">
            <w:pPr>
              <w:rPr>
                <w:rFonts w:ascii="Times New Roman" w:hAnsi="Times New Roman"/>
                <w:sz w:val="24"/>
                <w:szCs w:val="24"/>
              </w:rPr>
            </w:pPr>
          </w:p>
        </w:tc>
        <w:tc>
          <w:tcPr>
            <w:tcW w:w="709"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87.</w:t>
            </w:r>
          </w:p>
        </w:tc>
        <w:tc>
          <w:tcPr>
            <w:tcW w:w="711" w:type="dxa"/>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p w:rsidR="0007219B" w:rsidRPr="0007219B" w:rsidRDefault="0007219B" w:rsidP="0007219B">
            <w:pPr>
              <w:jc w:val="center"/>
              <w:rPr>
                <w:rFonts w:ascii="Times New Roman" w:hAnsi="Times New Roman"/>
                <w:sz w:val="24"/>
                <w:szCs w:val="24"/>
              </w:rPr>
            </w:pPr>
          </w:p>
          <w:p w:rsidR="0007219B" w:rsidRPr="0007219B" w:rsidRDefault="0007219B" w:rsidP="0007219B">
            <w:pPr>
              <w:jc w:val="center"/>
              <w:rPr>
                <w:rFonts w:ascii="Times New Roman" w:hAnsi="Times New Roman"/>
                <w:sz w:val="24"/>
                <w:szCs w:val="24"/>
              </w:rPr>
            </w:pPr>
          </w:p>
          <w:p w:rsidR="0007219B" w:rsidRPr="0007219B" w:rsidRDefault="0007219B" w:rsidP="0007219B">
            <w:pPr>
              <w:jc w:val="center"/>
              <w:rPr>
                <w:rFonts w:ascii="Times New Roman" w:hAnsi="Times New Roman"/>
                <w:sz w:val="24"/>
                <w:szCs w:val="24"/>
              </w:rPr>
            </w:pPr>
          </w:p>
        </w:tc>
        <w:tc>
          <w:tcPr>
            <w:tcW w:w="7507" w:type="dxa"/>
            <w:gridSpan w:val="2"/>
            <w:hideMark/>
          </w:tcPr>
          <w:p w:rsidR="0007219B" w:rsidRPr="0007219B" w:rsidRDefault="0007219B" w:rsidP="0007219B">
            <w:pPr>
              <w:jc w:val="both"/>
              <w:rPr>
                <w:rFonts w:ascii="Times New Roman" w:hAnsi="Times New Roman"/>
                <w:sz w:val="24"/>
                <w:szCs w:val="24"/>
              </w:rPr>
            </w:pPr>
            <w:r w:rsidRPr="00132C53">
              <w:rPr>
                <w:rFonts w:ascii="Times New Roman" w:hAnsi="Times New Roman"/>
                <w:sz w:val="24"/>
                <w:szCs w:val="24"/>
              </w:rPr>
              <w:t>Kamu idarelerinin üstlenecekleri her türlü yükümlülük ve sözleşmeler, bu Yasa kurallarına uyumlu olmak zorundadır. Aksi takdirde bu yükümlülükleri üstlenen veya sözleşmelere taraf olan üst yöneticiler ve/veya harcama yetkilileri hakkında bu Yasanın 94’üncü maddesinin (7)’nci fıkrası kuralları uygulanır.</w:t>
            </w:r>
            <w:r w:rsidRPr="00132C53">
              <w:rPr>
                <w:rFonts w:ascii="Times New Roman" w:hAnsi="Times New Roman"/>
                <w:color w:val="FF0000"/>
                <w:sz w:val="24"/>
                <w:szCs w:val="24"/>
              </w:rPr>
              <w:t xml:space="preserve"> </w:t>
            </w:r>
            <w:r w:rsidRPr="00132C53">
              <w:rPr>
                <w:rFonts w:ascii="Times New Roman" w:hAnsi="Times New Roman"/>
                <w:sz w:val="24"/>
                <w:szCs w:val="24"/>
              </w:rPr>
              <w:t>Kamu idareleri</w:t>
            </w:r>
            <w:r w:rsidRPr="0007219B">
              <w:rPr>
                <w:rFonts w:ascii="Times New Roman" w:hAnsi="Times New Roman"/>
                <w:sz w:val="24"/>
                <w:szCs w:val="24"/>
              </w:rPr>
              <w:t>, harcama artırıcı nitelikteki karar ve yasa, tüzük gibi hukuki düzenlemeleri yapmadan önce Bakanlığın uygunluk görüşünü alır.</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 xml:space="preserve">(2) </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Merkezi devlet yönetimi bütçesinin yasallaşmasından sonra mali yıl içinde gelirleri azaltıcı nitelikte karar, tüzük ve yasa gibi hukuki düzenlemeler, telafi edici (aynı veya daha fazla) önerilerle birlikte Bakanlığın görüşü alınarak yapılır.</w:t>
            </w:r>
          </w:p>
        </w:tc>
      </w:tr>
      <w:tr w:rsidR="0007219B" w:rsidRPr="0007219B" w:rsidTr="0084551E">
        <w:tc>
          <w:tcPr>
            <w:tcW w:w="1701" w:type="dxa"/>
          </w:tcPr>
          <w:p w:rsidR="0007219B" w:rsidRPr="0007219B" w:rsidRDefault="0007219B" w:rsidP="0007219B">
            <w:pPr>
              <w:rPr>
                <w:rFonts w:ascii="Times New Roman" w:hAnsi="Times New Roman"/>
                <w:color w:val="FF0000"/>
                <w:sz w:val="24"/>
                <w:szCs w:val="24"/>
              </w:rPr>
            </w:pPr>
          </w:p>
        </w:tc>
        <w:tc>
          <w:tcPr>
            <w:tcW w:w="709" w:type="dxa"/>
          </w:tcPr>
          <w:p w:rsidR="0007219B" w:rsidRPr="0007219B" w:rsidRDefault="0007219B" w:rsidP="0007219B">
            <w:pPr>
              <w:jc w:val="center"/>
              <w:rPr>
                <w:rFonts w:ascii="Times New Roman" w:hAnsi="Times New Roman"/>
                <w:sz w:val="24"/>
                <w:szCs w:val="24"/>
              </w:rPr>
            </w:pPr>
          </w:p>
        </w:tc>
        <w:tc>
          <w:tcPr>
            <w:tcW w:w="711" w:type="dxa"/>
          </w:tcPr>
          <w:p w:rsidR="0007219B" w:rsidRPr="0007219B" w:rsidRDefault="0007219B" w:rsidP="0007219B">
            <w:pPr>
              <w:jc w:val="center"/>
              <w:rPr>
                <w:rFonts w:ascii="Times New Roman" w:hAnsi="Times New Roman"/>
                <w:sz w:val="24"/>
                <w:szCs w:val="24"/>
              </w:rPr>
            </w:pPr>
          </w:p>
        </w:tc>
        <w:tc>
          <w:tcPr>
            <w:tcW w:w="7507" w:type="dxa"/>
            <w:gridSpan w:val="2"/>
          </w:tcPr>
          <w:p w:rsidR="0007219B" w:rsidRPr="0007219B" w:rsidRDefault="0007219B" w:rsidP="0007219B">
            <w:pPr>
              <w:jc w:val="both"/>
              <w:rPr>
                <w:rFonts w:ascii="Times New Roman" w:hAnsi="Times New Roman"/>
                <w:sz w:val="24"/>
                <w:szCs w:val="24"/>
              </w:rPr>
            </w:pPr>
          </w:p>
        </w:tc>
      </w:tr>
      <w:tr w:rsidR="0007219B" w:rsidRPr="0007219B" w:rsidTr="0084551E">
        <w:tc>
          <w:tcPr>
            <w:tcW w:w="1701" w:type="dxa"/>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Tedbirler</w:t>
            </w:r>
          </w:p>
          <w:p w:rsidR="0007219B" w:rsidRPr="0007219B" w:rsidRDefault="0007219B" w:rsidP="0007219B">
            <w:pPr>
              <w:tabs>
                <w:tab w:val="left" w:pos="1150"/>
              </w:tabs>
              <w:rPr>
                <w:rFonts w:ascii="Times New Roman" w:hAnsi="Times New Roman"/>
                <w:sz w:val="24"/>
                <w:szCs w:val="24"/>
              </w:rPr>
            </w:pPr>
            <w:r w:rsidRPr="0007219B">
              <w:rPr>
                <w:rFonts w:ascii="Times New Roman" w:hAnsi="Times New Roman"/>
                <w:sz w:val="24"/>
                <w:szCs w:val="24"/>
              </w:rPr>
              <w:tab/>
            </w:r>
          </w:p>
        </w:tc>
        <w:tc>
          <w:tcPr>
            <w:tcW w:w="709" w:type="dxa"/>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88.</w:t>
            </w: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Bakanlığın, bu Yasanın 82’nci maddesi kapsamında belirtilen mali kuralların ihlal edildiğini tespit etmesi ve/veya Bakanlar Kurulunun bu Yasanın 83’üncü maddesi uyarınca istisnai durum olduğuna karar vermesi halinde, hükümet mali kurallara uyum için gerekli tedbirleri hazırlayarak Kuzey Kıbrıs Türk Cumhuriyeti Cumhuriyet Meclisinin bilgisine sunar. </w:t>
            </w:r>
          </w:p>
        </w:tc>
      </w:tr>
      <w:tr w:rsidR="0007219B" w:rsidRPr="0007219B" w:rsidTr="0084551E">
        <w:tc>
          <w:tcPr>
            <w:tcW w:w="1701" w:type="dxa"/>
            <w:vMerge/>
            <w:vAlign w:val="center"/>
            <w:hideMark/>
          </w:tcPr>
          <w:p w:rsidR="0007219B" w:rsidRPr="0007219B" w:rsidRDefault="0007219B" w:rsidP="0007219B">
            <w:pPr>
              <w:rPr>
                <w:rFonts w:ascii="Times New Roman" w:hAnsi="Times New Roman"/>
                <w:sz w:val="24"/>
                <w:szCs w:val="24"/>
              </w:rPr>
            </w:pPr>
          </w:p>
        </w:tc>
        <w:tc>
          <w:tcPr>
            <w:tcW w:w="709" w:type="dxa"/>
            <w:vMerge/>
            <w:vAlign w:val="center"/>
            <w:hideMark/>
          </w:tcPr>
          <w:p w:rsidR="0007219B" w:rsidRPr="0007219B" w:rsidRDefault="0007219B" w:rsidP="0007219B">
            <w:pPr>
              <w:rPr>
                <w:rFonts w:ascii="Times New Roman" w:hAnsi="Times New Roman"/>
                <w:sz w:val="24"/>
                <w:szCs w:val="24"/>
              </w:rPr>
            </w:pPr>
          </w:p>
        </w:tc>
        <w:tc>
          <w:tcPr>
            <w:tcW w:w="711"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56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w:t>
            </w:r>
          </w:p>
        </w:tc>
        <w:tc>
          <w:tcPr>
            <w:tcW w:w="6940" w:type="dxa"/>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Ayrıntılı harcama ve finansman programlarına ve Bakanlık tarafından ilan edilen her çeşit mali sınırlamalara uyulmaması durumunda, Bakanlık, ilgili kamu idaresinin en üst hiyerarşik amiri ve/veya üst yöneticisinden yazılı açıklama talep eder.</w:t>
            </w:r>
          </w:p>
        </w:tc>
      </w:tr>
    </w:tbl>
    <w:p w:rsidR="0084551E" w:rsidRDefault="0084551E">
      <w:r>
        <w:br w:type="page"/>
      </w:r>
    </w:p>
    <w:tbl>
      <w:tblPr>
        <w:tblStyle w:val="TableGrid1"/>
        <w:tblW w:w="1062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3"/>
        <w:gridCol w:w="8"/>
        <w:gridCol w:w="567"/>
        <w:gridCol w:w="142"/>
        <w:gridCol w:w="425"/>
        <w:gridCol w:w="286"/>
        <w:gridCol w:w="567"/>
        <w:gridCol w:w="6940"/>
      </w:tblGrid>
      <w:tr w:rsidR="0007219B" w:rsidRPr="0007219B" w:rsidTr="0084551E">
        <w:tc>
          <w:tcPr>
            <w:tcW w:w="1701" w:type="dxa"/>
            <w:gridSpan w:val="2"/>
            <w:vMerge w:val="restart"/>
            <w:vAlign w:val="center"/>
            <w:hideMark/>
          </w:tcPr>
          <w:p w:rsidR="0007219B" w:rsidRPr="0007219B" w:rsidRDefault="0007219B" w:rsidP="0007219B">
            <w:pPr>
              <w:rPr>
                <w:rFonts w:ascii="Times New Roman" w:hAnsi="Times New Roman"/>
                <w:sz w:val="24"/>
                <w:szCs w:val="24"/>
              </w:rPr>
            </w:pPr>
          </w:p>
        </w:tc>
        <w:tc>
          <w:tcPr>
            <w:tcW w:w="709" w:type="dxa"/>
            <w:gridSpan w:val="2"/>
            <w:vMerge w:val="restart"/>
            <w:vAlign w:val="center"/>
            <w:hideMark/>
          </w:tcPr>
          <w:p w:rsidR="0007219B" w:rsidRPr="0007219B" w:rsidRDefault="0007219B" w:rsidP="0007219B">
            <w:pPr>
              <w:rPr>
                <w:rFonts w:ascii="Times New Roman" w:hAnsi="Times New Roman"/>
                <w:sz w:val="24"/>
                <w:szCs w:val="24"/>
              </w:rPr>
            </w:pPr>
          </w:p>
        </w:tc>
        <w:tc>
          <w:tcPr>
            <w:tcW w:w="711" w:type="dxa"/>
            <w:gridSpan w:val="2"/>
            <w:vMerge w:val="restart"/>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w:t>
            </w:r>
          </w:p>
        </w:tc>
        <w:tc>
          <w:tcPr>
            <w:tcW w:w="6940" w:type="dxa"/>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 xml:space="preserve">Mali sınırlamalar veya </w:t>
            </w:r>
            <w:r w:rsidR="005F5B3C" w:rsidRPr="00132C53">
              <w:rPr>
                <w:rFonts w:ascii="Times New Roman" w:hAnsi="Times New Roman"/>
                <w:sz w:val="24"/>
                <w:szCs w:val="24"/>
              </w:rPr>
              <w:t xml:space="preserve">ayrıntılı </w:t>
            </w:r>
            <w:r w:rsidRPr="00132C53">
              <w:rPr>
                <w:rFonts w:ascii="Times New Roman" w:hAnsi="Times New Roman"/>
                <w:sz w:val="24"/>
                <w:szCs w:val="24"/>
              </w:rPr>
              <w:t xml:space="preserve">harcama ve finansman programına uyum için alınması gereken tedbirleri içeren bir uygulama planını Bakanlık, ilgili kamu idaresinin en üst hiyerarşik amiri ve/veya üst yöneticisinden ve/veya harcama yetkililerinden talep eder. </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(C)</w:t>
            </w:r>
          </w:p>
        </w:tc>
        <w:tc>
          <w:tcPr>
            <w:tcW w:w="6940" w:type="dxa"/>
            <w:hideMark/>
          </w:tcPr>
          <w:p w:rsidR="0007219B" w:rsidRPr="00132C53" w:rsidRDefault="0007219B" w:rsidP="0007219B">
            <w:pPr>
              <w:jc w:val="both"/>
              <w:rPr>
                <w:rFonts w:ascii="Times New Roman" w:hAnsi="Times New Roman"/>
                <w:sz w:val="24"/>
                <w:szCs w:val="24"/>
              </w:rPr>
            </w:pPr>
            <w:r w:rsidRPr="00132C53">
              <w:rPr>
                <w:rFonts w:ascii="Times New Roman" w:hAnsi="Times New Roman"/>
                <w:sz w:val="24"/>
                <w:szCs w:val="24"/>
              </w:rPr>
              <w:t>Bakanlık, ilgili kamu idaresinin önerilerini veya uygulamayı yeterli görmediği takdirde re’sen tedbir almaya yetkilidir.</w:t>
            </w:r>
          </w:p>
        </w:tc>
      </w:tr>
      <w:tr w:rsidR="0007219B" w:rsidRPr="0007219B" w:rsidTr="0084551E">
        <w:tc>
          <w:tcPr>
            <w:tcW w:w="1701" w:type="dxa"/>
            <w:gridSpan w:val="2"/>
          </w:tcPr>
          <w:p w:rsidR="0007219B" w:rsidRPr="0007219B" w:rsidRDefault="0007219B" w:rsidP="0007219B">
            <w:pPr>
              <w:rPr>
                <w:rFonts w:ascii="Times New Roman" w:hAnsi="Times New Roman"/>
                <w:color w:val="FF0000"/>
                <w:sz w:val="24"/>
                <w:szCs w:val="24"/>
              </w:rPr>
            </w:pPr>
          </w:p>
        </w:tc>
        <w:tc>
          <w:tcPr>
            <w:tcW w:w="709" w:type="dxa"/>
            <w:gridSpan w:val="2"/>
          </w:tcPr>
          <w:p w:rsidR="0007219B" w:rsidRPr="0007219B" w:rsidRDefault="0007219B" w:rsidP="0007219B">
            <w:pPr>
              <w:jc w:val="center"/>
              <w:rPr>
                <w:rFonts w:ascii="Times New Roman" w:hAnsi="Times New Roman"/>
                <w:sz w:val="24"/>
                <w:szCs w:val="24"/>
              </w:rPr>
            </w:pPr>
          </w:p>
        </w:tc>
        <w:tc>
          <w:tcPr>
            <w:tcW w:w="711" w:type="dxa"/>
            <w:gridSpan w:val="2"/>
          </w:tcPr>
          <w:p w:rsidR="0007219B" w:rsidRPr="0007219B" w:rsidRDefault="0007219B" w:rsidP="0007219B">
            <w:pPr>
              <w:jc w:val="center"/>
              <w:rPr>
                <w:rFonts w:ascii="Times New Roman" w:hAnsi="Times New Roman"/>
                <w:sz w:val="24"/>
                <w:szCs w:val="24"/>
              </w:rPr>
            </w:pPr>
          </w:p>
        </w:tc>
        <w:tc>
          <w:tcPr>
            <w:tcW w:w="567" w:type="dxa"/>
          </w:tcPr>
          <w:p w:rsidR="0007219B" w:rsidRPr="0007219B" w:rsidRDefault="0007219B" w:rsidP="0007219B">
            <w:pPr>
              <w:jc w:val="both"/>
              <w:rPr>
                <w:rFonts w:ascii="Times New Roman" w:hAnsi="Times New Roman"/>
                <w:sz w:val="24"/>
                <w:szCs w:val="24"/>
              </w:rPr>
            </w:pPr>
          </w:p>
        </w:tc>
        <w:tc>
          <w:tcPr>
            <w:tcW w:w="6940" w:type="dxa"/>
          </w:tcPr>
          <w:p w:rsidR="0007219B" w:rsidRPr="0007219B" w:rsidRDefault="0007219B" w:rsidP="0007219B">
            <w:pPr>
              <w:jc w:val="both"/>
              <w:rPr>
                <w:rFonts w:ascii="Times New Roman" w:hAnsi="Times New Roman"/>
                <w:sz w:val="24"/>
                <w:szCs w:val="24"/>
              </w:rPr>
            </w:pPr>
          </w:p>
        </w:tc>
      </w:tr>
      <w:tr w:rsidR="0007219B" w:rsidRPr="0007219B" w:rsidTr="0084551E">
        <w:tc>
          <w:tcPr>
            <w:tcW w:w="1701" w:type="dxa"/>
            <w:gridSpan w:val="2"/>
            <w:vMerge w:val="restart"/>
          </w:tcPr>
          <w:p w:rsidR="0007219B" w:rsidRPr="0007219B" w:rsidRDefault="00132C53" w:rsidP="0007219B">
            <w:pPr>
              <w:rPr>
                <w:rFonts w:ascii="Times New Roman" w:hAnsi="Times New Roman"/>
                <w:color w:val="000000"/>
                <w:sz w:val="24"/>
                <w:szCs w:val="24"/>
              </w:rPr>
            </w:pPr>
            <w:bookmarkStart w:id="86" w:name="_Toc434675115"/>
            <w:r>
              <w:br w:type="page"/>
            </w:r>
            <w:r w:rsidR="0007219B" w:rsidRPr="0007219B">
              <w:rPr>
                <w:rFonts w:ascii="Times New Roman" w:hAnsi="Times New Roman"/>
                <w:color w:val="000000"/>
                <w:sz w:val="24"/>
                <w:szCs w:val="24"/>
              </w:rPr>
              <w:t>Kamu Zararı</w:t>
            </w:r>
            <w:bookmarkEnd w:id="86"/>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Fasıl 154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3/1962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43/1963</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15/1972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20/1974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31/1975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6/1983</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22/1989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64/1989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11/1997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20/2004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41/2007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20/2014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45/2014</w:t>
            </w:r>
          </w:p>
          <w:p w:rsidR="0007219B" w:rsidRPr="0007219B" w:rsidRDefault="007743C1" w:rsidP="0007219B">
            <w:pPr>
              <w:rPr>
                <w:rFonts w:ascii="Times New Roman" w:hAnsi="Times New Roman"/>
                <w:color w:val="000000"/>
                <w:sz w:val="24"/>
                <w:szCs w:val="24"/>
              </w:rPr>
            </w:pPr>
            <w:r>
              <w:rPr>
                <w:rFonts w:ascii="Times New Roman" w:hAnsi="Times New Roman"/>
                <w:color w:val="000000"/>
                <w:sz w:val="24"/>
                <w:szCs w:val="24"/>
              </w:rPr>
              <w:t xml:space="preserve">     26/2018</w:t>
            </w:r>
          </w:p>
        </w:tc>
        <w:tc>
          <w:tcPr>
            <w:tcW w:w="709"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89.</w:t>
            </w: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Kamu zararı, yetkili ve/veya görevlilerin kasıt, kusur veya ihmallerinden kaynaklanan mevzuata aykırı karar, işlem, eylem veya ihmal sonucunda kamu kaynağında artışa engel veya eksilmeye neden olunmasıdır. </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Kamu zararının belirlenmesinde;</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İş, mal veya hizmet karşılığı olarak belirlenen tutardan fazla ve/veya yersiz ödeme yapılması,</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Bu Yasanın 49’uncu maddesi kuralları saklı kalmak koşuluyla, mal alınmadan, iş veya hizmet yaptırılmadan ödeme yapılması,</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Transfer niteliğindeki giderlerde fazla veya yersiz ödemede bulunulması, </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(Ç)</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İş, mal veya hizmetin rayiç bedelinden daha yüksek fiyatla alınması veya yaptırılması,</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İdare gelirlerinin tarh, tahakkuk veya tahsil işlemlerinin mevzuata uygun bir şekilde yapılmaması, yapılan tahsilatın tam ve zamanında gelirler hesabına yatırılmaması,</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(E)</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Mevzuatında öngörülmediği halde ödeme yapılması,</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(F)</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Ön ödemelerin zamanında kapatılmaması,</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567"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w:t>
            </w:r>
          </w:p>
        </w:tc>
        <w:tc>
          <w:tcPr>
            <w:tcW w:w="6940"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İhtiyaç dışında fuzuli harcama yapıldığının belgelenmesi</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vMerge/>
            <w:vAlign w:val="center"/>
            <w:hideMark/>
          </w:tcPr>
          <w:p w:rsidR="0007219B" w:rsidRPr="0007219B" w:rsidRDefault="0007219B" w:rsidP="0007219B">
            <w:pPr>
              <w:rPr>
                <w:rFonts w:ascii="Times New Roman" w:hAnsi="Times New Roman"/>
                <w:sz w:val="24"/>
                <w:szCs w:val="24"/>
              </w:rPr>
            </w:pP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esas alınır. </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(3)</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Kontrol, denetim, inceleme sonucunda tespit edilen ve mahkemece karara bağlanmış kamu zararı, zararın oluştuğu tarihten itibaren ilgili mevzuatına göre hesaplanacak gecikme zammı ile birlikte ilgililerden tahsil edilir.</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(4)</w:t>
            </w:r>
          </w:p>
        </w:tc>
        <w:tc>
          <w:tcPr>
            <w:tcW w:w="7507"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Alınmamış para, mal ve değerleri alınmış; sağlanmamış hizmetleri sağlanmış; yapılmamış inşaat, onarım ve üretimi yapılmış veya bitmiş gibi gösterenler gerçek dışı belge düzenlemek, belge ve kayıtlarda tahrifat yapmak, belge ve kayıtları yok etmek ve yukarıdaki (2)’nci fıkra kapsamındaki konularda, kamu kaynağında bir artışa engel veya bir eksilmeye neden olanlar ile bu gibi kanıtlayıcı belgeleri bilerek düzenleyen, imzalayan veya onaylayanlar ve/veya bu gibi belgelerin düzenlenmesi, imzalanması veya onaylanmasında etkisi olanlar hakkında gerekli soruşturma açılır. Soruşturma sonucu saptanacak suçlar için Ceza Yasası veya diğer yasaların bu fiillere ilişkin kuralları uygulanır.</w:t>
            </w:r>
          </w:p>
          <w:p w:rsidR="0007219B" w:rsidRPr="0007219B" w:rsidRDefault="0007219B" w:rsidP="0007219B">
            <w:pPr>
              <w:jc w:val="both"/>
              <w:rPr>
                <w:rFonts w:ascii="Times New Roman" w:hAnsi="Times New Roman"/>
                <w:sz w:val="24"/>
                <w:szCs w:val="24"/>
              </w:rPr>
            </w:pPr>
          </w:p>
        </w:tc>
      </w:tr>
      <w:tr w:rsidR="007743C1" w:rsidRPr="0007219B" w:rsidTr="0084551E">
        <w:tc>
          <w:tcPr>
            <w:tcW w:w="1701" w:type="dxa"/>
            <w:gridSpan w:val="2"/>
            <w:vAlign w:val="center"/>
          </w:tcPr>
          <w:p w:rsidR="007743C1" w:rsidRPr="0007219B" w:rsidRDefault="007743C1" w:rsidP="0007219B">
            <w:pPr>
              <w:rPr>
                <w:rFonts w:ascii="Times New Roman" w:hAnsi="Times New Roman"/>
                <w:color w:val="000000"/>
                <w:sz w:val="24"/>
                <w:szCs w:val="24"/>
              </w:rPr>
            </w:pPr>
          </w:p>
        </w:tc>
        <w:tc>
          <w:tcPr>
            <w:tcW w:w="709" w:type="dxa"/>
            <w:gridSpan w:val="2"/>
            <w:vAlign w:val="center"/>
          </w:tcPr>
          <w:p w:rsidR="007743C1" w:rsidRPr="0007219B" w:rsidRDefault="007743C1" w:rsidP="0007219B">
            <w:pPr>
              <w:rPr>
                <w:rFonts w:ascii="Times New Roman" w:hAnsi="Times New Roman"/>
                <w:sz w:val="24"/>
                <w:szCs w:val="24"/>
              </w:rPr>
            </w:pPr>
          </w:p>
        </w:tc>
        <w:tc>
          <w:tcPr>
            <w:tcW w:w="711" w:type="dxa"/>
            <w:gridSpan w:val="2"/>
          </w:tcPr>
          <w:p w:rsidR="007743C1" w:rsidRPr="0007219B" w:rsidRDefault="007743C1" w:rsidP="0007219B">
            <w:pPr>
              <w:jc w:val="center"/>
              <w:rPr>
                <w:rFonts w:ascii="Times New Roman" w:hAnsi="Times New Roman"/>
                <w:sz w:val="24"/>
                <w:szCs w:val="24"/>
              </w:rPr>
            </w:pPr>
          </w:p>
        </w:tc>
        <w:tc>
          <w:tcPr>
            <w:tcW w:w="7507" w:type="dxa"/>
            <w:gridSpan w:val="2"/>
          </w:tcPr>
          <w:p w:rsidR="007743C1" w:rsidRPr="0007219B" w:rsidRDefault="007743C1" w:rsidP="0007219B">
            <w:pPr>
              <w:jc w:val="both"/>
              <w:rPr>
                <w:rFonts w:ascii="Times New Roman" w:hAnsi="Times New Roman"/>
                <w:sz w:val="24"/>
                <w:szCs w:val="24"/>
              </w:rPr>
            </w:pPr>
          </w:p>
        </w:tc>
      </w:tr>
      <w:tr w:rsidR="0007219B" w:rsidRPr="0007219B" w:rsidTr="0084551E">
        <w:tc>
          <w:tcPr>
            <w:tcW w:w="1701" w:type="dxa"/>
            <w:gridSpan w:val="2"/>
            <w:hideMark/>
          </w:tcPr>
          <w:p w:rsidR="0007219B" w:rsidRPr="0007219B" w:rsidRDefault="0007219B" w:rsidP="0007219B">
            <w:pPr>
              <w:rPr>
                <w:rFonts w:ascii="Times New Roman" w:hAnsi="Times New Roman"/>
                <w:color w:val="000000"/>
                <w:sz w:val="24"/>
                <w:szCs w:val="24"/>
              </w:rPr>
            </w:pPr>
            <w:bookmarkStart w:id="87" w:name="_Toc434675116"/>
            <w:r w:rsidRPr="0007219B">
              <w:rPr>
                <w:rFonts w:ascii="Times New Roman" w:hAnsi="Times New Roman"/>
                <w:color w:val="000000"/>
                <w:sz w:val="24"/>
                <w:szCs w:val="24"/>
              </w:rPr>
              <w:t>Yetkisiz Tahsilat ve Ödeme</w:t>
            </w:r>
            <w:bookmarkEnd w:id="87"/>
          </w:p>
        </w:tc>
        <w:tc>
          <w:tcPr>
            <w:tcW w:w="709"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90.</w:t>
            </w: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Yasaların öngördüğü şekilde yetkili kılınmamış hiçbir gerçek veya tüzel kişi, kamu adına tahsilat veya ödeme yapamaz.</w:t>
            </w:r>
          </w:p>
        </w:tc>
      </w:tr>
      <w:tr w:rsidR="0007219B" w:rsidRPr="0007219B" w:rsidTr="0084551E">
        <w:tc>
          <w:tcPr>
            <w:tcW w:w="1701" w:type="dxa"/>
            <w:gridSpan w:val="2"/>
            <w:vAlign w:val="center"/>
            <w:hideMark/>
          </w:tcPr>
          <w:p w:rsidR="0007219B" w:rsidRPr="0007219B" w:rsidRDefault="0007219B" w:rsidP="0007219B">
            <w:pPr>
              <w:rPr>
                <w:rFonts w:ascii="Times New Roman" w:hAnsi="Times New Roman"/>
                <w:color w:val="000000"/>
                <w:sz w:val="24"/>
                <w:szCs w:val="24"/>
              </w:rPr>
            </w:pPr>
          </w:p>
        </w:tc>
        <w:tc>
          <w:tcPr>
            <w:tcW w:w="709" w:type="dxa"/>
            <w:gridSpan w:val="2"/>
            <w:vAlign w:val="center"/>
            <w:hideMark/>
          </w:tcPr>
          <w:p w:rsidR="0007219B" w:rsidRPr="0007219B" w:rsidRDefault="0007219B" w:rsidP="0007219B">
            <w:pPr>
              <w:rPr>
                <w:rFonts w:ascii="Times New Roman" w:hAnsi="Times New Roman"/>
                <w:sz w:val="24"/>
                <w:szCs w:val="24"/>
              </w:rPr>
            </w:pP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Yetkisiz tahsilat veya ödeme yapılması, kamu hizmeti karşılığında veya kamu hizmetleriyle ilişkilendirilerek bağış veya yardım toplanması veya başka adlarla tahsilat veya ödeme yapılması hallerinde; söz konusu tutarlar, yetkisiz tahsilat veya ödeme yapılanlardan alınarak, ilgisine göre bütçeye gelir kaydedilir veya ilgililerine iade edilmek üzere emanet hesaplarına kaydedilir. Ayrıca, bunlar hakkında ilgili yasaları uyarınca adli ve idari y</w:t>
            </w:r>
            <w:r w:rsidR="00132C53">
              <w:rPr>
                <w:rFonts w:ascii="Times New Roman" w:hAnsi="Times New Roman"/>
                <w:sz w:val="24"/>
                <w:szCs w:val="24"/>
              </w:rPr>
              <w:t>önden gerekli işlemler yapılır.</w:t>
            </w:r>
          </w:p>
        </w:tc>
      </w:tr>
      <w:tr w:rsidR="00132C53" w:rsidRPr="0007219B" w:rsidTr="0084551E">
        <w:tc>
          <w:tcPr>
            <w:tcW w:w="1701" w:type="dxa"/>
            <w:gridSpan w:val="2"/>
            <w:vAlign w:val="center"/>
          </w:tcPr>
          <w:p w:rsidR="00132C53" w:rsidRPr="0007219B" w:rsidRDefault="00132C53" w:rsidP="0007219B">
            <w:pPr>
              <w:rPr>
                <w:rFonts w:ascii="Times New Roman" w:hAnsi="Times New Roman"/>
                <w:color w:val="000000"/>
                <w:sz w:val="24"/>
                <w:szCs w:val="24"/>
              </w:rPr>
            </w:pPr>
          </w:p>
        </w:tc>
        <w:tc>
          <w:tcPr>
            <w:tcW w:w="709" w:type="dxa"/>
            <w:gridSpan w:val="2"/>
            <w:vAlign w:val="center"/>
          </w:tcPr>
          <w:p w:rsidR="00132C53" w:rsidRPr="0007219B" w:rsidRDefault="00132C53" w:rsidP="0007219B">
            <w:pPr>
              <w:rPr>
                <w:rFonts w:ascii="Times New Roman" w:hAnsi="Times New Roman"/>
                <w:sz w:val="24"/>
                <w:szCs w:val="24"/>
              </w:rPr>
            </w:pPr>
          </w:p>
        </w:tc>
        <w:tc>
          <w:tcPr>
            <w:tcW w:w="711" w:type="dxa"/>
            <w:gridSpan w:val="2"/>
          </w:tcPr>
          <w:p w:rsidR="00132C53" w:rsidRPr="0007219B" w:rsidRDefault="00132C53" w:rsidP="0007219B">
            <w:pPr>
              <w:jc w:val="center"/>
              <w:rPr>
                <w:rFonts w:ascii="Times New Roman" w:hAnsi="Times New Roman"/>
                <w:sz w:val="24"/>
                <w:szCs w:val="24"/>
              </w:rPr>
            </w:pPr>
          </w:p>
        </w:tc>
        <w:tc>
          <w:tcPr>
            <w:tcW w:w="7507" w:type="dxa"/>
            <w:gridSpan w:val="2"/>
          </w:tcPr>
          <w:p w:rsidR="00132C53" w:rsidRPr="0007219B" w:rsidRDefault="00132C53" w:rsidP="0007219B">
            <w:pPr>
              <w:jc w:val="both"/>
              <w:rPr>
                <w:rFonts w:ascii="Times New Roman" w:hAnsi="Times New Roman"/>
                <w:sz w:val="24"/>
                <w:szCs w:val="24"/>
              </w:rPr>
            </w:pPr>
          </w:p>
        </w:tc>
      </w:tr>
      <w:tr w:rsidR="0007219B" w:rsidRPr="0007219B" w:rsidTr="0084551E">
        <w:tc>
          <w:tcPr>
            <w:tcW w:w="1701" w:type="dxa"/>
            <w:gridSpan w:val="2"/>
          </w:tcPr>
          <w:p w:rsidR="0007219B" w:rsidRPr="0007219B" w:rsidRDefault="0007219B" w:rsidP="0007219B">
            <w:pPr>
              <w:rPr>
                <w:rFonts w:ascii="Times New Roman" w:hAnsi="Times New Roman"/>
                <w:color w:val="000000"/>
                <w:sz w:val="24"/>
                <w:szCs w:val="24"/>
              </w:rPr>
            </w:pPr>
            <w:bookmarkStart w:id="88" w:name="_Toc434675117"/>
            <w:r w:rsidRPr="0007219B">
              <w:rPr>
                <w:rFonts w:ascii="Times New Roman" w:hAnsi="Times New Roman"/>
                <w:color w:val="000000"/>
                <w:sz w:val="24"/>
                <w:szCs w:val="24"/>
              </w:rPr>
              <w:t>Bakanlıkça Yürütülecek Hizmetler</w:t>
            </w:r>
            <w:bookmarkEnd w:id="88"/>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18/1978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47/1982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48/1982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58/1982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9/1984</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5/1985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2/1986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22/1986</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23/1988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7/1990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44/1997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50/1999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5/2002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49/2007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56/2008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45/2009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37/2016</w:t>
            </w:r>
          </w:p>
          <w:p w:rsidR="0007219B" w:rsidRPr="0007219B" w:rsidRDefault="0007219B" w:rsidP="0007219B">
            <w:pPr>
              <w:rPr>
                <w:rFonts w:ascii="Times New Roman" w:hAnsi="Times New Roman"/>
                <w:sz w:val="24"/>
                <w:szCs w:val="24"/>
              </w:rPr>
            </w:pPr>
          </w:p>
        </w:tc>
        <w:tc>
          <w:tcPr>
            <w:tcW w:w="8927" w:type="dxa"/>
            <w:gridSpan w:val="6"/>
          </w:tcPr>
          <w:p w:rsidR="0007219B" w:rsidRPr="0007219B" w:rsidRDefault="0007219B" w:rsidP="0007219B">
            <w:pPr>
              <w:jc w:val="both"/>
              <w:rPr>
                <w:rFonts w:ascii="Times New Roman" w:hAnsi="Times New Roman"/>
                <w:sz w:val="24"/>
                <w:szCs w:val="24"/>
              </w:rPr>
            </w:pPr>
            <w:proofErr w:type="gramStart"/>
            <w:r w:rsidRPr="0007219B">
              <w:rPr>
                <w:rFonts w:ascii="Times New Roman" w:hAnsi="Times New Roman"/>
                <w:sz w:val="24"/>
                <w:szCs w:val="24"/>
              </w:rPr>
              <w:t xml:space="preserve">91. Mali yönetim ve kontrol sisteminin tümüyle zaafa uğradığı, belirgin yolsuzluk veya kamu zararına yönelik emarelerin ortaya çıktığı veya diğer gerekli görülen durumlarda; Sayıştay Yasası kuralları saklı kalmak koşuluyla, Bakanın gerekli görmesi veya </w:t>
            </w:r>
            <w:r w:rsidR="00EA7EA3">
              <w:rPr>
                <w:rFonts w:ascii="Times New Roman" w:hAnsi="Times New Roman"/>
                <w:sz w:val="24"/>
                <w:szCs w:val="24"/>
              </w:rPr>
              <w:t xml:space="preserve">bu Yasa </w:t>
            </w:r>
            <w:r w:rsidR="00EA7EA3" w:rsidRPr="00EA7EA3">
              <w:rPr>
                <w:rFonts w:ascii="Times New Roman" w:hAnsi="Times New Roman"/>
                <w:sz w:val="24"/>
                <w:szCs w:val="24"/>
              </w:rPr>
              <w:t xml:space="preserve">kapsamındaki </w:t>
            </w:r>
            <w:r w:rsidRPr="00EA7EA3">
              <w:rPr>
                <w:rFonts w:ascii="Times New Roman" w:hAnsi="Times New Roman"/>
                <w:sz w:val="24"/>
                <w:szCs w:val="24"/>
              </w:rPr>
              <w:t xml:space="preserve">tüm </w:t>
            </w:r>
            <w:r w:rsidR="00EA7EA3" w:rsidRPr="00EA7EA3">
              <w:rPr>
                <w:rFonts w:ascii="Times New Roman" w:hAnsi="Times New Roman"/>
                <w:sz w:val="24"/>
                <w:szCs w:val="24"/>
              </w:rPr>
              <w:t xml:space="preserve">kamu </w:t>
            </w:r>
            <w:r w:rsidRPr="00EA7EA3">
              <w:rPr>
                <w:rFonts w:ascii="Times New Roman" w:hAnsi="Times New Roman"/>
                <w:sz w:val="24"/>
                <w:szCs w:val="24"/>
              </w:rPr>
              <w:t>idareler</w:t>
            </w:r>
            <w:r w:rsidR="00EA7EA3" w:rsidRPr="00EA7EA3">
              <w:rPr>
                <w:rFonts w:ascii="Times New Roman" w:hAnsi="Times New Roman"/>
                <w:sz w:val="24"/>
                <w:szCs w:val="24"/>
              </w:rPr>
              <w:t>in</w:t>
            </w:r>
            <w:r w:rsidRPr="00EA7EA3">
              <w:rPr>
                <w:rFonts w:ascii="Times New Roman" w:hAnsi="Times New Roman"/>
                <w:sz w:val="24"/>
                <w:szCs w:val="24"/>
              </w:rPr>
              <w:t>de</w:t>
            </w:r>
            <w:r w:rsidRPr="0007219B">
              <w:rPr>
                <w:rFonts w:ascii="Times New Roman" w:hAnsi="Times New Roman"/>
                <w:sz w:val="24"/>
                <w:szCs w:val="24"/>
              </w:rPr>
              <w:t xml:space="preserve"> en üst hiyerarşik amirin </w:t>
            </w:r>
            <w:r w:rsidRPr="00EA7EA3">
              <w:rPr>
                <w:rFonts w:ascii="Times New Roman" w:hAnsi="Times New Roman"/>
                <w:sz w:val="24"/>
                <w:szCs w:val="24"/>
              </w:rPr>
              <w:t>talep etmesi veya doğrudan Başbakanın önerileri doğrultusunda Bakan, yetkili denetim elemanlarına, kamu</w:t>
            </w:r>
            <w:r w:rsidRPr="00EA7EA3">
              <w:rPr>
                <w:rFonts w:ascii="Times New Roman" w:hAnsi="Times New Roman"/>
                <w:b/>
                <w:sz w:val="24"/>
                <w:szCs w:val="24"/>
              </w:rPr>
              <w:t xml:space="preserve"> </w:t>
            </w:r>
            <w:r w:rsidRPr="00EA7EA3">
              <w:rPr>
                <w:rFonts w:ascii="Times New Roman" w:hAnsi="Times New Roman"/>
                <w:sz w:val="24"/>
                <w:szCs w:val="24"/>
              </w:rPr>
              <w:t>idarelerini</w:t>
            </w:r>
            <w:r w:rsidRPr="003D1B37">
              <w:rPr>
                <w:rFonts w:ascii="Times New Roman" w:hAnsi="Times New Roman"/>
                <w:sz w:val="24"/>
                <w:szCs w:val="24"/>
              </w:rPr>
              <w:t xml:space="preserve">n </w:t>
            </w:r>
            <w:r w:rsidRPr="0007219B">
              <w:rPr>
                <w:rFonts w:ascii="Times New Roman" w:hAnsi="Times New Roman"/>
                <w:sz w:val="24"/>
                <w:szCs w:val="24"/>
              </w:rPr>
              <w:t xml:space="preserve">tüm mali yönetim ve kontrol sistemlerini, mali karar ve işlemlerini mevzuata uygunluk yönünden teftiş ettirir. </w:t>
            </w:r>
            <w:proofErr w:type="gramEnd"/>
            <w:r w:rsidRPr="0007219B">
              <w:rPr>
                <w:rFonts w:ascii="Times New Roman" w:hAnsi="Times New Roman"/>
                <w:sz w:val="24"/>
                <w:szCs w:val="24"/>
              </w:rPr>
              <w:t>Bakan, bu teftişler sonucunda düzenlenecek raporların bir örneğini gerekli işlemlerin yapılması için ilgili bakana veya ilgili kurumun en üst hiyerarşik amirine gönderir. Bu teftişler sırasında iç denetçi tarafından düzenlenen raporlar talep edilmesi halinde yetkili denetim elemanlarına sunulur.</w:t>
            </w:r>
          </w:p>
          <w:p w:rsidR="0007219B" w:rsidRDefault="0007219B" w:rsidP="0007219B">
            <w:pPr>
              <w:jc w:val="both"/>
              <w:rPr>
                <w:rFonts w:ascii="Times New Roman" w:hAnsi="Times New Roman"/>
                <w:sz w:val="24"/>
                <w:szCs w:val="24"/>
              </w:rPr>
            </w:pPr>
          </w:p>
          <w:p w:rsidR="0089370E" w:rsidRPr="0007219B" w:rsidRDefault="0089370E" w:rsidP="0089370E">
            <w:pPr>
              <w:autoSpaceDE w:val="0"/>
              <w:autoSpaceDN w:val="0"/>
              <w:adjustRightInd w:val="0"/>
              <w:jc w:val="both"/>
              <w:rPr>
                <w:rFonts w:ascii="Times New Roman" w:hAnsi="Times New Roman"/>
                <w:sz w:val="24"/>
                <w:szCs w:val="24"/>
              </w:rPr>
            </w:pPr>
          </w:p>
        </w:tc>
      </w:tr>
      <w:tr w:rsidR="0007219B" w:rsidRPr="0007219B" w:rsidTr="0084551E">
        <w:tc>
          <w:tcPr>
            <w:tcW w:w="1701" w:type="dxa"/>
            <w:gridSpan w:val="2"/>
            <w:vMerge w:val="restart"/>
            <w:hideMark/>
          </w:tcPr>
          <w:p w:rsidR="0007219B" w:rsidRPr="0007219B" w:rsidRDefault="0007219B" w:rsidP="0007219B">
            <w:pPr>
              <w:rPr>
                <w:rFonts w:ascii="Times New Roman" w:hAnsi="Times New Roman"/>
                <w:color w:val="000000"/>
                <w:sz w:val="24"/>
                <w:szCs w:val="24"/>
              </w:rPr>
            </w:pPr>
            <w:bookmarkStart w:id="89" w:name="_Toc434675118"/>
            <w:r w:rsidRPr="0007219B">
              <w:rPr>
                <w:rFonts w:ascii="Times New Roman" w:hAnsi="Times New Roman"/>
                <w:color w:val="000000"/>
                <w:sz w:val="24"/>
                <w:szCs w:val="24"/>
              </w:rPr>
              <w:t>Kamu İdarelerinin Sorumluluğu</w:t>
            </w:r>
            <w:bookmarkEnd w:id="89"/>
          </w:p>
        </w:tc>
        <w:tc>
          <w:tcPr>
            <w:tcW w:w="709"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92.</w:t>
            </w:r>
          </w:p>
        </w:tc>
        <w:tc>
          <w:tcPr>
            <w:tcW w:w="8218" w:type="dxa"/>
            <w:gridSpan w:val="4"/>
            <w:hideMark/>
          </w:tcPr>
          <w:p w:rsidR="0007219B" w:rsidRPr="008D6992" w:rsidRDefault="0007219B" w:rsidP="0007219B">
            <w:pPr>
              <w:jc w:val="both"/>
              <w:rPr>
                <w:rFonts w:ascii="Times New Roman" w:hAnsi="Times New Roman"/>
                <w:sz w:val="24"/>
                <w:szCs w:val="24"/>
              </w:rPr>
            </w:pPr>
            <w:r w:rsidRPr="008D6992">
              <w:rPr>
                <w:rFonts w:ascii="Times New Roman" w:hAnsi="Times New Roman"/>
                <w:sz w:val="24"/>
                <w:szCs w:val="24"/>
              </w:rPr>
              <w:t>Kamu idareleri;</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50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Mali karar ve işlemlere ilişkin her türlü kayıt, bilgi ve belgeleri düzenli olarak muhafaza eder,</w:t>
            </w:r>
          </w:p>
        </w:tc>
      </w:tr>
      <w:tr w:rsidR="0007219B" w:rsidRPr="0007219B" w:rsidTr="0084551E">
        <w:tc>
          <w:tcPr>
            <w:tcW w:w="1701" w:type="dxa"/>
            <w:gridSpan w:val="2"/>
            <w:vMerge/>
            <w:vAlign w:val="center"/>
            <w:hideMark/>
          </w:tcPr>
          <w:p w:rsidR="0007219B" w:rsidRPr="0007219B" w:rsidRDefault="0007219B" w:rsidP="0007219B">
            <w:pPr>
              <w:rPr>
                <w:rFonts w:ascii="Times New Roman" w:hAnsi="Times New Roman"/>
                <w:color w:val="000000"/>
                <w:sz w:val="24"/>
                <w:szCs w:val="24"/>
              </w:rPr>
            </w:pPr>
          </w:p>
        </w:tc>
        <w:tc>
          <w:tcPr>
            <w:tcW w:w="709" w:type="dxa"/>
            <w:gridSpan w:val="2"/>
            <w:vMerge/>
            <w:vAlign w:val="center"/>
            <w:hideMark/>
          </w:tcPr>
          <w:p w:rsidR="0007219B" w:rsidRPr="0007219B" w:rsidRDefault="0007219B" w:rsidP="0007219B">
            <w:pPr>
              <w:rPr>
                <w:rFonts w:ascii="Times New Roman" w:hAnsi="Times New Roman"/>
                <w:sz w:val="24"/>
                <w:szCs w:val="24"/>
              </w:rPr>
            </w:pPr>
          </w:p>
        </w:tc>
        <w:tc>
          <w:tcPr>
            <w:tcW w:w="711"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507" w:type="dxa"/>
            <w:gridSpan w:val="2"/>
          </w:tcPr>
          <w:p w:rsidR="00567FDF" w:rsidRPr="0007219B" w:rsidRDefault="0007219B" w:rsidP="0007219B">
            <w:pPr>
              <w:jc w:val="both"/>
              <w:rPr>
                <w:rFonts w:ascii="Times New Roman" w:hAnsi="Times New Roman"/>
                <w:sz w:val="24"/>
                <w:szCs w:val="24"/>
              </w:rPr>
            </w:pPr>
            <w:r w:rsidRPr="0007219B">
              <w:rPr>
                <w:rFonts w:ascii="Times New Roman" w:hAnsi="Times New Roman"/>
                <w:sz w:val="24"/>
                <w:szCs w:val="24"/>
              </w:rPr>
              <w:t>Yukarıdaki (1)’inci fıkrada belirtilen kayıt, bilgi ve belgeler ile mali yönetim ve kontrol sistemleri, bütçenin hazırlanması, uygulanması, sonuçlandırılması, muhasebeleştirilmesi, raporlanması işlemlerine ait bilgi ve belgeleri denetimle görevlendirilmiş olanlara ibraz etmek, denetimin sağlıklı yapılmasını sağlayacak önlemleri almak ve her türlü yardım ve kolaylığı göstermek zorundadır.</w:t>
            </w:r>
          </w:p>
        </w:tc>
      </w:tr>
      <w:tr w:rsidR="003D1B37" w:rsidRPr="0007219B" w:rsidTr="0084551E">
        <w:tc>
          <w:tcPr>
            <w:tcW w:w="1701" w:type="dxa"/>
            <w:gridSpan w:val="2"/>
            <w:vAlign w:val="center"/>
          </w:tcPr>
          <w:p w:rsidR="003D1B37" w:rsidRPr="0007219B" w:rsidRDefault="003D1B37" w:rsidP="0007219B">
            <w:pPr>
              <w:rPr>
                <w:rFonts w:ascii="Times New Roman" w:hAnsi="Times New Roman"/>
                <w:color w:val="000000"/>
                <w:sz w:val="24"/>
                <w:szCs w:val="24"/>
              </w:rPr>
            </w:pPr>
          </w:p>
        </w:tc>
        <w:tc>
          <w:tcPr>
            <w:tcW w:w="709" w:type="dxa"/>
            <w:gridSpan w:val="2"/>
            <w:vAlign w:val="center"/>
          </w:tcPr>
          <w:p w:rsidR="003D1B37" w:rsidRPr="0007219B" w:rsidRDefault="003D1B37" w:rsidP="0007219B">
            <w:pPr>
              <w:rPr>
                <w:rFonts w:ascii="Times New Roman" w:hAnsi="Times New Roman"/>
                <w:sz w:val="24"/>
                <w:szCs w:val="24"/>
              </w:rPr>
            </w:pPr>
          </w:p>
        </w:tc>
        <w:tc>
          <w:tcPr>
            <w:tcW w:w="711" w:type="dxa"/>
            <w:gridSpan w:val="2"/>
          </w:tcPr>
          <w:p w:rsidR="003D1B37" w:rsidRPr="0007219B" w:rsidRDefault="003D1B37" w:rsidP="0007219B">
            <w:pPr>
              <w:jc w:val="center"/>
              <w:rPr>
                <w:rFonts w:ascii="Times New Roman" w:hAnsi="Times New Roman"/>
                <w:sz w:val="24"/>
                <w:szCs w:val="24"/>
              </w:rPr>
            </w:pPr>
          </w:p>
        </w:tc>
        <w:tc>
          <w:tcPr>
            <w:tcW w:w="7507" w:type="dxa"/>
            <w:gridSpan w:val="2"/>
          </w:tcPr>
          <w:p w:rsidR="003D1B37" w:rsidRPr="0007219B" w:rsidRDefault="003D1B37" w:rsidP="0007219B">
            <w:pPr>
              <w:jc w:val="both"/>
              <w:rPr>
                <w:rFonts w:ascii="Times New Roman" w:hAnsi="Times New Roman"/>
                <w:sz w:val="24"/>
                <w:szCs w:val="24"/>
              </w:rPr>
            </w:pPr>
          </w:p>
        </w:tc>
      </w:tr>
      <w:tr w:rsidR="0007219B" w:rsidRPr="0007219B" w:rsidTr="0084551E">
        <w:tc>
          <w:tcPr>
            <w:tcW w:w="1701" w:type="dxa"/>
            <w:gridSpan w:val="2"/>
          </w:tcPr>
          <w:p w:rsidR="0007219B" w:rsidRPr="0007219B" w:rsidRDefault="0007219B" w:rsidP="0007219B">
            <w:pPr>
              <w:rPr>
                <w:rFonts w:ascii="Times New Roman" w:hAnsi="Times New Roman"/>
                <w:color w:val="000000"/>
                <w:sz w:val="24"/>
                <w:szCs w:val="24"/>
              </w:rPr>
            </w:pPr>
            <w:bookmarkStart w:id="90" w:name="_Toc434675119"/>
            <w:r w:rsidRPr="0007219B">
              <w:rPr>
                <w:rFonts w:ascii="Times New Roman" w:hAnsi="Times New Roman"/>
                <w:color w:val="000000"/>
                <w:sz w:val="24"/>
                <w:szCs w:val="24"/>
              </w:rPr>
              <w:t>Kurumlardan Alınacak Paylar</w:t>
            </w:r>
            <w:bookmarkEnd w:id="90"/>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48/1977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28/1985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31/1988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31/1991</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23/1997</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54/1999</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lastRenderedPageBreak/>
              <w:t xml:space="preserve">     35/2005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59/2010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13/2017</w:t>
            </w:r>
          </w:p>
          <w:p w:rsidR="0007219B" w:rsidRPr="0007219B" w:rsidRDefault="0007219B" w:rsidP="0007219B">
            <w:pPr>
              <w:rPr>
                <w:rFonts w:ascii="Times New Roman" w:hAnsi="Times New Roman"/>
                <w:color w:val="000000"/>
                <w:sz w:val="24"/>
                <w:szCs w:val="24"/>
              </w:rPr>
            </w:pPr>
          </w:p>
        </w:tc>
        <w:tc>
          <w:tcPr>
            <w:tcW w:w="8927" w:type="dxa"/>
            <w:gridSpan w:val="6"/>
            <w:hideMark/>
          </w:tcPr>
          <w:p w:rsidR="0007219B" w:rsidRDefault="0007219B" w:rsidP="0007219B">
            <w:pPr>
              <w:jc w:val="both"/>
              <w:rPr>
                <w:rFonts w:ascii="Times New Roman" w:hAnsi="Times New Roman"/>
                <w:sz w:val="24"/>
                <w:szCs w:val="24"/>
              </w:rPr>
            </w:pPr>
            <w:r w:rsidRPr="0007219B">
              <w:rPr>
                <w:rFonts w:ascii="Times New Roman" w:hAnsi="Times New Roman"/>
                <w:sz w:val="24"/>
                <w:szCs w:val="24"/>
              </w:rPr>
              <w:lastRenderedPageBreak/>
              <w:t>93. Düzenleyici ve denetleyici kurumların yılsonu itibar</w:t>
            </w:r>
            <w:r w:rsidR="008D6992">
              <w:rPr>
                <w:rFonts w:ascii="Times New Roman" w:hAnsi="Times New Roman"/>
                <w:sz w:val="24"/>
                <w:szCs w:val="24"/>
              </w:rPr>
              <w:t>ı</w:t>
            </w:r>
            <w:r w:rsidRPr="0007219B">
              <w:rPr>
                <w:rFonts w:ascii="Times New Roman" w:hAnsi="Times New Roman"/>
                <w:sz w:val="24"/>
                <w:szCs w:val="24"/>
              </w:rPr>
              <w:t>yla oluşacak bütçe fazlası, izleyen yılın Şubat ayı sonuna kadar genel bütçeye aktarılır. Söz konusu tutarların süresi içerisinde ödenmemesi halinde, ödenmeyen tutarlar Kamu Alacaklarının Tahsili Usulü Yasası kuralları kapsamında gecikme zammı uygulanmak suretiyle takip ve tahsil edilir.</w:t>
            </w: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Default="002A2170" w:rsidP="0007219B">
            <w:pPr>
              <w:jc w:val="both"/>
              <w:rPr>
                <w:rFonts w:ascii="Times New Roman" w:hAnsi="Times New Roman"/>
                <w:sz w:val="24"/>
                <w:szCs w:val="24"/>
              </w:rPr>
            </w:pPr>
          </w:p>
          <w:p w:rsidR="002A2170" w:rsidRPr="0007219B" w:rsidRDefault="002A2170" w:rsidP="0007219B">
            <w:pPr>
              <w:jc w:val="both"/>
              <w:rPr>
                <w:rFonts w:ascii="Times New Roman" w:hAnsi="Times New Roman"/>
                <w:sz w:val="24"/>
                <w:szCs w:val="24"/>
              </w:rPr>
            </w:pPr>
          </w:p>
        </w:tc>
      </w:tr>
      <w:tr w:rsidR="0007219B" w:rsidRPr="0007219B" w:rsidTr="0084551E">
        <w:tc>
          <w:tcPr>
            <w:tcW w:w="10628" w:type="dxa"/>
            <w:gridSpan w:val="8"/>
          </w:tcPr>
          <w:p w:rsidR="0007219B" w:rsidRPr="0007219B" w:rsidRDefault="008D6992" w:rsidP="0007219B">
            <w:pPr>
              <w:jc w:val="center"/>
              <w:rPr>
                <w:rFonts w:ascii="Times New Roman" w:hAnsi="Times New Roman"/>
                <w:color w:val="000000"/>
                <w:sz w:val="24"/>
                <w:szCs w:val="24"/>
              </w:rPr>
            </w:pPr>
            <w:bookmarkStart w:id="91" w:name="_Toc434675123"/>
            <w:r>
              <w:lastRenderedPageBreak/>
              <w:br w:type="page"/>
            </w:r>
            <w:r w:rsidR="00195744">
              <w:rPr>
                <w:rFonts w:ascii="Times New Roman" w:hAnsi="Times New Roman"/>
                <w:color w:val="000000"/>
                <w:sz w:val="24"/>
                <w:szCs w:val="24"/>
              </w:rPr>
              <w:t>ON</w:t>
            </w:r>
            <w:r w:rsidR="0007219B" w:rsidRPr="0007219B">
              <w:rPr>
                <w:rFonts w:ascii="Times New Roman" w:hAnsi="Times New Roman"/>
                <w:color w:val="000000"/>
                <w:sz w:val="24"/>
                <w:szCs w:val="24"/>
              </w:rPr>
              <w:t>YEDİNCİ KISIM</w:t>
            </w:r>
            <w:bookmarkEnd w:id="91"/>
          </w:p>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Suç ve Cezalar</w:t>
            </w:r>
          </w:p>
          <w:p w:rsidR="0007219B" w:rsidRPr="0007219B" w:rsidRDefault="0007219B" w:rsidP="0007219B">
            <w:pPr>
              <w:jc w:val="both"/>
              <w:rPr>
                <w:rFonts w:ascii="Times New Roman" w:hAnsi="Times New Roman"/>
                <w:sz w:val="24"/>
                <w:szCs w:val="24"/>
              </w:rPr>
            </w:pPr>
          </w:p>
        </w:tc>
      </w:tr>
      <w:tr w:rsidR="0007219B" w:rsidRPr="0007219B" w:rsidTr="0084551E">
        <w:tc>
          <w:tcPr>
            <w:tcW w:w="1693" w:type="dxa"/>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Suç ve Cezalar </w:t>
            </w:r>
          </w:p>
          <w:p w:rsidR="0007219B" w:rsidRPr="0007219B" w:rsidRDefault="0007219B" w:rsidP="0007219B">
            <w:pPr>
              <w:jc w:val="center"/>
              <w:rPr>
                <w:rFonts w:ascii="Times New Roman" w:hAnsi="Times New Roman"/>
                <w:color w:val="000000"/>
                <w:sz w:val="24"/>
                <w:szCs w:val="24"/>
              </w:rPr>
            </w:pPr>
          </w:p>
        </w:tc>
        <w:tc>
          <w:tcPr>
            <w:tcW w:w="575"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94.</w:t>
            </w: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(1)</w:t>
            </w:r>
          </w:p>
        </w:tc>
        <w:tc>
          <w:tcPr>
            <w:tcW w:w="7793" w:type="dxa"/>
            <w:gridSpan w:val="3"/>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Ayrıntılı harcama ve finansman programlarına, serbest bırakma oranlarına aykırı olarak ödenek tutarını aşan ya da ödenek olmadığı halde harcama talimatı veren harcama yetkilileri bir suç işlemiş sayılırlar ve mahkumiyetleri halinde mahkumiyet tarihindeki aylık asgari ücretin otuz katına kadar para cezasına çarptırılırlar.</w:t>
            </w:r>
          </w:p>
        </w:tc>
      </w:tr>
      <w:tr w:rsidR="0007219B" w:rsidRPr="0007219B" w:rsidTr="0084551E">
        <w:tc>
          <w:tcPr>
            <w:tcW w:w="1693" w:type="dxa"/>
          </w:tcPr>
          <w:p w:rsidR="0007219B" w:rsidRPr="0007219B" w:rsidRDefault="0007219B" w:rsidP="0007219B">
            <w:pPr>
              <w:rPr>
                <w:rFonts w:ascii="Times New Roman" w:hAnsi="Times New Roman"/>
                <w:color w:val="000000"/>
                <w:sz w:val="24"/>
                <w:szCs w:val="24"/>
                <w:highlight w:val="yellow"/>
              </w:rPr>
            </w:pP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(2)</w:t>
            </w:r>
          </w:p>
        </w:tc>
        <w:tc>
          <w:tcPr>
            <w:tcW w:w="7793" w:type="dxa"/>
            <w:gridSpan w:val="3"/>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Yukarıdaki (1)’inci fıkrada belirtilen, mevzuata aykırı işleme ortak olan, bu işleme göz yuman, onay veren, gerekli yasal işlemleri başlatmayanlar bir suç işlemiş sayılırlar ve mahkumiyetleri halinde yukarıdaki (1)’inci fıkrada belirtilen cezaya çarptırılırlar.</w:t>
            </w:r>
          </w:p>
          <w:p w:rsidR="0007219B" w:rsidRPr="0007219B" w:rsidRDefault="0007219B" w:rsidP="0007219B">
            <w:pPr>
              <w:jc w:val="both"/>
              <w:rPr>
                <w:rFonts w:ascii="Times New Roman" w:hAnsi="Times New Roman"/>
                <w:color w:val="000000"/>
                <w:sz w:val="24"/>
                <w:szCs w:val="24"/>
                <w:highlight w:val="yellow"/>
              </w:rPr>
            </w:pPr>
          </w:p>
        </w:tc>
      </w:tr>
      <w:tr w:rsidR="0007219B" w:rsidRPr="0007219B" w:rsidTr="0084551E">
        <w:tc>
          <w:tcPr>
            <w:tcW w:w="1693" w:type="dxa"/>
          </w:tcPr>
          <w:p w:rsidR="0007219B" w:rsidRPr="0007219B" w:rsidRDefault="0007219B" w:rsidP="0007219B">
            <w:pPr>
              <w:rPr>
                <w:rFonts w:ascii="Times New Roman" w:hAnsi="Times New Roman"/>
                <w:color w:val="000000"/>
                <w:sz w:val="24"/>
                <w:szCs w:val="24"/>
                <w:highlight w:val="yellow"/>
              </w:rPr>
            </w:pP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(3)</w:t>
            </w:r>
          </w:p>
        </w:tc>
        <w:tc>
          <w:tcPr>
            <w:tcW w:w="7793" w:type="dxa"/>
            <w:gridSpan w:val="3"/>
            <w:hideMark/>
          </w:tcPr>
          <w:p w:rsidR="0007219B" w:rsidRPr="0007219B" w:rsidRDefault="0007219B" w:rsidP="0007219B">
            <w:pPr>
              <w:jc w:val="both"/>
              <w:rPr>
                <w:rFonts w:ascii="Times New Roman" w:hAnsi="Times New Roman"/>
                <w:color w:val="000000"/>
                <w:sz w:val="24"/>
                <w:szCs w:val="24"/>
                <w:highlight w:val="yellow"/>
              </w:rPr>
            </w:pPr>
            <w:r w:rsidRPr="0007219B">
              <w:rPr>
                <w:rFonts w:ascii="Times New Roman" w:hAnsi="Times New Roman"/>
                <w:color w:val="000000"/>
                <w:sz w:val="24"/>
                <w:szCs w:val="24"/>
              </w:rPr>
              <w:t xml:space="preserve">Kontrol, iç denetim ve dış denetim sırasında usulsüz ödeme yaptığı anlaşılanlar, ön ödemeleri zamanında kapatmayanlar, ihtiyaç dışında gereksiz harcama yapanlar bir suç işlemiş sayılırlar ve mahkumiyetleri halinde mahkumiyet tarihindeki aylık asgari ücretin otuz katına kadar para cezasına çarptırılırlar.   </w:t>
            </w:r>
          </w:p>
        </w:tc>
      </w:tr>
      <w:tr w:rsidR="0007219B" w:rsidRPr="0007219B" w:rsidTr="0084551E">
        <w:tc>
          <w:tcPr>
            <w:tcW w:w="1693" w:type="dxa"/>
          </w:tcPr>
          <w:p w:rsidR="0007219B" w:rsidRPr="0007219B" w:rsidRDefault="0007219B" w:rsidP="0007219B">
            <w:pPr>
              <w:rPr>
                <w:rFonts w:ascii="Times New Roman" w:hAnsi="Times New Roman"/>
                <w:color w:val="000000"/>
                <w:sz w:val="24"/>
                <w:szCs w:val="24"/>
                <w:highlight w:val="yellow"/>
              </w:rPr>
            </w:pP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(4)</w:t>
            </w:r>
          </w:p>
        </w:tc>
        <w:tc>
          <w:tcPr>
            <w:tcW w:w="7793" w:type="dxa"/>
            <w:gridSpan w:val="3"/>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 xml:space="preserve">Bu Yasanın 13’üncü maddesinin (2)’nci fıkrası uyarınca, Bakan tarafından ilgililerden talep edilen her türlü bilgi, belge ve raporu vermeyenler bir suç işlemiş sayılırlar ve mahkumiyetleri halinde mahkumiyet tarihindeki aylık asgari ücretin on katına kadar para cezasına çarptırılırlar. </w:t>
            </w:r>
          </w:p>
        </w:tc>
      </w:tr>
      <w:tr w:rsidR="0007219B" w:rsidRPr="0007219B" w:rsidTr="0084551E">
        <w:tc>
          <w:tcPr>
            <w:tcW w:w="1693" w:type="dxa"/>
          </w:tcPr>
          <w:p w:rsidR="0007219B" w:rsidRPr="0007219B" w:rsidRDefault="0007219B" w:rsidP="0007219B">
            <w:pPr>
              <w:rPr>
                <w:rFonts w:ascii="Times New Roman" w:hAnsi="Times New Roman"/>
                <w:sz w:val="24"/>
                <w:szCs w:val="24"/>
                <w:highlight w:val="yellow"/>
              </w:rPr>
            </w:pP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(5)</w:t>
            </w:r>
          </w:p>
        </w:tc>
        <w:tc>
          <w:tcPr>
            <w:tcW w:w="7793" w:type="dxa"/>
            <w:gridSpan w:val="3"/>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Bu Yasanın 69’uncu maddesinin (3)’üncü fıkrası kuralları kapsamında mali istatistiklerin hazırlanması ve gerekli sürede sunulmasında belirlenen takvime uymayıp, süreci aksatan en üst hiyerarşik amirler, üst yöneticiler veya yönetim/idare kurulları bir suç işlemiş sayılırlar ve mahkumiyetleri halinde mahkumiyet tarihindeki aylık asgari ücretin on katına kadar para cezasına çarptırılırlar.</w:t>
            </w:r>
          </w:p>
        </w:tc>
      </w:tr>
      <w:tr w:rsidR="0007219B" w:rsidRPr="0007219B" w:rsidTr="0084551E">
        <w:tc>
          <w:tcPr>
            <w:tcW w:w="1693" w:type="dxa"/>
          </w:tcPr>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highlight w:val="yellow"/>
              </w:rPr>
            </w:pP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48/1977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28/1985</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31/1988</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31/1991</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23/1997</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54/1999</w:t>
            </w:r>
          </w:p>
          <w:p w:rsidR="0007219B" w:rsidRPr="0007219B" w:rsidRDefault="0007219B" w:rsidP="0007219B">
            <w:pPr>
              <w:rPr>
                <w:rFonts w:ascii="Times New Roman" w:hAnsi="Times New Roman"/>
                <w:sz w:val="24"/>
                <w:szCs w:val="24"/>
              </w:rPr>
            </w:pPr>
            <w:r w:rsidRPr="0007219B">
              <w:rPr>
                <w:rFonts w:ascii="Times New Roman" w:hAnsi="Times New Roman"/>
                <w:sz w:val="24"/>
                <w:szCs w:val="24"/>
              </w:rPr>
              <w:t xml:space="preserve">     35/2005</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59/2010</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     13/2017</w:t>
            </w: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(6)</w:t>
            </w:r>
          </w:p>
        </w:tc>
        <w:tc>
          <w:tcPr>
            <w:tcW w:w="7793" w:type="dxa"/>
            <w:gridSpan w:val="3"/>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Yukarıdaki (1)’inci, (2)’nci ve (3)’üncü fıkralar tahtında mahkemece hükme bağlanan, mevzuata aykırı işlemle ilgili olarak sorumlu olanlar, sorumlulukları oranında ödenek miktarını aşan kısmı, geri ödemek zorundadırlar. Geri ödeme yapılmaması halinde Kamu Alacaklarının Tahsili Usulü Yasası kuralları uyarınca tahsilat yapılır.</w:t>
            </w:r>
          </w:p>
          <w:p w:rsidR="0007219B" w:rsidRPr="0007219B" w:rsidRDefault="0007219B" w:rsidP="0007219B">
            <w:pPr>
              <w:jc w:val="both"/>
              <w:rPr>
                <w:rFonts w:ascii="Times New Roman" w:hAnsi="Times New Roman"/>
                <w:color w:val="000000"/>
                <w:sz w:val="24"/>
                <w:szCs w:val="24"/>
              </w:rPr>
            </w:pPr>
          </w:p>
          <w:p w:rsidR="0007219B" w:rsidRPr="0007219B" w:rsidRDefault="0007219B" w:rsidP="0007219B">
            <w:pPr>
              <w:jc w:val="both"/>
              <w:rPr>
                <w:rFonts w:ascii="Times New Roman" w:hAnsi="Times New Roman"/>
                <w:color w:val="000000"/>
                <w:sz w:val="24"/>
                <w:szCs w:val="24"/>
              </w:rPr>
            </w:pPr>
          </w:p>
          <w:p w:rsidR="0007219B" w:rsidRPr="0007219B" w:rsidRDefault="0007219B" w:rsidP="0007219B">
            <w:pPr>
              <w:jc w:val="both"/>
              <w:rPr>
                <w:rFonts w:ascii="Times New Roman" w:hAnsi="Times New Roman"/>
                <w:color w:val="000000"/>
                <w:sz w:val="24"/>
                <w:szCs w:val="24"/>
              </w:rPr>
            </w:pPr>
          </w:p>
          <w:p w:rsidR="0007219B" w:rsidRPr="0007219B" w:rsidRDefault="0007219B" w:rsidP="0007219B">
            <w:pPr>
              <w:jc w:val="both"/>
              <w:rPr>
                <w:rFonts w:ascii="Times New Roman" w:hAnsi="Times New Roman"/>
                <w:color w:val="000000"/>
                <w:sz w:val="24"/>
                <w:szCs w:val="24"/>
              </w:rPr>
            </w:pPr>
          </w:p>
          <w:p w:rsidR="0007219B" w:rsidRPr="0007219B" w:rsidRDefault="0007219B" w:rsidP="0007219B">
            <w:pPr>
              <w:jc w:val="both"/>
              <w:rPr>
                <w:rFonts w:ascii="Times New Roman" w:hAnsi="Times New Roman"/>
                <w:color w:val="000000"/>
                <w:sz w:val="24"/>
                <w:szCs w:val="24"/>
              </w:rPr>
            </w:pPr>
          </w:p>
          <w:p w:rsidR="0007219B" w:rsidRPr="0007219B" w:rsidRDefault="0007219B" w:rsidP="0007219B">
            <w:pPr>
              <w:jc w:val="both"/>
              <w:rPr>
                <w:rFonts w:ascii="Times New Roman" w:hAnsi="Times New Roman"/>
                <w:color w:val="000000"/>
                <w:sz w:val="24"/>
                <w:szCs w:val="24"/>
              </w:rPr>
            </w:pPr>
          </w:p>
          <w:p w:rsidR="0007219B" w:rsidRPr="0007219B" w:rsidRDefault="0007219B" w:rsidP="0007219B">
            <w:pPr>
              <w:jc w:val="both"/>
              <w:rPr>
                <w:rFonts w:ascii="Times New Roman" w:hAnsi="Times New Roman"/>
                <w:color w:val="000000"/>
                <w:sz w:val="24"/>
                <w:szCs w:val="24"/>
                <w:highlight w:val="yellow"/>
              </w:rPr>
            </w:pPr>
          </w:p>
        </w:tc>
      </w:tr>
      <w:tr w:rsidR="0007219B" w:rsidRPr="0007219B" w:rsidTr="0084551E">
        <w:tc>
          <w:tcPr>
            <w:tcW w:w="1693" w:type="dxa"/>
          </w:tcPr>
          <w:p w:rsidR="0007219B" w:rsidRPr="0007219B" w:rsidRDefault="0007219B" w:rsidP="0007219B">
            <w:pPr>
              <w:rPr>
                <w:rFonts w:ascii="Times New Roman" w:hAnsi="Times New Roman"/>
                <w:color w:val="000000"/>
                <w:sz w:val="24"/>
                <w:szCs w:val="24"/>
                <w:highlight w:val="yellow"/>
              </w:rPr>
            </w:pP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(7)</w:t>
            </w:r>
          </w:p>
        </w:tc>
        <w:tc>
          <w:tcPr>
            <w:tcW w:w="7793" w:type="dxa"/>
            <w:gridSpan w:val="3"/>
            <w:hideMark/>
          </w:tcPr>
          <w:p w:rsidR="0007219B" w:rsidRPr="0007219B" w:rsidRDefault="0007219B" w:rsidP="0007219B">
            <w:pPr>
              <w:jc w:val="both"/>
              <w:rPr>
                <w:rFonts w:ascii="Times New Roman" w:hAnsi="Times New Roman"/>
                <w:color w:val="000000"/>
                <w:sz w:val="24"/>
                <w:szCs w:val="24"/>
              </w:rPr>
            </w:pPr>
            <w:r w:rsidRPr="0007219B">
              <w:rPr>
                <w:rFonts w:ascii="Times New Roman" w:hAnsi="Times New Roman"/>
                <w:color w:val="000000"/>
                <w:sz w:val="24"/>
                <w:szCs w:val="24"/>
              </w:rPr>
              <w:t>Bu Yasanın 87’nci maddesi kurallarına aykırı işlemle ilgili olarak sorumlu olanlar, gider artırıcı veya gelir azaltıcı işlem sonucu oluşan zararı sorumlulukları oranında geri ödemek zorundadırlar. Geri ödeme yapılmaması halinde Kamu Alacaklarının Tahsili Usulü Yasası kuralları uyarınca tahsilat yapılır.</w:t>
            </w:r>
          </w:p>
        </w:tc>
      </w:tr>
    </w:tbl>
    <w:p w:rsidR="0084551E" w:rsidRDefault="0084551E">
      <w:r>
        <w:br w:type="page"/>
      </w:r>
    </w:p>
    <w:tbl>
      <w:tblPr>
        <w:tblStyle w:val="TableGrid1"/>
        <w:tblW w:w="1072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3"/>
        <w:gridCol w:w="289"/>
        <w:gridCol w:w="286"/>
        <w:gridCol w:w="142"/>
        <w:gridCol w:w="425"/>
        <w:gridCol w:w="149"/>
        <w:gridCol w:w="569"/>
        <w:gridCol w:w="7075"/>
        <w:gridCol w:w="92"/>
      </w:tblGrid>
      <w:tr w:rsidR="0007219B" w:rsidRPr="0007219B" w:rsidTr="0084551E">
        <w:trPr>
          <w:gridAfter w:val="1"/>
          <w:wAfter w:w="92" w:type="dxa"/>
        </w:trPr>
        <w:tc>
          <w:tcPr>
            <w:tcW w:w="1693" w:type="dxa"/>
          </w:tcPr>
          <w:p w:rsidR="0007219B" w:rsidRPr="0007219B" w:rsidRDefault="0007219B" w:rsidP="0007219B">
            <w:pPr>
              <w:rPr>
                <w:rFonts w:ascii="Times New Roman" w:hAnsi="Times New Roman"/>
                <w:color w:val="000000"/>
                <w:sz w:val="24"/>
                <w:szCs w:val="24"/>
                <w:highlight w:val="yellow"/>
              </w:rPr>
            </w:pPr>
          </w:p>
        </w:tc>
        <w:tc>
          <w:tcPr>
            <w:tcW w:w="575" w:type="dxa"/>
            <w:gridSpan w:val="2"/>
          </w:tcPr>
          <w:p w:rsidR="0007219B" w:rsidRPr="0007219B" w:rsidRDefault="0007219B" w:rsidP="0007219B">
            <w:pPr>
              <w:jc w:val="center"/>
              <w:rPr>
                <w:rFonts w:ascii="Times New Roman" w:hAnsi="Times New Roman"/>
                <w:color w:val="000000"/>
                <w:sz w:val="24"/>
                <w:szCs w:val="24"/>
              </w:rPr>
            </w:pPr>
          </w:p>
        </w:tc>
        <w:tc>
          <w:tcPr>
            <w:tcW w:w="567" w:type="dxa"/>
            <w:gridSpan w:val="2"/>
            <w:hideMark/>
          </w:tcPr>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(8)</w:t>
            </w:r>
          </w:p>
        </w:tc>
        <w:tc>
          <w:tcPr>
            <w:tcW w:w="7793" w:type="dxa"/>
            <w:gridSpan w:val="3"/>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Yukarıdaki fıkralarla ilgili olarak teftiş, iç kontrol, iç denetim, dış denetim ve/veya Bakanlık tarafından şikayet üzerine veya re’sen, gerekli soruşturmalar neticesinde bir suç işlendiği kanaatine varılması halinde, yasal işlemlerin başlatılması için konu Hukuk Dairesine intikal ettirilir.</w:t>
            </w:r>
          </w:p>
          <w:p w:rsidR="0007219B" w:rsidRPr="0007219B" w:rsidRDefault="0007219B" w:rsidP="0007219B">
            <w:pPr>
              <w:jc w:val="both"/>
              <w:rPr>
                <w:rFonts w:ascii="Times New Roman" w:hAnsi="Times New Roman"/>
                <w:b/>
                <w:color w:val="000000"/>
                <w:sz w:val="24"/>
                <w:szCs w:val="24"/>
              </w:rPr>
            </w:pPr>
          </w:p>
        </w:tc>
      </w:tr>
      <w:tr w:rsidR="0007219B" w:rsidRPr="0007219B" w:rsidTr="0084551E">
        <w:trPr>
          <w:gridAfter w:val="1"/>
          <w:wAfter w:w="92" w:type="dxa"/>
        </w:trPr>
        <w:tc>
          <w:tcPr>
            <w:tcW w:w="10628" w:type="dxa"/>
            <w:gridSpan w:val="8"/>
          </w:tcPr>
          <w:p w:rsidR="0007219B" w:rsidRPr="0007219B" w:rsidRDefault="0007219B" w:rsidP="0007219B">
            <w:pPr>
              <w:jc w:val="center"/>
              <w:rPr>
                <w:rFonts w:ascii="Times New Roman" w:hAnsi="Times New Roman"/>
                <w:color w:val="000000"/>
                <w:sz w:val="24"/>
                <w:szCs w:val="24"/>
              </w:rPr>
            </w:pPr>
          </w:p>
        </w:tc>
      </w:tr>
      <w:tr w:rsidR="0007219B" w:rsidRPr="0007219B" w:rsidTr="0084551E">
        <w:trPr>
          <w:gridAfter w:val="1"/>
          <w:wAfter w:w="92" w:type="dxa"/>
        </w:trPr>
        <w:tc>
          <w:tcPr>
            <w:tcW w:w="10628" w:type="dxa"/>
            <w:gridSpan w:val="8"/>
            <w:hideMark/>
          </w:tcPr>
          <w:p w:rsidR="0007219B" w:rsidRPr="0007219B" w:rsidRDefault="00417D1F" w:rsidP="0007219B">
            <w:pPr>
              <w:jc w:val="center"/>
              <w:rPr>
                <w:rFonts w:ascii="Times New Roman" w:hAnsi="Times New Roman"/>
                <w:color w:val="000000"/>
                <w:sz w:val="24"/>
                <w:szCs w:val="24"/>
              </w:rPr>
            </w:pPr>
            <w:r>
              <w:br w:type="page"/>
            </w:r>
            <w:r w:rsidR="00195744">
              <w:rPr>
                <w:rFonts w:ascii="Times New Roman" w:hAnsi="Times New Roman"/>
                <w:color w:val="000000"/>
                <w:sz w:val="24"/>
                <w:szCs w:val="24"/>
              </w:rPr>
              <w:t>ON</w:t>
            </w:r>
            <w:r w:rsidR="0007219B" w:rsidRPr="0007219B">
              <w:rPr>
                <w:rFonts w:ascii="Times New Roman" w:hAnsi="Times New Roman"/>
                <w:color w:val="000000"/>
                <w:sz w:val="24"/>
                <w:szCs w:val="24"/>
              </w:rPr>
              <w:t>SEKİZİNCİ KISIM</w:t>
            </w:r>
          </w:p>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Geçici Kurallar</w:t>
            </w:r>
          </w:p>
        </w:tc>
      </w:tr>
      <w:tr w:rsidR="0007219B" w:rsidRPr="0007219B" w:rsidTr="0084551E">
        <w:trPr>
          <w:gridAfter w:val="1"/>
          <w:wAfter w:w="92" w:type="dxa"/>
        </w:trPr>
        <w:tc>
          <w:tcPr>
            <w:tcW w:w="10628" w:type="dxa"/>
            <w:gridSpan w:val="8"/>
          </w:tcPr>
          <w:p w:rsidR="0007219B" w:rsidRPr="0007219B" w:rsidRDefault="0007219B" w:rsidP="0007219B">
            <w:pPr>
              <w:jc w:val="center"/>
              <w:rPr>
                <w:rFonts w:ascii="Times New Roman" w:hAnsi="Times New Roman"/>
                <w:color w:val="000000"/>
                <w:sz w:val="24"/>
                <w:szCs w:val="24"/>
              </w:rPr>
            </w:pPr>
          </w:p>
        </w:tc>
      </w:tr>
      <w:tr w:rsidR="0007219B" w:rsidRPr="0007219B" w:rsidTr="0084551E">
        <w:trPr>
          <w:gridAfter w:val="1"/>
          <w:wAfter w:w="92" w:type="dxa"/>
        </w:trPr>
        <w:tc>
          <w:tcPr>
            <w:tcW w:w="1982" w:type="dxa"/>
            <w:gridSpan w:val="2"/>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Geçici Madde</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Mevzuat Düzenleme Tarihi</w:t>
            </w:r>
          </w:p>
          <w:p w:rsidR="0007219B" w:rsidRPr="0007219B" w:rsidRDefault="0007219B" w:rsidP="0007219B">
            <w:pPr>
              <w:rPr>
                <w:rFonts w:ascii="Times New Roman" w:hAnsi="Times New Roman"/>
                <w:color w:val="000000"/>
                <w:sz w:val="24"/>
                <w:szCs w:val="24"/>
              </w:rPr>
            </w:pPr>
          </w:p>
        </w:tc>
        <w:tc>
          <w:tcPr>
            <w:tcW w:w="8646" w:type="dxa"/>
            <w:gridSpan w:val="6"/>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1. Bu Yasada öngörülen tüzük ve diğer düzenlemeler en geç 31.12.2021 tarihine kadar Resmi Gazete’de yayımlanır. 2021 mali yılı bütçesi</w:t>
            </w:r>
            <w:r w:rsidR="00417D1F">
              <w:rPr>
                <w:rFonts w:ascii="Times New Roman" w:hAnsi="Times New Roman"/>
                <w:sz w:val="24"/>
                <w:szCs w:val="24"/>
              </w:rPr>
              <w:t xml:space="preserve"> ile </w:t>
            </w:r>
            <w:r w:rsidR="00417D1F" w:rsidRPr="0007219B">
              <w:rPr>
                <w:rFonts w:ascii="Times New Roman" w:hAnsi="Times New Roman"/>
                <w:sz w:val="24"/>
                <w:szCs w:val="24"/>
              </w:rPr>
              <w:t>2021 mali yılı bütçesi</w:t>
            </w:r>
            <w:r w:rsidRPr="0007219B">
              <w:rPr>
                <w:rFonts w:ascii="Times New Roman" w:hAnsi="Times New Roman"/>
                <w:sz w:val="24"/>
                <w:szCs w:val="24"/>
              </w:rPr>
              <w:t>ne ilişkin kesin hesaplar, bu Yasadan önceki mevzuata göre hazırlanır.</w:t>
            </w:r>
          </w:p>
          <w:p w:rsidR="0007219B" w:rsidRPr="0007219B" w:rsidRDefault="0007219B" w:rsidP="0007219B">
            <w:pPr>
              <w:jc w:val="both"/>
              <w:rPr>
                <w:rFonts w:ascii="Times New Roman" w:hAnsi="Times New Roman"/>
                <w:sz w:val="24"/>
                <w:szCs w:val="24"/>
              </w:rPr>
            </w:pPr>
          </w:p>
        </w:tc>
      </w:tr>
      <w:tr w:rsidR="0007219B" w:rsidRPr="0007219B" w:rsidTr="0084551E">
        <w:trPr>
          <w:gridAfter w:val="1"/>
          <w:wAfter w:w="92" w:type="dxa"/>
        </w:trPr>
        <w:tc>
          <w:tcPr>
            <w:tcW w:w="1982" w:type="dxa"/>
            <w:gridSpan w:val="2"/>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Geçici Madde </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İlgili Mevzuatın Bu Yasaya Uyumlaştırılması</w:t>
            </w:r>
          </w:p>
          <w:p w:rsidR="0007219B" w:rsidRPr="0007219B" w:rsidRDefault="0007219B" w:rsidP="0007219B">
            <w:pPr>
              <w:rPr>
                <w:rFonts w:ascii="Times New Roman" w:hAnsi="Times New Roman"/>
                <w:color w:val="000000"/>
                <w:sz w:val="24"/>
                <w:szCs w:val="24"/>
              </w:rPr>
            </w:pPr>
          </w:p>
        </w:tc>
        <w:tc>
          <w:tcPr>
            <w:tcW w:w="8646" w:type="dxa"/>
            <w:gridSpan w:val="6"/>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2. Bu Yasada öngörülen mali yönetim ve kontrol sistemine uyum sağlanması amacıyla, bu Yasa </w:t>
            </w:r>
            <w:r w:rsidRPr="00191BBB">
              <w:rPr>
                <w:rFonts w:ascii="Times New Roman" w:hAnsi="Times New Roman"/>
                <w:sz w:val="24"/>
                <w:szCs w:val="24"/>
              </w:rPr>
              <w:t xml:space="preserve">kapsamındaki </w:t>
            </w:r>
            <w:r w:rsidR="0029793D" w:rsidRPr="00191BBB">
              <w:rPr>
                <w:rFonts w:ascii="Times New Roman" w:hAnsi="Times New Roman"/>
                <w:sz w:val="24"/>
                <w:szCs w:val="24"/>
              </w:rPr>
              <w:t xml:space="preserve">kamu </w:t>
            </w:r>
            <w:r w:rsidRPr="0007219B">
              <w:rPr>
                <w:rFonts w:ascii="Times New Roman" w:hAnsi="Times New Roman"/>
                <w:sz w:val="24"/>
                <w:szCs w:val="24"/>
              </w:rPr>
              <w:t>idarelerin</w:t>
            </w:r>
            <w:r w:rsidR="0029793D">
              <w:rPr>
                <w:rFonts w:ascii="Times New Roman" w:hAnsi="Times New Roman"/>
                <w:sz w:val="24"/>
                <w:szCs w:val="24"/>
              </w:rPr>
              <w:t>in</w:t>
            </w:r>
            <w:r w:rsidR="008A3DE0">
              <w:rPr>
                <w:rFonts w:ascii="Times New Roman" w:hAnsi="Times New Roman"/>
                <w:sz w:val="24"/>
                <w:szCs w:val="24"/>
              </w:rPr>
              <w:t xml:space="preserve"> </w:t>
            </w:r>
            <w:r w:rsidR="008A3DE0" w:rsidRPr="00191BBB">
              <w:rPr>
                <w:rFonts w:ascii="Times New Roman" w:hAnsi="Times New Roman"/>
                <w:sz w:val="24"/>
                <w:szCs w:val="24"/>
              </w:rPr>
              <w:t>ve kamu işletmelerinin</w:t>
            </w:r>
            <w:r w:rsidRPr="00191BBB">
              <w:rPr>
                <w:rFonts w:ascii="Times New Roman" w:hAnsi="Times New Roman"/>
                <w:sz w:val="24"/>
                <w:szCs w:val="24"/>
              </w:rPr>
              <w:t xml:space="preserve"> </w:t>
            </w:r>
            <w:r w:rsidRPr="0007219B">
              <w:rPr>
                <w:rFonts w:ascii="Times New Roman" w:hAnsi="Times New Roman"/>
                <w:sz w:val="24"/>
                <w:szCs w:val="24"/>
              </w:rPr>
              <w:t>mevzuatlarında gerekli değişiklikler en geç 31.12.2021 tarihine kadar yapılır.</w:t>
            </w:r>
          </w:p>
          <w:p w:rsidR="0007219B" w:rsidRPr="0007219B" w:rsidRDefault="0007219B" w:rsidP="0007219B">
            <w:pPr>
              <w:tabs>
                <w:tab w:val="left" w:pos="6409"/>
              </w:tabs>
              <w:jc w:val="both"/>
              <w:rPr>
                <w:rFonts w:ascii="Times New Roman" w:hAnsi="Times New Roman"/>
                <w:sz w:val="24"/>
                <w:szCs w:val="24"/>
              </w:rPr>
            </w:pPr>
            <w:r w:rsidRPr="0007219B">
              <w:rPr>
                <w:rFonts w:ascii="Times New Roman" w:hAnsi="Times New Roman"/>
                <w:sz w:val="24"/>
                <w:szCs w:val="24"/>
              </w:rPr>
              <w:tab/>
            </w:r>
          </w:p>
          <w:p w:rsidR="0007219B" w:rsidRPr="0007219B" w:rsidRDefault="0007219B" w:rsidP="0007219B">
            <w:pPr>
              <w:jc w:val="both"/>
              <w:rPr>
                <w:rFonts w:ascii="Times New Roman" w:hAnsi="Times New Roman"/>
                <w:sz w:val="24"/>
                <w:szCs w:val="24"/>
              </w:rPr>
            </w:pPr>
          </w:p>
        </w:tc>
      </w:tr>
      <w:tr w:rsidR="0007219B" w:rsidRPr="0007219B" w:rsidTr="0084551E">
        <w:trPr>
          <w:gridAfter w:val="1"/>
          <w:wAfter w:w="92" w:type="dxa"/>
        </w:trPr>
        <w:tc>
          <w:tcPr>
            <w:tcW w:w="1982" w:type="dxa"/>
            <w:gridSpan w:val="2"/>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Geçici Madde</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Diğer Yasalardaki Atıflar</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16/1999</w:t>
            </w: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17/1999</w:t>
            </w:r>
          </w:p>
          <w:p w:rsidR="0007219B" w:rsidRPr="0007219B" w:rsidRDefault="0007219B" w:rsidP="0007219B">
            <w:pPr>
              <w:rPr>
                <w:rFonts w:ascii="Times New Roman" w:hAnsi="Times New Roman"/>
                <w:color w:val="000000"/>
                <w:sz w:val="24"/>
                <w:szCs w:val="24"/>
              </w:rPr>
            </w:pPr>
          </w:p>
        </w:tc>
        <w:tc>
          <w:tcPr>
            <w:tcW w:w="8646" w:type="dxa"/>
            <w:gridSpan w:val="6"/>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3. Bu Yasanın yürürlüğe girdiği tarihten önce diğer yasalarla, Bütçenin Hazırlanması ve Uygulanmasına İlişkin Kurallar Yasası ve Genel Muhasebe Yasasına yapılan atıflar bu Yasaya yapılmış sayılır.</w:t>
            </w:r>
          </w:p>
          <w:p w:rsidR="0007219B" w:rsidRPr="0007219B" w:rsidRDefault="0007219B" w:rsidP="0007219B">
            <w:pPr>
              <w:jc w:val="both"/>
              <w:rPr>
                <w:rFonts w:ascii="Times New Roman" w:hAnsi="Times New Roman"/>
                <w:sz w:val="24"/>
                <w:szCs w:val="24"/>
              </w:rPr>
            </w:pPr>
          </w:p>
          <w:p w:rsidR="0007219B" w:rsidRPr="0007219B" w:rsidRDefault="0007219B" w:rsidP="0007219B">
            <w:pPr>
              <w:jc w:val="both"/>
              <w:rPr>
                <w:rFonts w:ascii="Times New Roman" w:hAnsi="Times New Roman"/>
                <w:sz w:val="24"/>
                <w:szCs w:val="24"/>
              </w:rPr>
            </w:pPr>
          </w:p>
        </w:tc>
      </w:tr>
      <w:tr w:rsidR="0007219B" w:rsidRPr="0007219B" w:rsidTr="0084551E">
        <w:trPr>
          <w:gridAfter w:val="1"/>
          <w:wAfter w:w="92" w:type="dxa"/>
        </w:trPr>
        <w:tc>
          <w:tcPr>
            <w:tcW w:w="1982" w:type="dxa"/>
            <w:gridSpan w:val="2"/>
          </w:tcPr>
          <w:p w:rsidR="00FB7680" w:rsidRDefault="0007219B" w:rsidP="0007219B">
            <w:pPr>
              <w:rPr>
                <w:rFonts w:ascii="Times New Roman" w:hAnsi="Times New Roman"/>
                <w:color w:val="000000"/>
                <w:sz w:val="24"/>
                <w:szCs w:val="24"/>
              </w:rPr>
            </w:pPr>
            <w:r w:rsidRPr="0007219B">
              <w:rPr>
                <w:rFonts w:ascii="Times New Roman" w:hAnsi="Times New Roman"/>
                <w:color w:val="000000"/>
                <w:sz w:val="24"/>
                <w:szCs w:val="24"/>
              </w:rPr>
              <w:br w:type="page"/>
              <w:t xml:space="preserve">Geçici Madde </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İlk Orta Vadeli Mali Plan ve Orta Vadeli Bütçe Çerçevesi</w:t>
            </w:r>
          </w:p>
          <w:p w:rsidR="0007219B" w:rsidRPr="0007219B" w:rsidRDefault="0007219B" w:rsidP="0007219B">
            <w:pPr>
              <w:rPr>
                <w:rFonts w:ascii="Times New Roman" w:hAnsi="Times New Roman"/>
                <w:color w:val="000000"/>
                <w:sz w:val="24"/>
                <w:szCs w:val="24"/>
              </w:rPr>
            </w:pPr>
          </w:p>
        </w:tc>
        <w:tc>
          <w:tcPr>
            <w:tcW w:w="8646" w:type="dxa"/>
            <w:gridSpan w:val="6"/>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4. İlk, Orta Vadeli Mali Plan ve Orta Vadeli Bütçe Çerçevesi bu Yasanın yürürlüğe girdiği tarihi izleyen mali yıl içinde hazırlanır.</w:t>
            </w:r>
          </w:p>
          <w:p w:rsidR="0007219B" w:rsidRPr="0007219B" w:rsidRDefault="0007219B" w:rsidP="0007219B">
            <w:pPr>
              <w:jc w:val="both"/>
              <w:rPr>
                <w:rFonts w:ascii="Times New Roman" w:hAnsi="Times New Roman"/>
                <w:sz w:val="24"/>
                <w:szCs w:val="24"/>
              </w:rPr>
            </w:pPr>
          </w:p>
        </w:tc>
      </w:tr>
      <w:tr w:rsidR="0007219B" w:rsidRPr="0007219B" w:rsidTr="0084551E">
        <w:trPr>
          <w:gridAfter w:val="1"/>
          <w:wAfter w:w="92" w:type="dxa"/>
        </w:trPr>
        <w:tc>
          <w:tcPr>
            <w:tcW w:w="1982" w:type="dxa"/>
            <w:gridSpan w:val="2"/>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Geçici Madde</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Orta ve Uzun Vadeli Tedbirlerin Hazırlanma Süresi</w:t>
            </w:r>
          </w:p>
          <w:p w:rsidR="0007219B" w:rsidRPr="0007219B" w:rsidRDefault="0007219B" w:rsidP="0007219B">
            <w:pPr>
              <w:rPr>
                <w:rFonts w:ascii="Times New Roman" w:hAnsi="Times New Roman"/>
                <w:color w:val="000000"/>
                <w:sz w:val="24"/>
                <w:szCs w:val="24"/>
              </w:rPr>
            </w:pPr>
          </w:p>
        </w:tc>
        <w:tc>
          <w:tcPr>
            <w:tcW w:w="8646" w:type="dxa"/>
            <w:gridSpan w:val="6"/>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5. Bu Yasanın </w:t>
            </w:r>
            <w:hyperlink r:id="rId9" w:anchor="malikural2a" w:history="1">
              <w:r w:rsidRPr="0007219B">
                <w:rPr>
                  <w:rFonts w:ascii="Times New Roman" w:hAnsi="Times New Roman"/>
                  <w:sz w:val="24"/>
                  <w:szCs w:val="24"/>
                </w:rPr>
                <w:t xml:space="preserve">82’nci maddesinin (2)’nci </w:t>
              </w:r>
            </w:hyperlink>
            <w:r w:rsidRPr="0007219B">
              <w:rPr>
                <w:rFonts w:ascii="Times New Roman" w:hAnsi="Times New Roman"/>
                <w:sz w:val="24"/>
                <w:szCs w:val="24"/>
              </w:rPr>
              <w:t>fıkrasında belirtilen kurallara uyum için Bakanlık gerekli orta veya uzun vadeli ekonomik ve yapısal tedbirleri içeren bir programı bu Yasanın yürürlüğe girdiği tarihten sonra hazırlanacak ikinci Orta Vadeli Mali Plan ile birlikte hazırlar.</w:t>
            </w:r>
          </w:p>
          <w:p w:rsidR="0007219B" w:rsidRPr="0007219B" w:rsidRDefault="0007219B" w:rsidP="0007219B">
            <w:pPr>
              <w:jc w:val="both"/>
              <w:rPr>
                <w:rFonts w:ascii="Times New Roman" w:hAnsi="Times New Roman"/>
                <w:sz w:val="24"/>
                <w:szCs w:val="24"/>
              </w:rPr>
            </w:pPr>
          </w:p>
        </w:tc>
      </w:tr>
      <w:tr w:rsidR="0007219B" w:rsidRPr="0007219B" w:rsidTr="0084551E">
        <w:trPr>
          <w:gridAfter w:val="1"/>
          <w:wAfter w:w="92" w:type="dxa"/>
        </w:trPr>
        <w:tc>
          <w:tcPr>
            <w:tcW w:w="1982" w:type="dxa"/>
            <w:gridSpan w:val="2"/>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Geçici Madde Hazine Tek Hesabının Oluşturulması</w:t>
            </w:r>
          </w:p>
          <w:p w:rsidR="0007219B" w:rsidRPr="0007219B" w:rsidRDefault="0007219B" w:rsidP="0007219B">
            <w:pPr>
              <w:rPr>
                <w:rFonts w:ascii="Times New Roman" w:hAnsi="Times New Roman"/>
                <w:color w:val="000000"/>
                <w:sz w:val="24"/>
                <w:szCs w:val="24"/>
              </w:rPr>
            </w:pPr>
          </w:p>
        </w:tc>
        <w:tc>
          <w:tcPr>
            <w:tcW w:w="8646" w:type="dxa"/>
            <w:gridSpan w:val="6"/>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6. Bu Yasanın yürürlüğe girdiği tarihten başlayarak bir ay içinde Kuzey Kıbrıs Türk Cumhuriyeti Merkez Bankası nezdinde hazine “tek” hesabı oluşturulur.</w:t>
            </w:r>
          </w:p>
          <w:p w:rsidR="0007219B" w:rsidRPr="0007219B" w:rsidRDefault="0007219B" w:rsidP="0007219B">
            <w:pPr>
              <w:jc w:val="both"/>
              <w:rPr>
                <w:rFonts w:ascii="Times New Roman" w:hAnsi="Times New Roman"/>
                <w:sz w:val="24"/>
                <w:szCs w:val="24"/>
              </w:rPr>
            </w:pPr>
          </w:p>
          <w:p w:rsidR="0007219B" w:rsidRDefault="0007219B" w:rsidP="0007219B">
            <w:pPr>
              <w:jc w:val="both"/>
              <w:rPr>
                <w:rFonts w:ascii="Times New Roman" w:hAnsi="Times New Roman"/>
                <w:sz w:val="24"/>
                <w:szCs w:val="24"/>
              </w:rPr>
            </w:pPr>
          </w:p>
          <w:p w:rsidR="00567FDF" w:rsidRPr="0007219B" w:rsidRDefault="00567FDF" w:rsidP="0007219B">
            <w:pPr>
              <w:jc w:val="both"/>
              <w:rPr>
                <w:rFonts w:ascii="Times New Roman" w:hAnsi="Times New Roman"/>
                <w:sz w:val="24"/>
                <w:szCs w:val="24"/>
              </w:rPr>
            </w:pPr>
          </w:p>
        </w:tc>
      </w:tr>
      <w:tr w:rsidR="0007219B" w:rsidRPr="0007219B" w:rsidTr="0084551E">
        <w:tc>
          <w:tcPr>
            <w:tcW w:w="1982" w:type="dxa"/>
            <w:gridSpan w:val="2"/>
            <w:vMerge w:val="restart"/>
            <w:hideMark/>
          </w:tcPr>
          <w:p w:rsidR="0007219B" w:rsidRPr="0007219B" w:rsidRDefault="0007219B" w:rsidP="0007219B">
            <w:pPr>
              <w:rPr>
                <w:rFonts w:ascii="Times New Roman" w:hAnsi="Times New Roman"/>
                <w:sz w:val="24"/>
                <w:szCs w:val="24"/>
              </w:rPr>
            </w:pPr>
            <w:r w:rsidRPr="0007219B">
              <w:rPr>
                <w:rFonts w:ascii="Times New Roman" w:hAnsi="Times New Roman"/>
                <w:sz w:val="24"/>
                <w:szCs w:val="24"/>
              </w:rPr>
              <w:t>Geçici Madde</w:t>
            </w:r>
          </w:p>
          <w:p w:rsidR="0007219B" w:rsidRPr="0007219B" w:rsidRDefault="0007219B" w:rsidP="0007219B">
            <w:pPr>
              <w:rPr>
                <w:rFonts w:ascii="Times New Roman" w:hAnsi="Times New Roman"/>
                <w:color w:val="000000"/>
                <w:sz w:val="24"/>
                <w:szCs w:val="24"/>
              </w:rPr>
            </w:pPr>
            <w:r w:rsidRPr="0007219B">
              <w:rPr>
                <w:rFonts w:ascii="Times New Roman" w:hAnsi="Times New Roman"/>
                <w:sz w:val="24"/>
                <w:szCs w:val="24"/>
              </w:rPr>
              <w:t xml:space="preserve">Bazı Fon ve Bütçe Dışı Kaynakların </w:t>
            </w:r>
            <w:r w:rsidR="00191BBB">
              <w:rPr>
                <w:rFonts w:ascii="Times New Roman" w:hAnsi="Times New Roman"/>
                <w:sz w:val="24"/>
                <w:szCs w:val="24"/>
              </w:rPr>
              <w:t xml:space="preserve">Genel Bütçe </w:t>
            </w:r>
            <w:r w:rsidRPr="0007219B">
              <w:rPr>
                <w:rFonts w:ascii="Times New Roman" w:hAnsi="Times New Roman"/>
                <w:sz w:val="24"/>
                <w:szCs w:val="24"/>
              </w:rPr>
              <w:t>Kapsamına Alınması</w:t>
            </w:r>
          </w:p>
          <w:p w:rsidR="0007219B" w:rsidRPr="0007219B" w:rsidRDefault="0007219B" w:rsidP="0007219B">
            <w:pPr>
              <w:rPr>
                <w:rFonts w:ascii="Times New Roman" w:hAnsi="Times New Roman"/>
                <w:color w:val="000000"/>
                <w:sz w:val="24"/>
                <w:szCs w:val="24"/>
              </w:rPr>
            </w:pPr>
            <w:r w:rsidRPr="0007219B">
              <w:rPr>
                <w:rFonts w:ascii="Times New Roman" w:hAnsi="Times New Roman"/>
                <w:sz w:val="24"/>
                <w:szCs w:val="24"/>
              </w:rPr>
              <w:t xml:space="preserve"> </w:t>
            </w:r>
          </w:p>
        </w:tc>
        <w:tc>
          <w:tcPr>
            <w:tcW w:w="428" w:type="dxa"/>
            <w:gridSpan w:val="2"/>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7.</w:t>
            </w:r>
          </w:p>
        </w:tc>
        <w:tc>
          <w:tcPr>
            <w:tcW w:w="574" w:type="dxa"/>
            <w:gridSpan w:val="2"/>
            <w:vMerge w:val="restart"/>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(1)</w:t>
            </w:r>
          </w:p>
        </w:tc>
        <w:tc>
          <w:tcPr>
            <w:tcW w:w="7736" w:type="dxa"/>
            <w:gridSpan w:val="3"/>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Bu Yasanın yürürlüğe girdiği tarihten başlayarak;</w:t>
            </w:r>
          </w:p>
        </w:tc>
      </w:tr>
      <w:tr w:rsidR="0007219B" w:rsidRPr="0007219B" w:rsidTr="0084551E">
        <w:tc>
          <w:tcPr>
            <w:tcW w:w="1982" w:type="dxa"/>
            <w:gridSpan w:val="2"/>
            <w:vMerge/>
            <w:vAlign w:val="center"/>
            <w:hideMark/>
          </w:tcPr>
          <w:p w:rsidR="0007219B" w:rsidRPr="0007219B" w:rsidRDefault="0007219B" w:rsidP="0007219B">
            <w:pPr>
              <w:rPr>
                <w:rFonts w:ascii="Times New Roman" w:hAnsi="Times New Roman"/>
                <w:color w:val="000000"/>
                <w:sz w:val="24"/>
                <w:szCs w:val="24"/>
              </w:rPr>
            </w:pPr>
          </w:p>
        </w:tc>
        <w:tc>
          <w:tcPr>
            <w:tcW w:w="428" w:type="dxa"/>
            <w:gridSpan w:val="2"/>
            <w:vMerge w:val="restart"/>
          </w:tcPr>
          <w:p w:rsidR="0007219B" w:rsidRPr="0007219B" w:rsidRDefault="0007219B" w:rsidP="0007219B">
            <w:pPr>
              <w:jc w:val="center"/>
              <w:rPr>
                <w:rFonts w:ascii="Times New Roman" w:hAnsi="Times New Roman"/>
                <w:sz w:val="24"/>
                <w:szCs w:val="24"/>
              </w:rPr>
            </w:pPr>
          </w:p>
        </w:tc>
        <w:tc>
          <w:tcPr>
            <w:tcW w:w="574" w:type="dxa"/>
            <w:gridSpan w:val="2"/>
            <w:vMerge/>
            <w:vAlign w:val="center"/>
            <w:hideMark/>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(A)</w:t>
            </w:r>
          </w:p>
        </w:tc>
        <w:tc>
          <w:tcPr>
            <w:tcW w:w="7167" w:type="dxa"/>
            <w:gridSpan w:val="2"/>
            <w:hideMark/>
          </w:tcPr>
          <w:p w:rsidR="0007219B" w:rsidRPr="0007219B" w:rsidRDefault="0007219B" w:rsidP="00191BBB">
            <w:pPr>
              <w:jc w:val="both"/>
              <w:rPr>
                <w:rFonts w:ascii="Times New Roman" w:hAnsi="Times New Roman"/>
                <w:sz w:val="24"/>
                <w:szCs w:val="24"/>
              </w:rPr>
            </w:pPr>
            <w:r w:rsidRPr="0007219B">
              <w:rPr>
                <w:rFonts w:ascii="Times New Roman" w:hAnsi="Times New Roman"/>
                <w:sz w:val="24"/>
                <w:szCs w:val="24"/>
              </w:rPr>
              <w:t>Spor Fonu, Turizm Geliştirme ve Tanıtma Fo</w:t>
            </w:r>
            <w:r w:rsidR="008A3DE0">
              <w:rPr>
                <w:rFonts w:ascii="Times New Roman" w:hAnsi="Times New Roman"/>
                <w:sz w:val="24"/>
                <w:szCs w:val="24"/>
              </w:rPr>
              <w:t>nu, Piyangolar Birimi gelirleri</w:t>
            </w:r>
            <w:r w:rsidRPr="0007219B">
              <w:rPr>
                <w:rFonts w:ascii="Times New Roman" w:hAnsi="Times New Roman"/>
                <w:sz w:val="24"/>
                <w:szCs w:val="24"/>
              </w:rPr>
              <w:t xml:space="preserve"> ve İşgücü Planlama ve Geliştirme Merkezi gelirleri, bu Yasada yer alan ilkeler çerçevesinde ve Bakanlığın görüşlerine bağlı kalınarak bir yıl içerisinde ilgili yasalarında yapılacak düzenleme </w:t>
            </w:r>
            <w:proofErr w:type="gramStart"/>
            <w:r w:rsidRPr="0007219B">
              <w:rPr>
                <w:rFonts w:ascii="Times New Roman" w:hAnsi="Times New Roman"/>
                <w:sz w:val="24"/>
                <w:szCs w:val="24"/>
              </w:rPr>
              <w:t>ile,</w:t>
            </w:r>
            <w:proofErr w:type="gramEnd"/>
          </w:p>
        </w:tc>
      </w:tr>
      <w:tr w:rsidR="0007219B" w:rsidRPr="0007219B" w:rsidTr="0084551E">
        <w:tc>
          <w:tcPr>
            <w:tcW w:w="1982" w:type="dxa"/>
            <w:gridSpan w:val="2"/>
            <w:vMerge/>
            <w:vAlign w:val="center"/>
            <w:hideMark/>
          </w:tcPr>
          <w:p w:rsidR="0007219B" w:rsidRPr="0007219B" w:rsidRDefault="0007219B" w:rsidP="0007219B">
            <w:pPr>
              <w:rPr>
                <w:rFonts w:ascii="Times New Roman" w:hAnsi="Times New Roman"/>
                <w:color w:val="000000"/>
                <w:sz w:val="24"/>
                <w:szCs w:val="24"/>
              </w:rPr>
            </w:pPr>
          </w:p>
        </w:tc>
        <w:tc>
          <w:tcPr>
            <w:tcW w:w="428" w:type="dxa"/>
            <w:gridSpan w:val="2"/>
            <w:vMerge/>
            <w:vAlign w:val="center"/>
            <w:hideMark/>
          </w:tcPr>
          <w:p w:rsidR="0007219B" w:rsidRPr="0007219B" w:rsidRDefault="0007219B" w:rsidP="0007219B">
            <w:pPr>
              <w:rPr>
                <w:rFonts w:ascii="Times New Roman" w:hAnsi="Times New Roman"/>
                <w:sz w:val="24"/>
                <w:szCs w:val="24"/>
              </w:rPr>
            </w:pPr>
          </w:p>
        </w:tc>
        <w:tc>
          <w:tcPr>
            <w:tcW w:w="574" w:type="dxa"/>
            <w:gridSpan w:val="2"/>
            <w:vMerge/>
            <w:vAlign w:val="center"/>
            <w:hideMark/>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(B)</w:t>
            </w:r>
          </w:p>
        </w:tc>
        <w:tc>
          <w:tcPr>
            <w:tcW w:w="7167" w:type="dxa"/>
            <w:gridSpan w:val="2"/>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Sağlık Fonu bu Yasada yer alan ilkeler çerçevesinde ve Bakanlığın görüşlerine bağlı kalınarak bir yıl içerisinde ilgili yasalarında yapılacak düzenleme ile Sağlık Döner Sermayesi olarak,</w:t>
            </w:r>
          </w:p>
        </w:tc>
      </w:tr>
    </w:tbl>
    <w:p w:rsidR="0084551E" w:rsidRDefault="0084551E">
      <w:r>
        <w:br w:type="page"/>
      </w:r>
    </w:p>
    <w:tbl>
      <w:tblPr>
        <w:tblStyle w:val="TableGrid1"/>
        <w:tblW w:w="107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428"/>
        <w:gridCol w:w="574"/>
        <w:gridCol w:w="569"/>
        <w:gridCol w:w="7167"/>
        <w:gridCol w:w="45"/>
      </w:tblGrid>
      <w:tr w:rsidR="0007219B" w:rsidRPr="0007219B" w:rsidTr="0084551E">
        <w:trPr>
          <w:gridAfter w:val="1"/>
          <w:wAfter w:w="45" w:type="dxa"/>
        </w:trPr>
        <w:tc>
          <w:tcPr>
            <w:tcW w:w="1982" w:type="dxa"/>
            <w:vMerge w:val="restart"/>
            <w:vAlign w:val="center"/>
            <w:hideMark/>
          </w:tcPr>
          <w:p w:rsidR="0007219B" w:rsidRPr="0007219B" w:rsidRDefault="0007219B" w:rsidP="0007219B">
            <w:pPr>
              <w:rPr>
                <w:rFonts w:ascii="Times New Roman" w:hAnsi="Times New Roman"/>
                <w:color w:val="000000"/>
                <w:sz w:val="24"/>
                <w:szCs w:val="24"/>
              </w:rPr>
            </w:pPr>
          </w:p>
        </w:tc>
        <w:tc>
          <w:tcPr>
            <w:tcW w:w="428" w:type="dxa"/>
            <w:vMerge w:val="restart"/>
            <w:vAlign w:val="center"/>
            <w:hideMark/>
          </w:tcPr>
          <w:p w:rsidR="0007219B" w:rsidRPr="0007219B" w:rsidRDefault="0007219B" w:rsidP="0007219B">
            <w:pPr>
              <w:rPr>
                <w:rFonts w:ascii="Times New Roman" w:hAnsi="Times New Roman"/>
                <w:sz w:val="24"/>
                <w:szCs w:val="24"/>
              </w:rPr>
            </w:pPr>
          </w:p>
        </w:tc>
        <w:tc>
          <w:tcPr>
            <w:tcW w:w="574" w:type="dxa"/>
            <w:vMerge w:val="restart"/>
            <w:vAlign w:val="center"/>
            <w:hideMark/>
          </w:tcPr>
          <w:p w:rsidR="0007219B" w:rsidRPr="0007219B" w:rsidRDefault="0007219B" w:rsidP="0007219B">
            <w:pPr>
              <w:rPr>
                <w:rFonts w:ascii="Times New Roman" w:hAnsi="Times New Roman"/>
                <w:sz w:val="24"/>
                <w:szCs w:val="24"/>
              </w:rPr>
            </w:pPr>
          </w:p>
        </w:tc>
        <w:tc>
          <w:tcPr>
            <w:tcW w:w="569"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(C)</w:t>
            </w:r>
          </w:p>
        </w:tc>
        <w:tc>
          <w:tcPr>
            <w:tcW w:w="7167" w:type="dxa"/>
            <w:hideMark/>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Mesleki Teknik Öğretim Dairesi Döner Sermayeleri, bu Yasada yer alan ilkeler çerçevesinde ve Bakanlığın görüşlerine bağlı kalınarak bir yıl içerisinde ilgili yasalarında yapılacak düzenleme ile,</w:t>
            </w:r>
          </w:p>
        </w:tc>
      </w:tr>
      <w:tr w:rsidR="0007219B" w:rsidRPr="0007219B" w:rsidTr="0084551E">
        <w:trPr>
          <w:gridAfter w:val="1"/>
          <w:wAfter w:w="45" w:type="dxa"/>
        </w:trPr>
        <w:tc>
          <w:tcPr>
            <w:tcW w:w="1982" w:type="dxa"/>
            <w:vMerge/>
            <w:vAlign w:val="center"/>
            <w:hideMark/>
          </w:tcPr>
          <w:p w:rsidR="0007219B" w:rsidRPr="0007219B" w:rsidRDefault="0007219B" w:rsidP="0007219B">
            <w:pPr>
              <w:rPr>
                <w:rFonts w:ascii="Times New Roman" w:hAnsi="Times New Roman"/>
                <w:color w:val="000000"/>
                <w:sz w:val="24"/>
                <w:szCs w:val="24"/>
              </w:rPr>
            </w:pPr>
          </w:p>
        </w:tc>
        <w:tc>
          <w:tcPr>
            <w:tcW w:w="428" w:type="dxa"/>
            <w:vMerge/>
            <w:vAlign w:val="center"/>
            <w:hideMark/>
          </w:tcPr>
          <w:p w:rsidR="0007219B" w:rsidRPr="0007219B" w:rsidRDefault="0007219B" w:rsidP="0007219B">
            <w:pPr>
              <w:rPr>
                <w:rFonts w:ascii="Times New Roman" w:hAnsi="Times New Roman"/>
                <w:sz w:val="24"/>
                <w:szCs w:val="24"/>
              </w:rPr>
            </w:pPr>
          </w:p>
        </w:tc>
        <w:tc>
          <w:tcPr>
            <w:tcW w:w="574" w:type="dxa"/>
            <w:vMerge/>
            <w:vAlign w:val="center"/>
            <w:hideMark/>
          </w:tcPr>
          <w:p w:rsidR="0007219B" w:rsidRPr="0007219B" w:rsidRDefault="0007219B" w:rsidP="0007219B">
            <w:pPr>
              <w:rPr>
                <w:rFonts w:ascii="Times New Roman" w:hAnsi="Times New Roman"/>
                <w:sz w:val="24"/>
                <w:szCs w:val="24"/>
              </w:rPr>
            </w:pPr>
          </w:p>
        </w:tc>
        <w:tc>
          <w:tcPr>
            <w:tcW w:w="7736" w:type="dxa"/>
            <w:gridSpan w:val="2"/>
            <w:hideMark/>
          </w:tcPr>
          <w:p w:rsidR="0007219B" w:rsidRPr="0007219B" w:rsidRDefault="00191BBB" w:rsidP="00191BBB">
            <w:pPr>
              <w:jc w:val="both"/>
              <w:rPr>
                <w:rFonts w:ascii="Times New Roman" w:hAnsi="Times New Roman"/>
                <w:sz w:val="24"/>
                <w:szCs w:val="24"/>
              </w:rPr>
            </w:pPr>
            <w:r>
              <w:rPr>
                <w:rFonts w:ascii="Times New Roman" w:hAnsi="Times New Roman"/>
                <w:sz w:val="24"/>
                <w:szCs w:val="24"/>
              </w:rPr>
              <w:t>Genel Bütçe</w:t>
            </w:r>
            <w:r w:rsidR="0007219B" w:rsidRPr="0007219B">
              <w:rPr>
                <w:rFonts w:ascii="Times New Roman" w:hAnsi="Times New Roman"/>
                <w:sz w:val="24"/>
                <w:szCs w:val="24"/>
              </w:rPr>
              <w:t xml:space="preserve"> içerisinde yer alacaktır.</w:t>
            </w:r>
          </w:p>
        </w:tc>
      </w:tr>
      <w:tr w:rsidR="0007219B" w:rsidRPr="0007219B" w:rsidTr="0084551E">
        <w:trPr>
          <w:gridAfter w:val="1"/>
          <w:wAfter w:w="45" w:type="dxa"/>
        </w:trPr>
        <w:tc>
          <w:tcPr>
            <w:tcW w:w="1982" w:type="dxa"/>
            <w:vMerge/>
            <w:vAlign w:val="center"/>
            <w:hideMark/>
          </w:tcPr>
          <w:p w:rsidR="0007219B" w:rsidRPr="0007219B" w:rsidRDefault="0007219B" w:rsidP="0007219B">
            <w:pPr>
              <w:rPr>
                <w:rFonts w:ascii="Times New Roman" w:hAnsi="Times New Roman"/>
                <w:color w:val="000000"/>
                <w:sz w:val="24"/>
                <w:szCs w:val="24"/>
              </w:rPr>
            </w:pPr>
          </w:p>
        </w:tc>
        <w:tc>
          <w:tcPr>
            <w:tcW w:w="428" w:type="dxa"/>
            <w:vMerge/>
            <w:vAlign w:val="center"/>
            <w:hideMark/>
          </w:tcPr>
          <w:p w:rsidR="0007219B" w:rsidRPr="0007219B" w:rsidRDefault="0007219B" w:rsidP="0007219B">
            <w:pPr>
              <w:rPr>
                <w:rFonts w:ascii="Times New Roman" w:hAnsi="Times New Roman"/>
                <w:sz w:val="24"/>
                <w:szCs w:val="24"/>
              </w:rPr>
            </w:pPr>
          </w:p>
        </w:tc>
        <w:tc>
          <w:tcPr>
            <w:tcW w:w="574" w:type="dxa"/>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(2)</w:t>
            </w:r>
          </w:p>
        </w:tc>
        <w:tc>
          <w:tcPr>
            <w:tcW w:w="7736" w:type="dxa"/>
            <w:gridSpan w:val="2"/>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Yukarıdaki (1)’inci fıkrada belirtilen sürenin sonundan itibaren gerekli düzenlemelerin yapılmaması halinde sözü edilen gelirlerden gider yapılamayacaktır. Bu durumda zorunlu giderler için Bakanlık ilgili gelirlere el koymaya yetk</w:t>
            </w:r>
            <w:r w:rsidR="00191BBB">
              <w:rPr>
                <w:rFonts w:ascii="Times New Roman" w:hAnsi="Times New Roman"/>
                <w:sz w:val="24"/>
                <w:szCs w:val="24"/>
              </w:rPr>
              <w:t>ilidir.</w:t>
            </w:r>
          </w:p>
        </w:tc>
      </w:tr>
      <w:tr w:rsidR="0007219B" w:rsidRPr="0007219B" w:rsidTr="0084551E">
        <w:trPr>
          <w:gridAfter w:val="1"/>
          <w:wAfter w:w="45" w:type="dxa"/>
        </w:trPr>
        <w:tc>
          <w:tcPr>
            <w:tcW w:w="1982" w:type="dxa"/>
          </w:tcPr>
          <w:p w:rsidR="0007219B" w:rsidRPr="0007219B" w:rsidRDefault="0007219B" w:rsidP="0007219B">
            <w:pPr>
              <w:rPr>
                <w:rFonts w:ascii="Times New Roman" w:hAnsi="Times New Roman"/>
                <w:sz w:val="24"/>
                <w:szCs w:val="24"/>
              </w:rPr>
            </w:pPr>
          </w:p>
        </w:tc>
        <w:tc>
          <w:tcPr>
            <w:tcW w:w="428" w:type="dxa"/>
          </w:tcPr>
          <w:p w:rsidR="0007219B" w:rsidRPr="0007219B" w:rsidRDefault="0007219B" w:rsidP="0007219B">
            <w:pPr>
              <w:jc w:val="center"/>
              <w:rPr>
                <w:rFonts w:ascii="Times New Roman" w:hAnsi="Times New Roman"/>
                <w:sz w:val="24"/>
                <w:szCs w:val="24"/>
              </w:rPr>
            </w:pPr>
          </w:p>
        </w:tc>
        <w:tc>
          <w:tcPr>
            <w:tcW w:w="574" w:type="dxa"/>
          </w:tcPr>
          <w:p w:rsidR="0007219B" w:rsidRPr="0007219B" w:rsidRDefault="0007219B" w:rsidP="0007219B">
            <w:pPr>
              <w:jc w:val="center"/>
              <w:rPr>
                <w:rFonts w:ascii="Times New Roman" w:hAnsi="Times New Roman"/>
                <w:sz w:val="24"/>
                <w:szCs w:val="24"/>
              </w:rPr>
            </w:pPr>
          </w:p>
        </w:tc>
        <w:tc>
          <w:tcPr>
            <w:tcW w:w="7736" w:type="dxa"/>
            <w:gridSpan w:val="2"/>
          </w:tcPr>
          <w:p w:rsidR="0007219B" w:rsidRPr="0007219B" w:rsidRDefault="0007219B" w:rsidP="0007219B">
            <w:pPr>
              <w:jc w:val="both"/>
              <w:rPr>
                <w:rFonts w:ascii="Times New Roman" w:hAnsi="Times New Roman"/>
                <w:sz w:val="24"/>
                <w:szCs w:val="24"/>
              </w:rPr>
            </w:pPr>
          </w:p>
        </w:tc>
      </w:tr>
      <w:tr w:rsidR="0007219B" w:rsidRPr="0007219B" w:rsidTr="0092365A">
        <w:tc>
          <w:tcPr>
            <w:tcW w:w="10765" w:type="dxa"/>
            <w:gridSpan w:val="6"/>
          </w:tcPr>
          <w:p w:rsidR="0007219B" w:rsidRPr="0007219B" w:rsidRDefault="0007219B" w:rsidP="0007219B">
            <w:pPr>
              <w:jc w:val="center"/>
              <w:rPr>
                <w:rFonts w:ascii="Times New Roman" w:hAnsi="Times New Roman"/>
                <w:color w:val="000000"/>
                <w:sz w:val="24"/>
                <w:szCs w:val="24"/>
              </w:rPr>
            </w:pPr>
            <w:r w:rsidRPr="0007219B">
              <w:rPr>
                <w:b/>
              </w:rPr>
              <w:br w:type="page"/>
            </w:r>
            <w:bookmarkStart w:id="92" w:name="_Toc434675124"/>
            <w:r w:rsidR="00195744">
              <w:rPr>
                <w:rFonts w:ascii="Times New Roman" w:hAnsi="Times New Roman"/>
                <w:color w:val="000000"/>
                <w:sz w:val="24"/>
                <w:szCs w:val="24"/>
              </w:rPr>
              <w:t>ON</w:t>
            </w:r>
            <w:r w:rsidRPr="0007219B">
              <w:rPr>
                <w:rFonts w:ascii="Times New Roman" w:hAnsi="Times New Roman"/>
                <w:color w:val="000000"/>
                <w:sz w:val="24"/>
                <w:szCs w:val="24"/>
              </w:rPr>
              <w:t>DOKUZUNCU KISIM</w:t>
            </w:r>
          </w:p>
          <w:p w:rsidR="0007219B" w:rsidRPr="0007219B" w:rsidRDefault="0007219B" w:rsidP="0007219B">
            <w:pPr>
              <w:jc w:val="center"/>
              <w:rPr>
                <w:rFonts w:ascii="Times New Roman" w:hAnsi="Times New Roman"/>
                <w:color w:val="000000"/>
                <w:sz w:val="24"/>
                <w:szCs w:val="24"/>
              </w:rPr>
            </w:pPr>
            <w:r w:rsidRPr="0007219B">
              <w:rPr>
                <w:rFonts w:ascii="Times New Roman" w:hAnsi="Times New Roman"/>
                <w:color w:val="000000"/>
                <w:sz w:val="24"/>
                <w:szCs w:val="24"/>
              </w:rPr>
              <w:t>Son Kurallar</w:t>
            </w:r>
            <w:bookmarkEnd w:id="92"/>
          </w:p>
          <w:p w:rsidR="0007219B" w:rsidRPr="0007219B" w:rsidRDefault="0007219B" w:rsidP="0007219B">
            <w:pPr>
              <w:jc w:val="center"/>
              <w:rPr>
                <w:rFonts w:ascii="Times New Roman" w:hAnsi="Times New Roman"/>
                <w:sz w:val="24"/>
                <w:szCs w:val="24"/>
              </w:rPr>
            </w:pPr>
          </w:p>
        </w:tc>
      </w:tr>
      <w:tr w:rsidR="0007219B" w:rsidRPr="0007219B" w:rsidTr="0092365A">
        <w:tc>
          <w:tcPr>
            <w:tcW w:w="1982" w:type="dxa"/>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Yürürlükten Kaldırma</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16/1999</w:t>
            </w: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17/1999</w:t>
            </w:r>
          </w:p>
          <w:p w:rsidR="0007219B" w:rsidRPr="0007219B" w:rsidRDefault="0007219B" w:rsidP="0007219B">
            <w:pPr>
              <w:rPr>
                <w:rFonts w:ascii="Times New Roman" w:hAnsi="Times New Roman"/>
                <w:color w:val="000000"/>
                <w:sz w:val="24"/>
                <w:szCs w:val="24"/>
              </w:rPr>
            </w:pP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R.G. EK: III</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R.G. Sayı:22</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A.E.:58</w:t>
            </w:r>
          </w:p>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2.2.2006</w:t>
            </w:r>
          </w:p>
          <w:p w:rsidR="0007219B" w:rsidRPr="0007219B" w:rsidRDefault="0007219B" w:rsidP="0007219B">
            <w:pPr>
              <w:rPr>
                <w:rFonts w:ascii="Times New Roman" w:hAnsi="Times New Roman"/>
                <w:color w:val="000000"/>
                <w:sz w:val="24"/>
                <w:szCs w:val="24"/>
              </w:rPr>
            </w:pPr>
          </w:p>
        </w:tc>
        <w:tc>
          <w:tcPr>
            <w:tcW w:w="8783" w:type="dxa"/>
            <w:gridSpan w:val="5"/>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95. Bu Yasanın yürürlüğe girdiği tarihten başlayarak,  Bütçenin Hazırlanması ve Uygulanmasına İlişkin Kurallar Yasası ile Genel Muhasebe Yasası, bu Yasalar altında yapılan işlemlere halel gelmeksizin yürürlükten kaldırılır.</w:t>
            </w:r>
          </w:p>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 xml:space="preserve">        Ancak, Genel Bütçeye Dahil Daireler Muhasebe Tüzüğünün bu Yasa kurallarıyla çelişmeyen kuralları yeni tüzük yapılıncaya kadar yürürlükte kalır.</w:t>
            </w:r>
          </w:p>
          <w:p w:rsidR="0007219B" w:rsidRPr="0007219B" w:rsidRDefault="0007219B" w:rsidP="0007219B">
            <w:pPr>
              <w:rPr>
                <w:rFonts w:ascii="Times New Roman" w:hAnsi="Times New Roman"/>
                <w:sz w:val="24"/>
                <w:szCs w:val="24"/>
              </w:rPr>
            </w:pPr>
          </w:p>
        </w:tc>
      </w:tr>
      <w:tr w:rsidR="0007219B" w:rsidRPr="0007219B" w:rsidTr="0092365A">
        <w:tc>
          <w:tcPr>
            <w:tcW w:w="1982" w:type="dxa"/>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 xml:space="preserve">Yürütme Yetkisi </w:t>
            </w:r>
          </w:p>
          <w:p w:rsidR="0007219B" w:rsidRPr="0007219B" w:rsidRDefault="0007219B" w:rsidP="0007219B">
            <w:pPr>
              <w:rPr>
                <w:rFonts w:ascii="Times New Roman" w:hAnsi="Times New Roman"/>
                <w:color w:val="000000"/>
                <w:sz w:val="24"/>
                <w:szCs w:val="24"/>
              </w:rPr>
            </w:pPr>
          </w:p>
        </w:tc>
        <w:tc>
          <w:tcPr>
            <w:tcW w:w="8783" w:type="dxa"/>
            <w:gridSpan w:val="5"/>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96. Bu Yasayı, Bakanlar Kurulu adına Maliye İşleriyle Görevli Bakanlık yürütür.</w:t>
            </w:r>
          </w:p>
          <w:p w:rsidR="0007219B" w:rsidRPr="0007219B" w:rsidRDefault="0007219B" w:rsidP="0007219B">
            <w:pPr>
              <w:jc w:val="both"/>
              <w:rPr>
                <w:rFonts w:ascii="Times New Roman" w:hAnsi="Times New Roman"/>
                <w:sz w:val="24"/>
                <w:szCs w:val="24"/>
              </w:rPr>
            </w:pPr>
          </w:p>
        </w:tc>
      </w:tr>
      <w:tr w:rsidR="0007219B" w:rsidRPr="0007219B" w:rsidTr="0092365A">
        <w:tc>
          <w:tcPr>
            <w:tcW w:w="1982" w:type="dxa"/>
            <w:hideMark/>
          </w:tcPr>
          <w:p w:rsidR="0007219B" w:rsidRPr="0007219B" w:rsidRDefault="0007219B" w:rsidP="0007219B">
            <w:pPr>
              <w:rPr>
                <w:rFonts w:ascii="Times New Roman" w:hAnsi="Times New Roman"/>
                <w:color w:val="000000"/>
                <w:sz w:val="24"/>
                <w:szCs w:val="24"/>
              </w:rPr>
            </w:pPr>
            <w:r w:rsidRPr="0007219B">
              <w:rPr>
                <w:rFonts w:ascii="Times New Roman" w:hAnsi="Times New Roman"/>
                <w:color w:val="000000"/>
                <w:sz w:val="24"/>
                <w:szCs w:val="24"/>
              </w:rPr>
              <w:t>Yürürlüğe Giriş</w:t>
            </w:r>
          </w:p>
        </w:tc>
        <w:tc>
          <w:tcPr>
            <w:tcW w:w="8783" w:type="dxa"/>
            <w:gridSpan w:val="5"/>
          </w:tcPr>
          <w:p w:rsidR="0007219B" w:rsidRPr="0007219B" w:rsidRDefault="0007219B" w:rsidP="0007219B">
            <w:pPr>
              <w:jc w:val="both"/>
              <w:rPr>
                <w:rFonts w:ascii="Times New Roman" w:hAnsi="Times New Roman"/>
                <w:sz w:val="24"/>
                <w:szCs w:val="24"/>
              </w:rPr>
            </w:pPr>
            <w:r w:rsidRPr="0007219B">
              <w:rPr>
                <w:rFonts w:ascii="Times New Roman" w:hAnsi="Times New Roman"/>
                <w:sz w:val="24"/>
                <w:szCs w:val="24"/>
              </w:rPr>
              <w:t>97. Bu Yasa, 1 Ocak 2021 tarihinden başlayarak yürürlüğe girer.</w:t>
            </w:r>
          </w:p>
          <w:p w:rsidR="0007219B" w:rsidRPr="0007219B" w:rsidRDefault="0007219B" w:rsidP="0007219B">
            <w:pPr>
              <w:jc w:val="both"/>
              <w:rPr>
                <w:rFonts w:ascii="Times New Roman" w:hAnsi="Times New Roman"/>
                <w:sz w:val="24"/>
                <w:szCs w:val="24"/>
              </w:rPr>
            </w:pPr>
          </w:p>
        </w:tc>
      </w:tr>
    </w:tbl>
    <w:p w:rsidR="0007219B" w:rsidRPr="0007219B" w:rsidRDefault="0007219B" w:rsidP="0007219B">
      <w:pPr>
        <w:rPr>
          <w:rFonts w:ascii="Times New Roman" w:eastAsia="Times New Roman" w:hAnsi="Times New Roman" w:cs="Times New Roman"/>
          <w:sz w:val="24"/>
          <w:szCs w:val="24"/>
          <w:lang w:eastAsia="tr-TR"/>
        </w:rPr>
      </w:pPr>
    </w:p>
    <w:p w:rsidR="0007219B" w:rsidRPr="0007219B" w:rsidRDefault="0007219B" w:rsidP="0007219B">
      <w:pPr>
        <w:rPr>
          <w:rFonts w:ascii="Times New Roman" w:eastAsia="Times New Roman" w:hAnsi="Times New Roman" w:cs="Times New Roman"/>
          <w:sz w:val="24"/>
          <w:szCs w:val="24"/>
          <w:lang w:eastAsia="tr-TR"/>
        </w:rPr>
      </w:pPr>
    </w:p>
    <w:p w:rsidR="0007219B" w:rsidRPr="0007219B" w:rsidRDefault="0007219B" w:rsidP="0007219B">
      <w:pPr>
        <w:rPr>
          <w:rFonts w:ascii="Times New Roman" w:eastAsia="Times New Roman" w:hAnsi="Times New Roman" w:cs="Times New Roman"/>
          <w:sz w:val="24"/>
          <w:szCs w:val="24"/>
          <w:lang w:eastAsia="tr-TR"/>
        </w:rPr>
      </w:pPr>
      <w:r w:rsidRPr="0007219B">
        <w:rPr>
          <w:rFonts w:ascii="Times New Roman" w:eastAsia="Times New Roman" w:hAnsi="Times New Roman" w:cs="Times New Roman"/>
          <w:sz w:val="24"/>
          <w:szCs w:val="24"/>
          <w:lang w:eastAsia="tr-TR"/>
        </w:rPr>
        <w:t xml:space="preserve"> </w:t>
      </w:r>
    </w:p>
    <w:p w:rsidR="0007219B" w:rsidRPr="0007219B" w:rsidRDefault="0007219B" w:rsidP="0007219B">
      <w:pPr>
        <w:rPr>
          <w:rFonts w:ascii="Times New Roman" w:eastAsia="Times New Roman" w:hAnsi="Times New Roman" w:cs="Times New Roman"/>
          <w:sz w:val="24"/>
          <w:szCs w:val="24"/>
          <w:lang w:eastAsia="tr-TR"/>
        </w:rPr>
      </w:pPr>
      <w:r w:rsidRPr="0007219B">
        <w:rPr>
          <w:rFonts w:ascii="Times New Roman" w:eastAsia="Times New Roman" w:hAnsi="Times New Roman" w:cs="Times New Roman"/>
          <w:sz w:val="24"/>
          <w:szCs w:val="24"/>
          <w:lang w:eastAsia="tr-TR"/>
        </w:rPr>
        <w:br w:type="page"/>
      </w:r>
    </w:p>
    <w:p w:rsidR="0007219B" w:rsidRPr="0007219B" w:rsidRDefault="0007219B" w:rsidP="0007219B">
      <w:pPr>
        <w:rPr>
          <w:rFonts w:ascii="Times New Roman" w:eastAsia="Times New Roman" w:hAnsi="Times New Roman" w:cs="Times New Roman"/>
          <w:sz w:val="24"/>
          <w:szCs w:val="24"/>
          <w:lang w:eastAsia="tr-TR"/>
        </w:rPr>
      </w:pPr>
    </w:p>
    <w:p w:rsidR="0007219B" w:rsidRDefault="003D1B37" w:rsidP="003D1B37">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CETVELLER</w:t>
      </w:r>
    </w:p>
    <w:p w:rsidR="003D1B37" w:rsidRPr="0007219B" w:rsidRDefault="003D1B37" w:rsidP="003D1B37">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(Madde 23)</w:t>
      </w: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GENEL BÜTÇE KAPSAMINDAKİ KAMU İDARELERİ</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IA. CETVELİ</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FON VE DÖNER SERMAYELER DIŞINDAKİ GENEL BÜTÇE KAPSAMINDAKİ KAMU İDARELERİ</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Cumhurbaşkanlığı</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Cumhuriyet Meclisi</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Başbakanlık</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 xml:space="preserve">Bakanlıklar </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Mahkemeler</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Hukuk Dairesi (Başsavcılık)</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Sayıştay Başkanlığı</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Kamu Hizmeti Komisyonu Başkanlığı</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Yüksek Yönetim Denetçisi (Ombudsman)</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Polis Genel Müdürlüğü</w:t>
            </w:r>
            <w:r w:rsidRPr="0007219B">
              <w:rPr>
                <w:rFonts w:ascii="Times New Roman" w:hAnsi="Times New Roman"/>
                <w:sz w:val="24"/>
                <w:szCs w:val="24"/>
              </w:rPr>
              <w:tab/>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Güvenlik Kuvvetleri Komutanlığı</w:t>
            </w:r>
          </w:p>
          <w:p w:rsidR="0007219B" w:rsidRPr="0007219B" w:rsidRDefault="0007219B" w:rsidP="0007219B">
            <w:pPr>
              <w:numPr>
                <w:ilvl w:val="0"/>
                <w:numId w:val="2"/>
              </w:numPr>
              <w:contextualSpacing/>
              <w:rPr>
                <w:rFonts w:ascii="Times New Roman" w:hAnsi="Times New Roman"/>
                <w:sz w:val="24"/>
                <w:szCs w:val="24"/>
              </w:rPr>
            </w:pPr>
            <w:r w:rsidRPr="0007219B">
              <w:rPr>
                <w:rFonts w:ascii="Times New Roman" w:hAnsi="Times New Roman"/>
                <w:sz w:val="24"/>
                <w:szCs w:val="24"/>
              </w:rPr>
              <w:t>Sivil Savunma Teşkilat Başkanlığı</w:t>
            </w:r>
          </w:p>
          <w:p w:rsidR="0007219B" w:rsidRPr="0007219B" w:rsidRDefault="0007219B" w:rsidP="0007219B">
            <w:pPr>
              <w:rPr>
                <w:rFonts w:ascii="Times New Roman" w:hAnsi="Times New Roman"/>
                <w:sz w:val="24"/>
                <w:szCs w:val="24"/>
              </w:rPr>
            </w:pP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I-B CETVELİ</w:t>
            </w:r>
          </w:p>
          <w:p w:rsidR="0007219B" w:rsidRPr="0007219B" w:rsidRDefault="0007219B" w:rsidP="0007219B">
            <w:pPr>
              <w:jc w:val="center"/>
              <w:rPr>
                <w:rFonts w:ascii="Times New Roman" w:hAnsi="Times New Roman"/>
                <w:sz w:val="24"/>
                <w:szCs w:val="24"/>
              </w:rPr>
            </w:pP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GENEL BÜTÇE KAPSAMINDAKİ FONLAR</w:t>
            </w:r>
          </w:p>
          <w:p w:rsidR="0007219B" w:rsidRPr="0007219B" w:rsidRDefault="0007219B" w:rsidP="0007219B">
            <w:pPr>
              <w:numPr>
                <w:ilvl w:val="0"/>
                <w:numId w:val="4"/>
              </w:numPr>
              <w:contextualSpacing/>
              <w:rPr>
                <w:rFonts w:ascii="Times New Roman" w:hAnsi="Times New Roman"/>
                <w:sz w:val="24"/>
                <w:szCs w:val="24"/>
              </w:rPr>
            </w:pPr>
            <w:r w:rsidRPr="0007219B">
              <w:rPr>
                <w:rFonts w:ascii="Times New Roman" w:hAnsi="Times New Roman"/>
                <w:sz w:val="24"/>
                <w:szCs w:val="24"/>
              </w:rPr>
              <w:t>Fiyat İstikrar Fonu</w:t>
            </w:r>
          </w:p>
          <w:p w:rsidR="0007219B" w:rsidRDefault="0007219B" w:rsidP="0007219B">
            <w:pPr>
              <w:numPr>
                <w:ilvl w:val="0"/>
                <w:numId w:val="4"/>
              </w:numPr>
              <w:contextualSpacing/>
              <w:rPr>
                <w:rFonts w:ascii="Times New Roman" w:hAnsi="Times New Roman"/>
                <w:sz w:val="24"/>
                <w:szCs w:val="24"/>
              </w:rPr>
            </w:pPr>
            <w:r w:rsidRPr="0007219B">
              <w:rPr>
                <w:rFonts w:ascii="Times New Roman" w:hAnsi="Times New Roman"/>
                <w:sz w:val="24"/>
                <w:szCs w:val="24"/>
              </w:rPr>
              <w:t>Türk Cemaat Meclisi Konsolide Fonu (İnkişaf Sandığı)</w:t>
            </w:r>
          </w:p>
          <w:p w:rsidR="00191BBB" w:rsidRPr="0007219B" w:rsidRDefault="00191BBB" w:rsidP="0007219B">
            <w:pPr>
              <w:numPr>
                <w:ilvl w:val="0"/>
                <w:numId w:val="4"/>
              </w:numPr>
              <w:contextualSpacing/>
              <w:rPr>
                <w:rFonts w:ascii="Times New Roman" w:hAnsi="Times New Roman"/>
                <w:sz w:val="24"/>
                <w:szCs w:val="24"/>
              </w:rPr>
            </w:pPr>
            <w:r>
              <w:rPr>
                <w:rFonts w:ascii="Times New Roman" w:hAnsi="Times New Roman"/>
                <w:sz w:val="24"/>
                <w:szCs w:val="24"/>
              </w:rPr>
              <w:t>Emekli Sandığı Fonu</w:t>
            </w: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I-C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GENEL BÜTÇE KAPSAMINDAKİ DÖNER SERMAYELER</w:t>
            </w:r>
          </w:p>
          <w:p w:rsidR="0007219B" w:rsidRPr="0007219B" w:rsidRDefault="0007219B" w:rsidP="0007219B">
            <w:pPr>
              <w:numPr>
                <w:ilvl w:val="0"/>
                <w:numId w:val="6"/>
              </w:numPr>
              <w:contextualSpacing/>
              <w:rPr>
                <w:rFonts w:ascii="Times New Roman" w:hAnsi="Times New Roman"/>
                <w:sz w:val="24"/>
                <w:szCs w:val="24"/>
              </w:rPr>
            </w:pPr>
            <w:r w:rsidRPr="0007219B">
              <w:rPr>
                <w:rFonts w:ascii="Times New Roman" w:hAnsi="Times New Roman"/>
                <w:sz w:val="24"/>
                <w:szCs w:val="24"/>
              </w:rPr>
              <w:t xml:space="preserve">Devlet Üretme Çiftlikleri Döner Sermayesi </w:t>
            </w:r>
          </w:p>
          <w:p w:rsidR="0007219B" w:rsidRPr="0007219B" w:rsidRDefault="0007219B" w:rsidP="0007219B">
            <w:pPr>
              <w:numPr>
                <w:ilvl w:val="0"/>
                <w:numId w:val="6"/>
              </w:numPr>
              <w:contextualSpacing/>
              <w:rPr>
                <w:rFonts w:ascii="Times New Roman" w:hAnsi="Times New Roman"/>
                <w:sz w:val="24"/>
                <w:szCs w:val="24"/>
              </w:rPr>
            </w:pPr>
            <w:r w:rsidRPr="0007219B">
              <w:rPr>
                <w:rFonts w:ascii="Times New Roman" w:hAnsi="Times New Roman"/>
                <w:sz w:val="24"/>
                <w:szCs w:val="24"/>
              </w:rPr>
              <w:t>Tarımsal Araştırma Enstitüsü Döner Sermayesi</w:t>
            </w:r>
          </w:p>
          <w:p w:rsidR="0007219B" w:rsidRPr="0007219B" w:rsidRDefault="0007219B" w:rsidP="0007219B">
            <w:pPr>
              <w:numPr>
                <w:ilvl w:val="0"/>
                <w:numId w:val="6"/>
              </w:numPr>
              <w:contextualSpacing/>
              <w:rPr>
                <w:rFonts w:ascii="Times New Roman" w:hAnsi="Times New Roman"/>
                <w:sz w:val="24"/>
                <w:szCs w:val="24"/>
              </w:rPr>
            </w:pPr>
            <w:r w:rsidRPr="0007219B">
              <w:rPr>
                <w:rFonts w:ascii="Times New Roman" w:hAnsi="Times New Roman"/>
                <w:sz w:val="24"/>
                <w:szCs w:val="24"/>
              </w:rPr>
              <w:t>Orman Dairesi Döner Sermayesi</w:t>
            </w:r>
          </w:p>
          <w:p w:rsidR="0007219B" w:rsidRPr="0007219B" w:rsidRDefault="0007219B" w:rsidP="0007219B">
            <w:pPr>
              <w:numPr>
                <w:ilvl w:val="0"/>
                <w:numId w:val="6"/>
              </w:numPr>
              <w:contextualSpacing/>
              <w:rPr>
                <w:rFonts w:ascii="Times New Roman" w:hAnsi="Times New Roman"/>
                <w:sz w:val="24"/>
                <w:szCs w:val="24"/>
              </w:rPr>
            </w:pPr>
            <w:r w:rsidRPr="0007219B">
              <w:rPr>
                <w:rFonts w:ascii="Times New Roman" w:hAnsi="Times New Roman"/>
                <w:sz w:val="24"/>
                <w:szCs w:val="24"/>
              </w:rPr>
              <w:t>Sağlık Döner Sermayesi</w:t>
            </w:r>
          </w:p>
          <w:p w:rsidR="0007219B" w:rsidRPr="0007219B" w:rsidRDefault="0007219B" w:rsidP="0007219B">
            <w:pPr>
              <w:numPr>
                <w:ilvl w:val="0"/>
                <w:numId w:val="6"/>
              </w:numPr>
              <w:contextualSpacing/>
              <w:rPr>
                <w:rFonts w:ascii="Times New Roman" w:hAnsi="Times New Roman"/>
                <w:sz w:val="24"/>
                <w:szCs w:val="24"/>
              </w:rPr>
            </w:pPr>
            <w:r w:rsidRPr="0007219B">
              <w:rPr>
                <w:rFonts w:ascii="Times New Roman" w:hAnsi="Times New Roman"/>
                <w:sz w:val="24"/>
                <w:szCs w:val="24"/>
              </w:rPr>
              <w:t>Mesleki Teknik Öğretim Dairesi Döner Sermayeleri</w:t>
            </w: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II.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ÖZEL BÜTÇELİ İDARELER</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Türk Ajansı Kıbrıs (TAK)</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Bayrak Radyo Televizyonu Kurumu</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 xml:space="preserve">Toprak Ürünleri Kurumu  </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Kıbrıs Türk Süt Endüstrisi Kurumu</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Serbest Liman ve Bölge İdaresi</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 xml:space="preserve">Atatürk Öğretmen Akademisi </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Vakıflar İdaresi</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 xml:space="preserve"> Din İşleri Dairesi</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lastRenderedPageBreak/>
              <w:t>Doğu Akdeniz Üniversitesi</w:t>
            </w:r>
          </w:p>
          <w:p w:rsidR="0007219B" w:rsidRPr="0007219B" w:rsidRDefault="0007219B" w:rsidP="0007219B">
            <w:pPr>
              <w:numPr>
                <w:ilvl w:val="0"/>
                <w:numId w:val="8"/>
              </w:numPr>
              <w:contextualSpacing/>
              <w:rPr>
                <w:rFonts w:ascii="Times New Roman" w:hAnsi="Times New Roman"/>
                <w:sz w:val="24"/>
                <w:szCs w:val="24"/>
              </w:rPr>
            </w:pPr>
            <w:r w:rsidRPr="0007219B">
              <w:rPr>
                <w:rFonts w:ascii="Times New Roman" w:hAnsi="Times New Roman"/>
                <w:sz w:val="24"/>
                <w:szCs w:val="24"/>
              </w:rPr>
              <w:t>Lefke Avrupa Üniversitesi</w:t>
            </w: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III.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DÜZENLEYİCİ VE DENETLEYİCİ KURUMLAR</w:t>
            </w:r>
          </w:p>
          <w:p w:rsidR="0007219B" w:rsidRPr="0007219B" w:rsidRDefault="0007219B" w:rsidP="0007219B">
            <w:pPr>
              <w:numPr>
                <w:ilvl w:val="0"/>
                <w:numId w:val="10"/>
              </w:numPr>
              <w:contextualSpacing/>
              <w:rPr>
                <w:rFonts w:ascii="Times New Roman" w:hAnsi="Times New Roman"/>
                <w:sz w:val="24"/>
                <w:szCs w:val="24"/>
              </w:rPr>
            </w:pPr>
            <w:r w:rsidRPr="0007219B">
              <w:rPr>
                <w:rFonts w:ascii="Times New Roman" w:hAnsi="Times New Roman"/>
                <w:sz w:val="24"/>
                <w:szCs w:val="24"/>
              </w:rPr>
              <w:t>Yayın Yüksek Kurulu</w:t>
            </w:r>
          </w:p>
          <w:p w:rsidR="0007219B" w:rsidRPr="0007219B" w:rsidRDefault="0007219B" w:rsidP="0007219B">
            <w:pPr>
              <w:numPr>
                <w:ilvl w:val="0"/>
                <w:numId w:val="10"/>
              </w:numPr>
              <w:contextualSpacing/>
              <w:rPr>
                <w:rFonts w:ascii="Times New Roman" w:hAnsi="Times New Roman"/>
                <w:sz w:val="24"/>
                <w:szCs w:val="24"/>
              </w:rPr>
            </w:pPr>
            <w:r w:rsidRPr="0007219B">
              <w:rPr>
                <w:rFonts w:ascii="Times New Roman" w:hAnsi="Times New Roman"/>
                <w:sz w:val="24"/>
                <w:szCs w:val="24"/>
              </w:rPr>
              <w:t>Rekabet Kurulu</w:t>
            </w:r>
          </w:p>
          <w:p w:rsidR="0007219B" w:rsidRPr="0007219B" w:rsidRDefault="0007219B" w:rsidP="0007219B">
            <w:pPr>
              <w:numPr>
                <w:ilvl w:val="0"/>
                <w:numId w:val="10"/>
              </w:numPr>
              <w:contextualSpacing/>
              <w:rPr>
                <w:rFonts w:ascii="Times New Roman" w:hAnsi="Times New Roman"/>
                <w:sz w:val="24"/>
                <w:szCs w:val="24"/>
              </w:rPr>
            </w:pPr>
            <w:r w:rsidRPr="0007219B">
              <w:rPr>
                <w:rFonts w:ascii="Times New Roman" w:hAnsi="Times New Roman"/>
                <w:sz w:val="24"/>
                <w:szCs w:val="24"/>
              </w:rPr>
              <w:t>Bilgi Teknolojileri ve Haberleşme Kurumu</w:t>
            </w:r>
          </w:p>
          <w:p w:rsidR="0007219B" w:rsidRPr="0007219B" w:rsidRDefault="0007219B" w:rsidP="0007219B">
            <w:pPr>
              <w:numPr>
                <w:ilvl w:val="0"/>
                <w:numId w:val="10"/>
              </w:numPr>
              <w:contextualSpacing/>
              <w:rPr>
                <w:rFonts w:ascii="Times New Roman" w:hAnsi="Times New Roman"/>
                <w:sz w:val="24"/>
                <w:szCs w:val="24"/>
              </w:rPr>
            </w:pPr>
            <w:r w:rsidRPr="0007219B">
              <w:rPr>
                <w:rFonts w:ascii="Times New Roman" w:hAnsi="Times New Roman"/>
                <w:sz w:val="24"/>
                <w:szCs w:val="24"/>
              </w:rPr>
              <w:t>Kişisel Verileri Koruma Kurulu</w:t>
            </w:r>
          </w:p>
          <w:p w:rsidR="0007219B" w:rsidRPr="0007219B" w:rsidRDefault="0007219B" w:rsidP="0007219B">
            <w:pPr>
              <w:numPr>
                <w:ilvl w:val="0"/>
                <w:numId w:val="10"/>
              </w:numPr>
              <w:contextualSpacing/>
              <w:rPr>
                <w:rFonts w:ascii="Times New Roman" w:hAnsi="Times New Roman"/>
                <w:sz w:val="24"/>
                <w:szCs w:val="24"/>
              </w:rPr>
            </w:pPr>
            <w:r w:rsidRPr="0007219B">
              <w:rPr>
                <w:rFonts w:ascii="Times New Roman" w:hAnsi="Times New Roman"/>
                <w:sz w:val="24"/>
                <w:szCs w:val="24"/>
              </w:rPr>
              <w:t>Yükseköğretim Planlama, Denetleme, Akreditasyon ve Koordinasyon Kurulu (YÖDAK)</w:t>
            </w: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IV.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GENEL BÜTÇE KAPSAMI DIŞINDAKİ FONLAR</w:t>
            </w:r>
          </w:p>
          <w:p w:rsidR="0007219B" w:rsidRPr="0007219B" w:rsidRDefault="0007219B" w:rsidP="0007219B">
            <w:pPr>
              <w:numPr>
                <w:ilvl w:val="0"/>
                <w:numId w:val="12"/>
              </w:numPr>
              <w:contextualSpacing/>
              <w:rPr>
                <w:rFonts w:ascii="Times New Roman" w:hAnsi="Times New Roman"/>
                <w:sz w:val="24"/>
                <w:szCs w:val="24"/>
              </w:rPr>
            </w:pPr>
            <w:r w:rsidRPr="0007219B">
              <w:rPr>
                <w:rFonts w:ascii="Times New Roman" w:hAnsi="Times New Roman"/>
                <w:sz w:val="24"/>
                <w:szCs w:val="24"/>
              </w:rPr>
              <w:t>Faiz Farkı Fonu</w:t>
            </w:r>
          </w:p>
          <w:p w:rsidR="0007219B" w:rsidRPr="0007219B" w:rsidRDefault="0007219B" w:rsidP="0007219B">
            <w:pPr>
              <w:numPr>
                <w:ilvl w:val="0"/>
                <w:numId w:val="12"/>
              </w:numPr>
              <w:contextualSpacing/>
              <w:rPr>
                <w:rFonts w:ascii="Times New Roman" w:hAnsi="Times New Roman"/>
                <w:sz w:val="24"/>
                <w:szCs w:val="24"/>
              </w:rPr>
            </w:pPr>
            <w:r w:rsidRPr="0007219B">
              <w:rPr>
                <w:rFonts w:ascii="Times New Roman" w:hAnsi="Times New Roman"/>
                <w:sz w:val="24"/>
                <w:szCs w:val="24"/>
              </w:rPr>
              <w:t>Genel Tarım Sigortası Fonu</w:t>
            </w:r>
          </w:p>
          <w:p w:rsidR="0007219B" w:rsidRPr="0007219B" w:rsidRDefault="0007219B" w:rsidP="0007219B">
            <w:pPr>
              <w:rPr>
                <w:rFonts w:ascii="Times New Roman" w:hAnsi="Times New Roman"/>
                <w:sz w:val="24"/>
                <w:szCs w:val="24"/>
                <w:u w:val="single"/>
              </w:rPr>
            </w:pP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V.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SOSYAL GÜVENLİK KURUMLARI</w:t>
            </w:r>
          </w:p>
          <w:p w:rsidR="0007219B" w:rsidRPr="0007219B" w:rsidRDefault="0007219B" w:rsidP="0007219B">
            <w:pPr>
              <w:numPr>
                <w:ilvl w:val="0"/>
                <w:numId w:val="14"/>
              </w:numPr>
              <w:contextualSpacing/>
              <w:rPr>
                <w:rFonts w:ascii="Times New Roman" w:hAnsi="Times New Roman"/>
                <w:sz w:val="24"/>
                <w:szCs w:val="24"/>
              </w:rPr>
            </w:pPr>
            <w:r w:rsidRPr="0007219B">
              <w:rPr>
                <w:rFonts w:ascii="Times New Roman" w:hAnsi="Times New Roman"/>
                <w:sz w:val="24"/>
                <w:szCs w:val="24"/>
              </w:rPr>
              <w:t>İhtiyat Sandığı Dairesi</w:t>
            </w:r>
          </w:p>
          <w:p w:rsidR="0007219B" w:rsidRPr="0007219B" w:rsidRDefault="0007219B" w:rsidP="0007219B">
            <w:pPr>
              <w:numPr>
                <w:ilvl w:val="0"/>
                <w:numId w:val="14"/>
              </w:numPr>
              <w:contextualSpacing/>
              <w:rPr>
                <w:rFonts w:ascii="Times New Roman" w:hAnsi="Times New Roman"/>
                <w:sz w:val="24"/>
                <w:szCs w:val="24"/>
              </w:rPr>
            </w:pPr>
            <w:r w:rsidRPr="0007219B">
              <w:rPr>
                <w:rFonts w:ascii="Times New Roman" w:hAnsi="Times New Roman"/>
                <w:sz w:val="24"/>
                <w:szCs w:val="24"/>
              </w:rPr>
              <w:t>Sosyal Sigortalar Dairesi</w:t>
            </w: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VI.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YEREL YÖNETİMLER</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Akdoğan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Akıncılar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Alayköy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Alsancak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Beyarmudu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Büyükkonuk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Çatalköy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Değirmenlik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Dikmen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Dipkarpaz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 xml:space="preserve">Esentepe Belediyesi </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Gazimağusa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Geçitkale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Girne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Gönyeli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Güzelyurt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İnönü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İskele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Lapta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Lefke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Lefkoşa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Mehmetçik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Paşaköy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Serdarlı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lastRenderedPageBreak/>
              <w:t>Tatlısu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Vadili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Yeni Erenköy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Yeniboğaziçi Belediyesi</w:t>
            </w:r>
          </w:p>
          <w:p w:rsidR="0007219B" w:rsidRPr="0007219B" w:rsidRDefault="0007219B" w:rsidP="0007219B">
            <w:pPr>
              <w:numPr>
                <w:ilvl w:val="0"/>
                <w:numId w:val="16"/>
              </w:numPr>
              <w:contextualSpacing/>
              <w:rPr>
                <w:rFonts w:ascii="Times New Roman" w:hAnsi="Times New Roman"/>
                <w:sz w:val="24"/>
                <w:szCs w:val="24"/>
              </w:rPr>
            </w:pPr>
            <w:r w:rsidRPr="0007219B">
              <w:rPr>
                <w:rFonts w:ascii="Times New Roman" w:hAnsi="Times New Roman"/>
                <w:sz w:val="24"/>
                <w:szCs w:val="24"/>
              </w:rPr>
              <w:t>Kıbrıs Türk Belediyeler Birliği</w:t>
            </w:r>
          </w:p>
        </w:tc>
      </w:tr>
    </w:tbl>
    <w:p w:rsidR="0007219B" w:rsidRPr="0007219B" w:rsidRDefault="0007219B" w:rsidP="0007219B">
      <w:pPr>
        <w:rPr>
          <w:rFonts w:ascii="Times New Roman" w:eastAsia="Times New Roman" w:hAnsi="Times New Roman" w:cs="Times New Roman"/>
          <w:sz w:val="24"/>
          <w:szCs w:val="24"/>
          <w:lang w:eastAsia="tr-TR"/>
        </w:rPr>
      </w:pPr>
    </w:p>
    <w:tbl>
      <w:tblPr>
        <w:tblStyle w:val="TableGrid1"/>
        <w:tblW w:w="0" w:type="auto"/>
        <w:tblInd w:w="-601" w:type="dxa"/>
        <w:tblLook w:val="04A0" w:firstRow="1" w:lastRow="0" w:firstColumn="1" w:lastColumn="0" w:noHBand="0" w:noVBand="1"/>
      </w:tblPr>
      <w:tblGrid>
        <w:gridCol w:w="10095"/>
      </w:tblGrid>
      <w:tr w:rsidR="0007219B" w:rsidRPr="0007219B" w:rsidTr="0007219B">
        <w:tc>
          <w:tcPr>
            <w:tcW w:w="10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VII.  CETVEL</w:t>
            </w:r>
          </w:p>
          <w:p w:rsidR="0007219B" w:rsidRPr="0007219B" w:rsidRDefault="0007219B" w:rsidP="0007219B">
            <w:pPr>
              <w:jc w:val="center"/>
              <w:rPr>
                <w:rFonts w:ascii="Times New Roman" w:hAnsi="Times New Roman"/>
                <w:sz w:val="24"/>
                <w:szCs w:val="24"/>
              </w:rPr>
            </w:pPr>
            <w:r w:rsidRPr="0007219B">
              <w:rPr>
                <w:rFonts w:ascii="Times New Roman" w:hAnsi="Times New Roman"/>
                <w:sz w:val="24"/>
                <w:szCs w:val="24"/>
              </w:rPr>
              <w:t>KAMU İŞLETMELERİ</w:t>
            </w:r>
          </w:p>
          <w:p w:rsidR="0007219B" w:rsidRPr="0007219B" w:rsidRDefault="0007219B" w:rsidP="0007219B">
            <w:pPr>
              <w:numPr>
                <w:ilvl w:val="0"/>
                <w:numId w:val="18"/>
              </w:numPr>
              <w:contextualSpacing/>
              <w:rPr>
                <w:rFonts w:ascii="Times New Roman" w:hAnsi="Times New Roman"/>
                <w:sz w:val="24"/>
                <w:szCs w:val="24"/>
              </w:rPr>
            </w:pPr>
            <w:r w:rsidRPr="0007219B">
              <w:rPr>
                <w:rFonts w:ascii="Times New Roman" w:hAnsi="Times New Roman"/>
                <w:sz w:val="24"/>
                <w:szCs w:val="24"/>
              </w:rPr>
              <w:t>Cypfruvex  Ltd.</w:t>
            </w:r>
          </w:p>
          <w:p w:rsidR="0007219B" w:rsidRPr="0007219B" w:rsidRDefault="0007219B" w:rsidP="0007219B">
            <w:pPr>
              <w:numPr>
                <w:ilvl w:val="0"/>
                <w:numId w:val="18"/>
              </w:numPr>
              <w:contextualSpacing/>
              <w:rPr>
                <w:rFonts w:ascii="Times New Roman" w:hAnsi="Times New Roman"/>
                <w:sz w:val="24"/>
                <w:szCs w:val="24"/>
              </w:rPr>
            </w:pPr>
            <w:r w:rsidRPr="0007219B">
              <w:rPr>
                <w:rFonts w:ascii="Times New Roman" w:hAnsi="Times New Roman"/>
                <w:sz w:val="24"/>
                <w:szCs w:val="24"/>
              </w:rPr>
              <w:t>Kıbrıs Türk Elektrik Kurumu (KIB-TEK)</w:t>
            </w:r>
          </w:p>
          <w:p w:rsidR="0007219B" w:rsidRPr="0007219B" w:rsidRDefault="0007219B" w:rsidP="0007219B">
            <w:pPr>
              <w:numPr>
                <w:ilvl w:val="0"/>
                <w:numId w:val="18"/>
              </w:numPr>
              <w:contextualSpacing/>
              <w:rPr>
                <w:rFonts w:ascii="Times New Roman" w:hAnsi="Times New Roman"/>
                <w:sz w:val="24"/>
                <w:szCs w:val="24"/>
              </w:rPr>
            </w:pPr>
            <w:r w:rsidRPr="0007219B">
              <w:rPr>
                <w:rFonts w:ascii="Times New Roman" w:hAnsi="Times New Roman"/>
                <w:sz w:val="24"/>
                <w:szCs w:val="24"/>
              </w:rPr>
              <w:t>Kıbrıs Türk Kıyı Emniyeti ve Gemi Kurtarma Ltd. Şti.</w:t>
            </w:r>
          </w:p>
          <w:p w:rsidR="0007219B" w:rsidRPr="0007219B" w:rsidRDefault="0007219B" w:rsidP="0007219B">
            <w:pPr>
              <w:numPr>
                <w:ilvl w:val="0"/>
                <w:numId w:val="18"/>
              </w:numPr>
              <w:contextualSpacing/>
              <w:rPr>
                <w:rFonts w:ascii="Times New Roman" w:hAnsi="Times New Roman"/>
                <w:sz w:val="24"/>
                <w:szCs w:val="24"/>
              </w:rPr>
            </w:pPr>
            <w:r w:rsidRPr="0007219B">
              <w:rPr>
                <w:rFonts w:ascii="Times New Roman" w:hAnsi="Times New Roman"/>
                <w:sz w:val="24"/>
                <w:szCs w:val="24"/>
              </w:rPr>
              <w:t>Kalkınma Bankası</w:t>
            </w:r>
          </w:p>
        </w:tc>
      </w:tr>
    </w:tbl>
    <w:p w:rsidR="0007219B" w:rsidRPr="0007219B" w:rsidRDefault="0007219B" w:rsidP="0007219B">
      <w:pPr>
        <w:spacing w:after="0"/>
        <w:rPr>
          <w:rFonts w:ascii="Times New Roman" w:eastAsia="Times New Roman" w:hAnsi="Times New Roman" w:cs="Times New Roman"/>
          <w:sz w:val="24"/>
          <w:szCs w:val="24"/>
          <w:lang w:eastAsia="tr-TR"/>
        </w:rPr>
        <w:sectPr w:rsidR="0007219B" w:rsidRPr="0007219B" w:rsidSect="0007219B">
          <w:type w:val="continuous"/>
          <w:pgSz w:w="11906" w:h="16838"/>
          <w:pgMar w:top="1134" w:right="1134" w:bottom="1134" w:left="1418" w:header="709" w:footer="709" w:gutter="0"/>
          <w:cols w:space="708"/>
        </w:sectPr>
      </w:pPr>
    </w:p>
    <w:p w:rsidR="0007219B" w:rsidRPr="0007219B" w:rsidRDefault="0007219B" w:rsidP="0092365A">
      <w:pPr>
        <w:rPr>
          <w:rFonts w:ascii="Times New Roman" w:eastAsia="Times New Roman" w:hAnsi="Times New Roman" w:cs="Times New Roman"/>
          <w:sz w:val="24"/>
          <w:szCs w:val="24"/>
          <w:lang w:eastAsia="tr-TR"/>
        </w:rPr>
      </w:pPr>
    </w:p>
    <w:sectPr w:rsidR="0007219B" w:rsidRPr="0007219B"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07E"/>
    <w:multiLevelType w:val="hybridMultilevel"/>
    <w:tmpl w:val="0D109D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7801C7F"/>
    <w:multiLevelType w:val="hybridMultilevel"/>
    <w:tmpl w:val="10805E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7E79B1"/>
    <w:multiLevelType w:val="hybridMultilevel"/>
    <w:tmpl w:val="8E9C61E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B856FB8"/>
    <w:multiLevelType w:val="hybridMultilevel"/>
    <w:tmpl w:val="886612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93A6031"/>
    <w:multiLevelType w:val="hybridMultilevel"/>
    <w:tmpl w:val="EC1C8446"/>
    <w:lvl w:ilvl="0" w:tplc="DA6CFC0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C3C7ABF"/>
    <w:multiLevelType w:val="hybridMultilevel"/>
    <w:tmpl w:val="C2C82838"/>
    <w:lvl w:ilvl="0" w:tplc="61F20928">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1DA01C3"/>
    <w:multiLevelType w:val="hybridMultilevel"/>
    <w:tmpl w:val="547EE9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9ED4267"/>
    <w:multiLevelType w:val="hybridMultilevel"/>
    <w:tmpl w:val="E384DA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D754DD7"/>
    <w:multiLevelType w:val="hybridMultilevel"/>
    <w:tmpl w:val="09FC5E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3D"/>
    <w:rsid w:val="000014E5"/>
    <w:rsid w:val="00017824"/>
    <w:rsid w:val="00022466"/>
    <w:rsid w:val="000224FC"/>
    <w:rsid w:val="000238D2"/>
    <w:rsid w:val="000242F1"/>
    <w:rsid w:val="00024A9C"/>
    <w:rsid w:val="000306F8"/>
    <w:rsid w:val="00030716"/>
    <w:rsid w:val="00034D8E"/>
    <w:rsid w:val="00034EA5"/>
    <w:rsid w:val="00034F92"/>
    <w:rsid w:val="00034FD5"/>
    <w:rsid w:val="0003716A"/>
    <w:rsid w:val="0004209B"/>
    <w:rsid w:val="00042E77"/>
    <w:rsid w:val="00047026"/>
    <w:rsid w:val="0004734D"/>
    <w:rsid w:val="000473C8"/>
    <w:rsid w:val="000475BE"/>
    <w:rsid w:val="00047801"/>
    <w:rsid w:val="00051FE0"/>
    <w:rsid w:val="00060363"/>
    <w:rsid w:val="00064232"/>
    <w:rsid w:val="000660F2"/>
    <w:rsid w:val="00067A23"/>
    <w:rsid w:val="00067E94"/>
    <w:rsid w:val="000718E6"/>
    <w:rsid w:val="0007219B"/>
    <w:rsid w:val="0007548D"/>
    <w:rsid w:val="00076697"/>
    <w:rsid w:val="00077923"/>
    <w:rsid w:val="000845C4"/>
    <w:rsid w:val="000853C5"/>
    <w:rsid w:val="0009491C"/>
    <w:rsid w:val="000949D2"/>
    <w:rsid w:val="000A0A0D"/>
    <w:rsid w:val="000A2BE1"/>
    <w:rsid w:val="000A55BA"/>
    <w:rsid w:val="000A63B4"/>
    <w:rsid w:val="000A7E10"/>
    <w:rsid w:val="000B3E11"/>
    <w:rsid w:val="000B4798"/>
    <w:rsid w:val="000B5599"/>
    <w:rsid w:val="000B64C9"/>
    <w:rsid w:val="000C1DAF"/>
    <w:rsid w:val="000C4E4A"/>
    <w:rsid w:val="000C76EC"/>
    <w:rsid w:val="000D09D2"/>
    <w:rsid w:val="000D10C7"/>
    <w:rsid w:val="000D40F6"/>
    <w:rsid w:val="000D4F28"/>
    <w:rsid w:val="000E5289"/>
    <w:rsid w:val="00101930"/>
    <w:rsid w:val="001034BF"/>
    <w:rsid w:val="001049DD"/>
    <w:rsid w:val="00113395"/>
    <w:rsid w:val="001134BB"/>
    <w:rsid w:val="00114B36"/>
    <w:rsid w:val="00122FE3"/>
    <w:rsid w:val="00125593"/>
    <w:rsid w:val="00126837"/>
    <w:rsid w:val="00132C53"/>
    <w:rsid w:val="00133282"/>
    <w:rsid w:val="001339ED"/>
    <w:rsid w:val="00136F8E"/>
    <w:rsid w:val="00137022"/>
    <w:rsid w:val="00140FB4"/>
    <w:rsid w:val="001446A9"/>
    <w:rsid w:val="00145A91"/>
    <w:rsid w:val="00152AD1"/>
    <w:rsid w:val="001542A3"/>
    <w:rsid w:val="001551C6"/>
    <w:rsid w:val="001565C7"/>
    <w:rsid w:val="00157C07"/>
    <w:rsid w:val="0016018A"/>
    <w:rsid w:val="0016571F"/>
    <w:rsid w:val="00166313"/>
    <w:rsid w:val="001739E7"/>
    <w:rsid w:val="00174CBB"/>
    <w:rsid w:val="00177C0D"/>
    <w:rsid w:val="00181FA2"/>
    <w:rsid w:val="0018751B"/>
    <w:rsid w:val="00191BBB"/>
    <w:rsid w:val="00193DEF"/>
    <w:rsid w:val="00194327"/>
    <w:rsid w:val="00194879"/>
    <w:rsid w:val="00195744"/>
    <w:rsid w:val="001963B4"/>
    <w:rsid w:val="001A14F8"/>
    <w:rsid w:val="001A1CBB"/>
    <w:rsid w:val="001B0F51"/>
    <w:rsid w:val="001B127D"/>
    <w:rsid w:val="001C0597"/>
    <w:rsid w:val="001C0743"/>
    <w:rsid w:val="001C17D0"/>
    <w:rsid w:val="001C5E50"/>
    <w:rsid w:val="001C638E"/>
    <w:rsid w:val="001D191A"/>
    <w:rsid w:val="001D1CA5"/>
    <w:rsid w:val="001D39BD"/>
    <w:rsid w:val="001D57CA"/>
    <w:rsid w:val="001D6594"/>
    <w:rsid w:val="001E0C00"/>
    <w:rsid w:val="001E150C"/>
    <w:rsid w:val="001E179F"/>
    <w:rsid w:val="001E2FAC"/>
    <w:rsid w:val="001E5549"/>
    <w:rsid w:val="001E68A1"/>
    <w:rsid w:val="001F40C3"/>
    <w:rsid w:val="001F4701"/>
    <w:rsid w:val="002010F3"/>
    <w:rsid w:val="002036EC"/>
    <w:rsid w:val="00206EAB"/>
    <w:rsid w:val="00207911"/>
    <w:rsid w:val="002150E2"/>
    <w:rsid w:val="00216CA9"/>
    <w:rsid w:val="00221900"/>
    <w:rsid w:val="002303B4"/>
    <w:rsid w:val="00230B29"/>
    <w:rsid w:val="00232A6A"/>
    <w:rsid w:val="00236679"/>
    <w:rsid w:val="00236B59"/>
    <w:rsid w:val="002434A9"/>
    <w:rsid w:val="00243647"/>
    <w:rsid w:val="00243894"/>
    <w:rsid w:val="00246185"/>
    <w:rsid w:val="00247E30"/>
    <w:rsid w:val="002504E9"/>
    <w:rsid w:val="00251E54"/>
    <w:rsid w:val="00255005"/>
    <w:rsid w:val="00257312"/>
    <w:rsid w:val="00257367"/>
    <w:rsid w:val="002577AF"/>
    <w:rsid w:val="00260042"/>
    <w:rsid w:val="00261B76"/>
    <w:rsid w:val="00263473"/>
    <w:rsid w:val="0026430D"/>
    <w:rsid w:val="002654B7"/>
    <w:rsid w:val="0026663D"/>
    <w:rsid w:val="00267214"/>
    <w:rsid w:val="00267B78"/>
    <w:rsid w:val="002701A8"/>
    <w:rsid w:val="0027428D"/>
    <w:rsid w:val="00274A4B"/>
    <w:rsid w:val="00280342"/>
    <w:rsid w:val="0028084D"/>
    <w:rsid w:val="002809A2"/>
    <w:rsid w:val="00290740"/>
    <w:rsid w:val="00292054"/>
    <w:rsid w:val="0029419C"/>
    <w:rsid w:val="0029520B"/>
    <w:rsid w:val="0029793D"/>
    <w:rsid w:val="002979FD"/>
    <w:rsid w:val="002A1EFA"/>
    <w:rsid w:val="002A2170"/>
    <w:rsid w:val="002A4011"/>
    <w:rsid w:val="002A4F4A"/>
    <w:rsid w:val="002B09B0"/>
    <w:rsid w:val="002B7DDE"/>
    <w:rsid w:val="002C13B5"/>
    <w:rsid w:val="002C2182"/>
    <w:rsid w:val="002C3629"/>
    <w:rsid w:val="002C502E"/>
    <w:rsid w:val="002C6F9C"/>
    <w:rsid w:val="002D2C92"/>
    <w:rsid w:val="002D304E"/>
    <w:rsid w:val="002D7176"/>
    <w:rsid w:val="002D7E7F"/>
    <w:rsid w:val="002E13AA"/>
    <w:rsid w:val="002F30FF"/>
    <w:rsid w:val="002F5143"/>
    <w:rsid w:val="002F7A2C"/>
    <w:rsid w:val="003000A1"/>
    <w:rsid w:val="003008F4"/>
    <w:rsid w:val="00300D03"/>
    <w:rsid w:val="00301EA6"/>
    <w:rsid w:val="00302573"/>
    <w:rsid w:val="00304B56"/>
    <w:rsid w:val="00305FEF"/>
    <w:rsid w:val="003169B8"/>
    <w:rsid w:val="0032470E"/>
    <w:rsid w:val="0032622C"/>
    <w:rsid w:val="00327D6E"/>
    <w:rsid w:val="00330865"/>
    <w:rsid w:val="00332B21"/>
    <w:rsid w:val="00336A14"/>
    <w:rsid w:val="00336C64"/>
    <w:rsid w:val="00345A04"/>
    <w:rsid w:val="00351C48"/>
    <w:rsid w:val="0035280C"/>
    <w:rsid w:val="00353E4D"/>
    <w:rsid w:val="00355026"/>
    <w:rsid w:val="00356912"/>
    <w:rsid w:val="00357240"/>
    <w:rsid w:val="00364D36"/>
    <w:rsid w:val="00364E92"/>
    <w:rsid w:val="00365736"/>
    <w:rsid w:val="00366346"/>
    <w:rsid w:val="0037210A"/>
    <w:rsid w:val="0037363F"/>
    <w:rsid w:val="00376925"/>
    <w:rsid w:val="003770A8"/>
    <w:rsid w:val="00377A4D"/>
    <w:rsid w:val="0038076D"/>
    <w:rsid w:val="003814EF"/>
    <w:rsid w:val="00385988"/>
    <w:rsid w:val="00385F6F"/>
    <w:rsid w:val="00390500"/>
    <w:rsid w:val="00393C19"/>
    <w:rsid w:val="00396310"/>
    <w:rsid w:val="00397038"/>
    <w:rsid w:val="0039792C"/>
    <w:rsid w:val="003A255B"/>
    <w:rsid w:val="003A2ED8"/>
    <w:rsid w:val="003A566F"/>
    <w:rsid w:val="003A7428"/>
    <w:rsid w:val="003B57F4"/>
    <w:rsid w:val="003B7C3C"/>
    <w:rsid w:val="003C0C7B"/>
    <w:rsid w:val="003C17B7"/>
    <w:rsid w:val="003C3AC9"/>
    <w:rsid w:val="003C59E4"/>
    <w:rsid w:val="003C5A92"/>
    <w:rsid w:val="003D045F"/>
    <w:rsid w:val="003D1B37"/>
    <w:rsid w:val="003D1D2C"/>
    <w:rsid w:val="003D255C"/>
    <w:rsid w:val="003D4715"/>
    <w:rsid w:val="003D4BBB"/>
    <w:rsid w:val="003D5208"/>
    <w:rsid w:val="003D7C87"/>
    <w:rsid w:val="003E3224"/>
    <w:rsid w:val="003F18D2"/>
    <w:rsid w:val="00400685"/>
    <w:rsid w:val="00400B62"/>
    <w:rsid w:val="00401EF3"/>
    <w:rsid w:val="00402D3B"/>
    <w:rsid w:val="00402E40"/>
    <w:rsid w:val="00404BF1"/>
    <w:rsid w:val="00404E6F"/>
    <w:rsid w:val="00405E4F"/>
    <w:rsid w:val="00406B1E"/>
    <w:rsid w:val="00411697"/>
    <w:rsid w:val="00414811"/>
    <w:rsid w:val="00415146"/>
    <w:rsid w:val="00417D1F"/>
    <w:rsid w:val="00420953"/>
    <w:rsid w:val="00423226"/>
    <w:rsid w:val="004235BC"/>
    <w:rsid w:val="0042462D"/>
    <w:rsid w:val="00425ADA"/>
    <w:rsid w:val="0043312B"/>
    <w:rsid w:val="00433F9E"/>
    <w:rsid w:val="00434892"/>
    <w:rsid w:val="00437027"/>
    <w:rsid w:val="00437D84"/>
    <w:rsid w:val="00441DC0"/>
    <w:rsid w:val="00441F4A"/>
    <w:rsid w:val="00446B57"/>
    <w:rsid w:val="00447345"/>
    <w:rsid w:val="00451354"/>
    <w:rsid w:val="00456F3C"/>
    <w:rsid w:val="004607AB"/>
    <w:rsid w:val="00461160"/>
    <w:rsid w:val="00461D66"/>
    <w:rsid w:val="0046216A"/>
    <w:rsid w:val="004621E2"/>
    <w:rsid w:val="00464AE4"/>
    <w:rsid w:val="00464CEA"/>
    <w:rsid w:val="0047017F"/>
    <w:rsid w:val="00471B91"/>
    <w:rsid w:val="00475F4D"/>
    <w:rsid w:val="00477A7A"/>
    <w:rsid w:val="00480F06"/>
    <w:rsid w:val="00483B63"/>
    <w:rsid w:val="00487AC4"/>
    <w:rsid w:val="004956A1"/>
    <w:rsid w:val="004A5524"/>
    <w:rsid w:val="004A7D5F"/>
    <w:rsid w:val="004B14C9"/>
    <w:rsid w:val="004B4C4C"/>
    <w:rsid w:val="004B5FA0"/>
    <w:rsid w:val="004C0C62"/>
    <w:rsid w:val="004C53A5"/>
    <w:rsid w:val="004C6C44"/>
    <w:rsid w:val="004C7679"/>
    <w:rsid w:val="004D013E"/>
    <w:rsid w:val="004D2AA3"/>
    <w:rsid w:val="004D3F1E"/>
    <w:rsid w:val="004D6DC2"/>
    <w:rsid w:val="004E4BE6"/>
    <w:rsid w:val="004E7208"/>
    <w:rsid w:val="004F2A81"/>
    <w:rsid w:val="004F3178"/>
    <w:rsid w:val="004F6740"/>
    <w:rsid w:val="005100C8"/>
    <w:rsid w:val="0051355F"/>
    <w:rsid w:val="005161D6"/>
    <w:rsid w:val="00520DF7"/>
    <w:rsid w:val="00524021"/>
    <w:rsid w:val="005257BB"/>
    <w:rsid w:val="00530BF8"/>
    <w:rsid w:val="005314CB"/>
    <w:rsid w:val="00532D91"/>
    <w:rsid w:val="00533686"/>
    <w:rsid w:val="0053591A"/>
    <w:rsid w:val="00536F79"/>
    <w:rsid w:val="0053752C"/>
    <w:rsid w:val="00537B9B"/>
    <w:rsid w:val="005401CB"/>
    <w:rsid w:val="00540A0B"/>
    <w:rsid w:val="00542A64"/>
    <w:rsid w:val="00550976"/>
    <w:rsid w:val="005524B2"/>
    <w:rsid w:val="00554581"/>
    <w:rsid w:val="00560551"/>
    <w:rsid w:val="0056357F"/>
    <w:rsid w:val="00566600"/>
    <w:rsid w:val="00567FDF"/>
    <w:rsid w:val="00575FC8"/>
    <w:rsid w:val="005766CE"/>
    <w:rsid w:val="00580C20"/>
    <w:rsid w:val="00582A07"/>
    <w:rsid w:val="005849F9"/>
    <w:rsid w:val="005929E1"/>
    <w:rsid w:val="00593E13"/>
    <w:rsid w:val="00595461"/>
    <w:rsid w:val="00595B86"/>
    <w:rsid w:val="00597FAB"/>
    <w:rsid w:val="005A09EC"/>
    <w:rsid w:val="005A3399"/>
    <w:rsid w:val="005A44CD"/>
    <w:rsid w:val="005A5021"/>
    <w:rsid w:val="005A531E"/>
    <w:rsid w:val="005A732B"/>
    <w:rsid w:val="005A7BE6"/>
    <w:rsid w:val="005B0894"/>
    <w:rsid w:val="005B3664"/>
    <w:rsid w:val="005B5D83"/>
    <w:rsid w:val="005B625D"/>
    <w:rsid w:val="005B6BD3"/>
    <w:rsid w:val="005B716C"/>
    <w:rsid w:val="005C0507"/>
    <w:rsid w:val="005C0BF9"/>
    <w:rsid w:val="005C209B"/>
    <w:rsid w:val="005C4083"/>
    <w:rsid w:val="005C5047"/>
    <w:rsid w:val="005C5798"/>
    <w:rsid w:val="005C7B78"/>
    <w:rsid w:val="005D1467"/>
    <w:rsid w:val="005D4091"/>
    <w:rsid w:val="005D50D3"/>
    <w:rsid w:val="005D5CD6"/>
    <w:rsid w:val="005E132C"/>
    <w:rsid w:val="005E16C9"/>
    <w:rsid w:val="005E641E"/>
    <w:rsid w:val="005F1ADB"/>
    <w:rsid w:val="005F2427"/>
    <w:rsid w:val="005F5B3C"/>
    <w:rsid w:val="005F6519"/>
    <w:rsid w:val="00603A71"/>
    <w:rsid w:val="00604522"/>
    <w:rsid w:val="006057BE"/>
    <w:rsid w:val="00606D44"/>
    <w:rsid w:val="00610F3E"/>
    <w:rsid w:val="006120BE"/>
    <w:rsid w:val="00613019"/>
    <w:rsid w:val="0061429D"/>
    <w:rsid w:val="0061705B"/>
    <w:rsid w:val="00617072"/>
    <w:rsid w:val="00620495"/>
    <w:rsid w:val="00621ADA"/>
    <w:rsid w:val="006234EE"/>
    <w:rsid w:val="00624806"/>
    <w:rsid w:val="00625BA6"/>
    <w:rsid w:val="006356B3"/>
    <w:rsid w:val="00644B4A"/>
    <w:rsid w:val="0065020A"/>
    <w:rsid w:val="00650AE9"/>
    <w:rsid w:val="00651248"/>
    <w:rsid w:val="00651603"/>
    <w:rsid w:val="00651B10"/>
    <w:rsid w:val="006574AE"/>
    <w:rsid w:val="0066027E"/>
    <w:rsid w:val="006624DA"/>
    <w:rsid w:val="0066430E"/>
    <w:rsid w:val="0066685F"/>
    <w:rsid w:val="00666EA0"/>
    <w:rsid w:val="00670F3E"/>
    <w:rsid w:val="00671C46"/>
    <w:rsid w:val="00673198"/>
    <w:rsid w:val="006740D4"/>
    <w:rsid w:val="0067567C"/>
    <w:rsid w:val="006767E4"/>
    <w:rsid w:val="00683172"/>
    <w:rsid w:val="0068361D"/>
    <w:rsid w:val="00687939"/>
    <w:rsid w:val="006930A7"/>
    <w:rsid w:val="006A1F95"/>
    <w:rsid w:val="006A254F"/>
    <w:rsid w:val="006A2BE8"/>
    <w:rsid w:val="006B2895"/>
    <w:rsid w:val="006B645B"/>
    <w:rsid w:val="006B7884"/>
    <w:rsid w:val="006C1921"/>
    <w:rsid w:val="006C1EB8"/>
    <w:rsid w:val="006C7585"/>
    <w:rsid w:val="006D06F8"/>
    <w:rsid w:val="006D1B67"/>
    <w:rsid w:val="006D1FF6"/>
    <w:rsid w:val="006D6273"/>
    <w:rsid w:val="006D67A3"/>
    <w:rsid w:val="006E14EA"/>
    <w:rsid w:val="006F3964"/>
    <w:rsid w:val="006F59FC"/>
    <w:rsid w:val="00700085"/>
    <w:rsid w:val="007022D3"/>
    <w:rsid w:val="00705DEA"/>
    <w:rsid w:val="0071095D"/>
    <w:rsid w:val="00712AFB"/>
    <w:rsid w:val="00717305"/>
    <w:rsid w:val="00722F93"/>
    <w:rsid w:val="00723E82"/>
    <w:rsid w:val="0073149D"/>
    <w:rsid w:val="007359F5"/>
    <w:rsid w:val="00741799"/>
    <w:rsid w:val="00743A7D"/>
    <w:rsid w:val="0074530D"/>
    <w:rsid w:val="0074746B"/>
    <w:rsid w:val="00750D08"/>
    <w:rsid w:val="0075177E"/>
    <w:rsid w:val="0075218F"/>
    <w:rsid w:val="00752875"/>
    <w:rsid w:val="00755057"/>
    <w:rsid w:val="00757670"/>
    <w:rsid w:val="00765F04"/>
    <w:rsid w:val="0076651A"/>
    <w:rsid w:val="00766A0B"/>
    <w:rsid w:val="00771B54"/>
    <w:rsid w:val="00771DDF"/>
    <w:rsid w:val="00772427"/>
    <w:rsid w:val="0077358B"/>
    <w:rsid w:val="00773D94"/>
    <w:rsid w:val="007743C1"/>
    <w:rsid w:val="007758CE"/>
    <w:rsid w:val="007762E4"/>
    <w:rsid w:val="007771EC"/>
    <w:rsid w:val="00777F50"/>
    <w:rsid w:val="007806F6"/>
    <w:rsid w:val="00781ECF"/>
    <w:rsid w:val="00786461"/>
    <w:rsid w:val="00790DE0"/>
    <w:rsid w:val="00791A12"/>
    <w:rsid w:val="0079430D"/>
    <w:rsid w:val="00796162"/>
    <w:rsid w:val="0079758A"/>
    <w:rsid w:val="007A12DB"/>
    <w:rsid w:val="007A3C70"/>
    <w:rsid w:val="007B2D74"/>
    <w:rsid w:val="007B2F5A"/>
    <w:rsid w:val="007B77C7"/>
    <w:rsid w:val="007C73A0"/>
    <w:rsid w:val="007D26FC"/>
    <w:rsid w:val="007D30D4"/>
    <w:rsid w:val="007D3161"/>
    <w:rsid w:val="007D5678"/>
    <w:rsid w:val="007E0D11"/>
    <w:rsid w:val="007E1DB3"/>
    <w:rsid w:val="007E3CA3"/>
    <w:rsid w:val="007E3F38"/>
    <w:rsid w:val="007E5802"/>
    <w:rsid w:val="007E6011"/>
    <w:rsid w:val="007E64B9"/>
    <w:rsid w:val="007E6630"/>
    <w:rsid w:val="007E7DEF"/>
    <w:rsid w:val="007F0B6D"/>
    <w:rsid w:val="007F362A"/>
    <w:rsid w:val="007F664A"/>
    <w:rsid w:val="007F6A3A"/>
    <w:rsid w:val="007F78B4"/>
    <w:rsid w:val="007F7FB1"/>
    <w:rsid w:val="00802C34"/>
    <w:rsid w:val="00804F6A"/>
    <w:rsid w:val="00806509"/>
    <w:rsid w:val="00811CAC"/>
    <w:rsid w:val="00811DD8"/>
    <w:rsid w:val="00813338"/>
    <w:rsid w:val="008146FF"/>
    <w:rsid w:val="00817267"/>
    <w:rsid w:val="0082457B"/>
    <w:rsid w:val="00832350"/>
    <w:rsid w:val="00834395"/>
    <w:rsid w:val="00834BAC"/>
    <w:rsid w:val="00834DB1"/>
    <w:rsid w:val="00834E77"/>
    <w:rsid w:val="00837C23"/>
    <w:rsid w:val="00842852"/>
    <w:rsid w:val="008437B7"/>
    <w:rsid w:val="0084551E"/>
    <w:rsid w:val="00846676"/>
    <w:rsid w:val="00850111"/>
    <w:rsid w:val="00853AC1"/>
    <w:rsid w:val="00854CBE"/>
    <w:rsid w:val="008556D5"/>
    <w:rsid w:val="008575A5"/>
    <w:rsid w:val="00857639"/>
    <w:rsid w:val="00857E65"/>
    <w:rsid w:val="00862300"/>
    <w:rsid w:val="00862C61"/>
    <w:rsid w:val="00865890"/>
    <w:rsid w:val="00867013"/>
    <w:rsid w:val="0087056F"/>
    <w:rsid w:val="00881579"/>
    <w:rsid w:val="0088297A"/>
    <w:rsid w:val="00883083"/>
    <w:rsid w:val="00884275"/>
    <w:rsid w:val="00891542"/>
    <w:rsid w:val="00891A6D"/>
    <w:rsid w:val="00892C19"/>
    <w:rsid w:val="00892E63"/>
    <w:rsid w:val="0089370E"/>
    <w:rsid w:val="00897252"/>
    <w:rsid w:val="00897723"/>
    <w:rsid w:val="008A3DE0"/>
    <w:rsid w:val="008A4363"/>
    <w:rsid w:val="008B1C95"/>
    <w:rsid w:val="008B2888"/>
    <w:rsid w:val="008B5A58"/>
    <w:rsid w:val="008B7A90"/>
    <w:rsid w:val="008C219D"/>
    <w:rsid w:val="008C2298"/>
    <w:rsid w:val="008D1D01"/>
    <w:rsid w:val="008D2E53"/>
    <w:rsid w:val="008D3A50"/>
    <w:rsid w:val="008D6992"/>
    <w:rsid w:val="008E5CBD"/>
    <w:rsid w:val="008E605C"/>
    <w:rsid w:val="008E7892"/>
    <w:rsid w:val="008F0185"/>
    <w:rsid w:val="008F315B"/>
    <w:rsid w:val="008F3A58"/>
    <w:rsid w:val="008F59A2"/>
    <w:rsid w:val="008F67FA"/>
    <w:rsid w:val="008F685D"/>
    <w:rsid w:val="008F7A9C"/>
    <w:rsid w:val="0090071B"/>
    <w:rsid w:val="00900C04"/>
    <w:rsid w:val="00902524"/>
    <w:rsid w:val="009032F6"/>
    <w:rsid w:val="009049D4"/>
    <w:rsid w:val="00905339"/>
    <w:rsid w:val="00910F8E"/>
    <w:rsid w:val="00913C13"/>
    <w:rsid w:val="00913C7B"/>
    <w:rsid w:val="009150C5"/>
    <w:rsid w:val="00916B23"/>
    <w:rsid w:val="0092242A"/>
    <w:rsid w:val="0092365A"/>
    <w:rsid w:val="00925BBF"/>
    <w:rsid w:val="009272DF"/>
    <w:rsid w:val="0093314A"/>
    <w:rsid w:val="0093439E"/>
    <w:rsid w:val="00934E44"/>
    <w:rsid w:val="00936B8D"/>
    <w:rsid w:val="0094374C"/>
    <w:rsid w:val="009451E9"/>
    <w:rsid w:val="00945B1D"/>
    <w:rsid w:val="00945B5B"/>
    <w:rsid w:val="00946D63"/>
    <w:rsid w:val="00946EC5"/>
    <w:rsid w:val="00951BA8"/>
    <w:rsid w:val="009554D0"/>
    <w:rsid w:val="00955C51"/>
    <w:rsid w:val="00955E39"/>
    <w:rsid w:val="009627FF"/>
    <w:rsid w:val="0096355B"/>
    <w:rsid w:val="00963934"/>
    <w:rsid w:val="00964D8F"/>
    <w:rsid w:val="009651CB"/>
    <w:rsid w:val="009701CE"/>
    <w:rsid w:val="00970972"/>
    <w:rsid w:val="00973AFF"/>
    <w:rsid w:val="00973FC5"/>
    <w:rsid w:val="0097708D"/>
    <w:rsid w:val="0097716D"/>
    <w:rsid w:val="00982001"/>
    <w:rsid w:val="009821A2"/>
    <w:rsid w:val="0098249B"/>
    <w:rsid w:val="00984E2D"/>
    <w:rsid w:val="009851EE"/>
    <w:rsid w:val="0098776B"/>
    <w:rsid w:val="00992AF9"/>
    <w:rsid w:val="00993654"/>
    <w:rsid w:val="009962E7"/>
    <w:rsid w:val="00996310"/>
    <w:rsid w:val="0099696C"/>
    <w:rsid w:val="009A17B9"/>
    <w:rsid w:val="009A276F"/>
    <w:rsid w:val="009A7E4B"/>
    <w:rsid w:val="009B0799"/>
    <w:rsid w:val="009B0F21"/>
    <w:rsid w:val="009B1380"/>
    <w:rsid w:val="009B2C03"/>
    <w:rsid w:val="009B4A32"/>
    <w:rsid w:val="009B5380"/>
    <w:rsid w:val="009C1439"/>
    <w:rsid w:val="009C7BFD"/>
    <w:rsid w:val="009D7BC7"/>
    <w:rsid w:val="009E1E54"/>
    <w:rsid w:val="009E3966"/>
    <w:rsid w:val="009E7870"/>
    <w:rsid w:val="009F3F7F"/>
    <w:rsid w:val="009F4C67"/>
    <w:rsid w:val="009F65C7"/>
    <w:rsid w:val="009F6F60"/>
    <w:rsid w:val="00A0005B"/>
    <w:rsid w:val="00A020CE"/>
    <w:rsid w:val="00A11F81"/>
    <w:rsid w:val="00A1377B"/>
    <w:rsid w:val="00A1397E"/>
    <w:rsid w:val="00A14336"/>
    <w:rsid w:val="00A15474"/>
    <w:rsid w:val="00A16B8E"/>
    <w:rsid w:val="00A234F5"/>
    <w:rsid w:val="00A24460"/>
    <w:rsid w:val="00A2477D"/>
    <w:rsid w:val="00A25E0A"/>
    <w:rsid w:val="00A2695E"/>
    <w:rsid w:val="00A27E96"/>
    <w:rsid w:val="00A3277C"/>
    <w:rsid w:val="00A4072F"/>
    <w:rsid w:val="00A45769"/>
    <w:rsid w:val="00A524EC"/>
    <w:rsid w:val="00A606DE"/>
    <w:rsid w:val="00A630E9"/>
    <w:rsid w:val="00A730F3"/>
    <w:rsid w:val="00A73167"/>
    <w:rsid w:val="00A74E9A"/>
    <w:rsid w:val="00A76383"/>
    <w:rsid w:val="00A76E82"/>
    <w:rsid w:val="00A770C9"/>
    <w:rsid w:val="00A81CCF"/>
    <w:rsid w:val="00A83156"/>
    <w:rsid w:val="00A84178"/>
    <w:rsid w:val="00A85B3F"/>
    <w:rsid w:val="00A85C85"/>
    <w:rsid w:val="00A864AF"/>
    <w:rsid w:val="00A9011F"/>
    <w:rsid w:val="00A95A0C"/>
    <w:rsid w:val="00A961C9"/>
    <w:rsid w:val="00AA319F"/>
    <w:rsid w:val="00AA5229"/>
    <w:rsid w:val="00AA6CFF"/>
    <w:rsid w:val="00AB11B0"/>
    <w:rsid w:val="00AB1B78"/>
    <w:rsid w:val="00AB34ED"/>
    <w:rsid w:val="00AC687F"/>
    <w:rsid w:val="00AD00BF"/>
    <w:rsid w:val="00AD06E5"/>
    <w:rsid w:val="00AE40E9"/>
    <w:rsid w:val="00AE53D6"/>
    <w:rsid w:val="00AE6827"/>
    <w:rsid w:val="00AF28A6"/>
    <w:rsid w:val="00AF323A"/>
    <w:rsid w:val="00B00920"/>
    <w:rsid w:val="00B0518A"/>
    <w:rsid w:val="00B16BAB"/>
    <w:rsid w:val="00B2053B"/>
    <w:rsid w:val="00B261F3"/>
    <w:rsid w:val="00B3050E"/>
    <w:rsid w:val="00B338E2"/>
    <w:rsid w:val="00B40A45"/>
    <w:rsid w:val="00B43EAB"/>
    <w:rsid w:val="00B444F7"/>
    <w:rsid w:val="00B448EB"/>
    <w:rsid w:val="00B52EFC"/>
    <w:rsid w:val="00B54792"/>
    <w:rsid w:val="00B6031D"/>
    <w:rsid w:val="00B656C4"/>
    <w:rsid w:val="00B75F39"/>
    <w:rsid w:val="00B76186"/>
    <w:rsid w:val="00B81E41"/>
    <w:rsid w:val="00B901BE"/>
    <w:rsid w:val="00BA10F6"/>
    <w:rsid w:val="00BA4052"/>
    <w:rsid w:val="00BA70A6"/>
    <w:rsid w:val="00BB1611"/>
    <w:rsid w:val="00BB16D1"/>
    <w:rsid w:val="00BB20F8"/>
    <w:rsid w:val="00BB2661"/>
    <w:rsid w:val="00BB3945"/>
    <w:rsid w:val="00BB3BBA"/>
    <w:rsid w:val="00BB3E02"/>
    <w:rsid w:val="00BB7E38"/>
    <w:rsid w:val="00BC1B07"/>
    <w:rsid w:val="00BC21A3"/>
    <w:rsid w:val="00BC2DB9"/>
    <w:rsid w:val="00BC6FFD"/>
    <w:rsid w:val="00BD0946"/>
    <w:rsid w:val="00BD0BF3"/>
    <w:rsid w:val="00BD2EA7"/>
    <w:rsid w:val="00BD5794"/>
    <w:rsid w:val="00BE33C7"/>
    <w:rsid w:val="00BE3884"/>
    <w:rsid w:val="00BE395E"/>
    <w:rsid w:val="00BE48F0"/>
    <w:rsid w:val="00BE6BA0"/>
    <w:rsid w:val="00BE74FD"/>
    <w:rsid w:val="00BF0738"/>
    <w:rsid w:val="00BF0BE3"/>
    <w:rsid w:val="00BF2DF0"/>
    <w:rsid w:val="00BF45F6"/>
    <w:rsid w:val="00BF61D6"/>
    <w:rsid w:val="00BF6AD2"/>
    <w:rsid w:val="00BF7A3D"/>
    <w:rsid w:val="00C1323D"/>
    <w:rsid w:val="00C137D6"/>
    <w:rsid w:val="00C14371"/>
    <w:rsid w:val="00C143B0"/>
    <w:rsid w:val="00C16A21"/>
    <w:rsid w:val="00C22DBA"/>
    <w:rsid w:val="00C23224"/>
    <w:rsid w:val="00C27798"/>
    <w:rsid w:val="00C31466"/>
    <w:rsid w:val="00C3571D"/>
    <w:rsid w:val="00C368B5"/>
    <w:rsid w:val="00C37275"/>
    <w:rsid w:val="00C374C7"/>
    <w:rsid w:val="00C4189F"/>
    <w:rsid w:val="00C514E9"/>
    <w:rsid w:val="00C57B3E"/>
    <w:rsid w:val="00C62A51"/>
    <w:rsid w:val="00C7021F"/>
    <w:rsid w:val="00C705B7"/>
    <w:rsid w:val="00C72392"/>
    <w:rsid w:val="00C7376C"/>
    <w:rsid w:val="00C81E34"/>
    <w:rsid w:val="00C83AF3"/>
    <w:rsid w:val="00C84BC1"/>
    <w:rsid w:val="00C91362"/>
    <w:rsid w:val="00C924F0"/>
    <w:rsid w:val="00C93417"/>
    <w:rsid w:val="00C94B3E"/>
    <w:rsid w:val="00CA064A"/>
    <w:rsid w:val="00CA1159"/>
    <w:rsid w:val="00CA213C"/>
    <w:rsid w:val="00CA7C99"/>
    <w:rsid w:val="00CB2055"/>
    <w:rsid w:val="00CB423E"/>
    <w:rsid w:val="00CB4616"/>
    <w:rsid w:val="00CC0D87"/>
    <w:rsid w:val="00CD1482"/>
    <w:rsid w:val="00CD3B92"/>
    <w:rsid w:val="00CD514D"/>
    <w:rsid w:val="00CD54AA"/>
    <w:rsid w:val="00CD7D32"/>
    <w:rsid w:val="00CE0257"/>
    <w:rsid w:val="00CE4FC0"/>
    <w:rsid w:val="00CF0F66"/>
    <w:rsid w:val="00CF464C"/>
    <w:rsid w:val="00CF5D7B"/>
    <w:rsid w:val="00CF6935"/>
    <w:rsid w:val="00CF6A2F"/>
    <w:rsid w:val="00CF7D23"/>
    <w:rsid w:val="00D00A65"/>
    <w:rsid w:val="00D01EE5"/>
    <w:rsid w:val="00D037D1"/>
    <w:rsid w:val="00D03808"/>
    <w:rsid w:val="00D03FA6"/>
    <w:rsid w:val="00D046CB"/>
    <w:rsid w:val="00D07BAE"/>
    <w:rsid w:val="00D1698F"/>
    <w:rsid w:val="00D20A52"/>
    <w:rsid w:val="00D22EB1"/>
    <w:rsid w:val="00D24707"/>
    <w:rsid w:val="00D27919"/>
    <w:rsid w:val="00D30FD4"/>
    <w:rsid w:val="00D317B6"/>
    <w:rsid w:val="00D34B67"/>
    <w:rsid w:val="00D4264B"/>
    <w:rsid w:val="00D42AD9"/>
    <w:rsid w:val="00D45195"/>
    <w:rsid w:val="00D522F0"/>
    <w:rsid w:val="00D54C72"/>
    <w:rsid w:val="00D55E2E"/>
    <w:rsid w:val="00D56E40"/>
    <w:rsid w:val="00D64F4E"/>
    <w:rsid w:val="00D7019F"/>
    <w:rsid w:val="00D726EE"/>
    <w:rsid w:val="00D72931"/>
    <w:rsid w:val="00D733F8"/>
    <w:rsid w:val="00D7469A"/>
    <w:rsid w:val="00D75AA2"/>
    <w:rsid w:val="00D76095"/>
    <w:rsid w:val="00D7653E"/>
    <w:rsid w:val="00D76B3C"/>
    <w:rsid w:val="00D875D7"/>
    <w:rsid w:val="00D9053B"/>
    <w:rsid w:val="00D93CAC"/>
    <w:rsid w:val="00D94710"/>
    <w:rsid w:val="00D95C4E"/>
    <w:rsid w:val="00D96AA7"/>
    <w:rsid w:val="00DA10A1"/>
    <w:rsid w:val="00DA3442"/>
    <w:rsid w:val="00DA5DEE"/>
    <w:rsid w:val="00DB02F8"/>
    <w:rsid w:val="00DB0D5D"/>
    <w:rsid w:val="00DB13D5"/>
    <w:rsid w:val="00DB2717"/>
    <w:rsid w:val="00DC2425"/>
    <w:rsid w:val="00DC76B4"/>
    <w:rsid w:val="00DD1792"/>
    <w:rsid w:val="00DD2105"/>
    <w:rsid w:val="00DD67D5"/>
    <w:rsid w:val="00DE3A52"/>
    <w:rsid w:val="00DE5AA4"/>
    <w:rsid w:val="00DE7B3B"/>
    <w:rsid w:val="00DF31F1"/>
    <w:rsid w:val="00DF3999"/>
    <w:rsid w:val="00E00702"/>
    <w:rsid w:val="00E00DFD"/>
    <w:rsid w:val="00E1140E"/>
    <w:rsid w:val="00E11A3C"/>
    <w:rsid w:val="00E32457"/>
    <w:rsid w:val="00E3312D"/>
    <w:rsid w:val="00E33539"/>
    <w:rsid w:val="00E3650F"/>
    <w:rsid w:val="00E37C82"/>
    <w:rsid w:val="00E45D41"/>
    <w:rsid w:val="00E5449C"/>
    <w:rsid w:val="00E627E1"/>
    <w:rsid w:val="00E647DD"/>
    <w:rsid w:val="00E67F07"/>
    <w:rsid w:val="00E67F91"/>
    <w:rsid w:val="00E721F2"/>
    <w:rsid w:val="00E73F3C"/>
    <w:rsid w:val="00E7596F"/>
    <w:rsid w:val="00E76EB2"/>
    <w:rsid w:val="00E77437"/>
    <w:rsid w:val="00E80003"/>
    <w:rsid w:val="00E82DF9"/>
    <w:rsid w:val="00E909CB"/>
    <w:rsid w:val="00E9504C"/>
    <w:rsid w:val="00E9532D"/>
    <w:rsid w:val="00EA5B44"/>
    <w:rsid w:val="00EA7EA3"/>
    <w:rsid w:val="00EB013C"/>
    <w:rsid w:val="00EB074A"/>
    <w:rsid w:val="00EB39F6"/>
    <w:rsid w:val="00EB3E67"/>
    <w:rsid w:val="00EC1860"/>
    <w:rsid w:val="00EC792F"/>
    <w:rsid w:val="00ED0B7F"/>
    <w:rsid w:val="00ED413E"/>
    <w:rsid w:val="00EE0A98"/>
    <w:rsid w:val="00EE0EAD"/>
    <w:rsid w:val="00EE0F70"/>
    <w:rsid w:val="00EE2FC1"/>
    <w:rsid w:val="00EE47D5"/>
    <w:rsid w:val="00EE6F11"/>
    <w:rsid w:val="00EE7588"/>
    <w:rsid w:val="00EF1E3F"/>
    <w:rsid w:val="00EF2143"/>
    <w:rsid w:val="00EF3121"/>
    <w:rsid w:val="00EF5E3C"/>
    <w:rsid w:val="00EF6298"/>
    <w:rsid w:val="00EF6465"/>
    <w:rsid w:val="00EF68DB"/>
    <w:rsid w:val="00EF72CA"/>
    <w:rsid w:val="00F028F5"/>
    <w:rsid w:val="00F0432F"/>
    <w:rsid w:val="00F12A4E"/>
    <w:rsid w:val="00F2113D"/>
    <w:rsid w:val="00F2121E"/>
    <w:rsid w:val="00F21C38"/>
    <w:rsid w:val="00F22724"/>
    <w:rsid w:val="00F24BB1"/>
    <w:rsid w:val="00F24F04"/>
    <w:rsid w:val="00F25645"/>
    <w:rsid w:val="00F26467"/>
    <w:rsid w:val="00F310CE"/>
    <w:rsid w:val="00F318DE"/>
    <w:rsid w:val="00F360EC"/>
    <w:rsid w:val="00F40C1A"/>
    <w:rsid w:val="00F42E21"/>
    <w:rsid w:val="00F4441C"/>
    <w:rsid w:val="00F460ED"/>
    <w:rsid w:val="00F47706"/>
    <w:rsid w:val="00F54CC1"/>
    <w:rsid w:val="00F54D0F"/>
    <w:rsid w:val="00F5505E"/>
    <w:rsid w:val="00F552E0"/>
    <w:rsid w:val="00F57475"/>
    <w:rsid w:val="00F61B1E"/>
    <w:rsid w:val="00F679C0"/>
    <w:rsid w:val="00F67BA8"/>
    <w:rsid w:val="00F714A2"/>
    <w:rsid w:val="00F7350B"/>
    <w:rsid w:val="00F756CF"/>
    <w:rsid w:val="00F839C3"/>
    <w:rsid w:val="00F86307"/>
    <w:rsid w:val="00F86F75"/>
    <w:rsid w:val="00F90CEE"/>
    <w:rsid w:val="00F913A8"/>
    <w:rsid w:val="00F923E8"/>
    <w:rsid w:val="00F93803"/>
    <w:rsid w:val="00FA5D63"/>
    <w:rsid w:val="00FA6459"/>
    <w:rsid w:val="00FA6B05"/>
    <w:rsid w:val="00FA6E9C"/>
    <w:rsid w:val="00FB1649"/>
    <w:rsid w:val="00FB2637"/>
    <w:rsid w:val="00FB662A"/>
    <w:rsid w:val="00FB70F6"/>
    <w:rsid w:val="00FB7680"/>
    <w:rsid w:val="00FC077A"/>
    <w:rsid w:val="00FC167C"/>
    <w:rsid w:val="00FC4968"/>
    <w:rsid w:val="00FC7DDA"/>
    <w:rsid w:val="00FD0AA2"/>
    <w:rsid w:val="00FD72CA"/>
    <w:rsid w:val="00FD75D2"/>
    <w:rsid w:val="00FE0F25"/>
    <w:rsid w:val="00FE2D70"/>
    <w:rsid w:val="00FE2E0B"/>
    <w:rsid w:val="00FF1CB7"/>
    <w:rsid w:val="00FF289F"/>
    <w:rsid w:val="00FF2AD5"/>
    <w:rsid w:val="00FF2FE1"/>
    <w:rsid w:val="00FF4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07219B"/>
  </w:style>
  <w:style w:type="character" w:customStyle="1" w:styleId="Hyperlink1">
    <w:name w:val="Hyperlink1"/>
    <w:basedOn w:val="DefaultParagraphFont"/>
    <w:uiPriority w:val="99"/>
    <w:semiHidden/>
    <w:unhideWhenUsed/>
    <w:rsid w:val="0007219B"/>
    <w:rPr>
      <w:color w:val="0000FF"/>
      <w:u w:val="single"/>
    </w:rPr>
  </w:style>
  <w:style w:type="character" w:customStyle="1" w:styleId="FollowedHyperlink1">
    <w:name w:val="FollowedHyperlink1"/>
    <w:basedOn w:val="DefaultParagraphFont"/>
    <w:uiPriority w:val="99"/>
    <w:semiHidden/>
    <w:unhideWhenUsed/>
    <w:rsid w:val="0007219B"/>
    <w:rPr>
      <w:color w:val="800080"/>
      <w:u w:val="single"/>
    </w:rPr>
  </w:style>
  <w:style w:type="paragraph" w:styleId="CommentText">
    <w:name w:val="annotation text"/>
    <w:basedOn w:val="Normal"/>
    <w:link w:val="CommentTextChar"/>
    <w:uiPriority w:val="99"/>
    <w:unhideWhenUsed/>
    <w:rsid w:val="0007219B"/>
    <w:pPr>
      <w:spacing w:after="0" w:line="240" w:lineRule="auto"/>
    </w:pPr>
    <w:rPr>
      <w:rFonts w:ascii="Times New Roman" w:eastAsia="Times New Roman" w:hAnsi="Times New Roman" w:cs="Times New Roman"/>
      <w:color w:val="000000"/>
      <w:sz w:val="20"/>
      <w:szCs w:val="20"/>
      <w:lang w:eastAsia="tr-TR"/>
    </w:rPr>
  </w:style>
  <w:style w:type="character" w:customStyle="1" w:styleId="CommentTextChar">
    <w:name w:val="Comment Text Char"/>
    <w:basedOn w:val="DefaultParagraphFont"/>
    <w:link w:val="CommentText"/>
    <w:uiPriority w:val="99"/>
    <w:rsid w:val="0007219B"/>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basedOn w:val="DefaultParagraphFont"/>
    <w:link w:val="Header"/>
    <w:uiPriority w:val="99"/>
    <w:semiHidden/>
    <w:rsid w:val="0007219B"/>
    <w:rPr>
      <w:rFonts w:ascii="Calibri" w:eastAsia="Times New Roman" w:hAnsi="Calibri" w:cs="Times New Roman"/>
      <w:lang w:eastAsia="tr-TR"/>
    </w:rPr>
  </w:style>
  <w:style w:type="paragraph" w:styleId="Footer">
    <w:name w:val="footer"/>
    <w:basedOn w:val="Normal"/>
    <w:link w:val="Foot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FooterChar">
    <w:name w:val="Footer Char"/>
    <w:basedOn w:val="DefaultParagraphFont"/>
    <w:link w:val="Footer"/>
    <w:uiPriority w:val="99"/>
    <w:semiHidden/>
    <w:rsid w:val="0007219B"/>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07219B"/>
    <w:pPr>
      <w:spacing w:after="200"/>
    </w:pPr>
    <w:rPr>
      <w:rFonts w:ascii="Calibri" w:hAnsi="Calibri"/>
      <w:b/>
      <w:bCs/>
      <w:color w:val="auto"/>
    </w:rPr>
  </w:style>
  <w:style w:type="character" w:customStyle="1" w:styleId="CommentSubjectChar">
    <w:name w:val="Comment Subject Char"/>
    <w:basedOn w:val="CommentTextChar"/>
    <w:link w:val="CommentSubject"/>
    <w:uiPriority w:val="99"/>
    <w:semiHidden/>
    <w:rsid w:val="0007219B"/>
    <w:rPr>
      <w:rFonts w:ascii="Calibri" w:eastAsia="Times New Roman" w:hAnsi="Calibri" w:cs="Times New Roman"/>
      <w:b/>
      <w:bCs/>
      <w:color w:val="000000"/>
      <w:sz w:val="20"/>
      <w:szCs w:val="20"/>
      <w:lang w:eastAsia="tr-TR"/>
    </w:rPr>
  </w:style>
  <w:style w:type="paragraph" w:styleId="Revision">
    <w:name w:val="Revision"/>
    <w:uiPriority w:val="99"/>
    <w:semiHidden/>
    <w:rsid w:val="0007219B"/>
    <w:pPr>
      <w:spacing w:after="0" w:line="240" w:lineRule="auto"/>
    </w:pPr>
    <w:rPr>
      <w:rFonts w:ascii="Calibri" w:eastAsia="Times New Roman" w:hAnsi="Calibri" w:cs="Times New Roman"/>
      <w:lang w:eastAsia="tr-TR"/>
    </w:rPr>
  </w:style>
  <w:style w:type="paragraph" w:styleId="ListParagraph">
    <w:name w:val="List Paragraph"/>
    <w:basedOn w:val="Normal"/>
    <w:uiPriority w:val="34"/>
    <w:qFormat/>
    <w:rsid w:val="0007219B"/>
    <w:pPr>
      <w:ind w:left="720"/>
      <w:contextualSpacing/>
    </w:pPr>
    <w:rPr>
      <w:rFonts w:ascii="Calibri" w:eastAsia="Times New Roman" w:hAnsi="Calibri" w:cs="Times New Roman"/>
      <w:lang w:eastAsia="tr-TR"/>
    </w:rPr>
  </w:style>
  <w:style w:type="character" w:customStyle="1" w:styleId="Balk-KISIMChar">
    <w:name w:val="Başlık-KISIM Char"/>
    <w:basedOn w:val="DefaultParagraphFont"/>
    <w:link w:val="Balk-KISIM"/>
    <w:locked/>
    <w:rsid w:val="0007219B"/>
    <w:rPr>
      <w:rFonts w:ascii="Times New Roman" w:eastAsia="Times New Roman" w:hAnsi="Times New Roman" w:cs="Times New Roman"/>
      <w:b/>
      <w:color w:val="000000"/>
      <w:sz w:val="24"/>
      <w:szCs w:val="24"/>
    </w:rPr>
  </w:style>
  <w:style w:type="paragraph" w:customStyle="1" w:styleId="Balk-KISIM">
    <w:name w:val="Başlık-KISIM"/>
    <w:basedOn w:val="Normal"/>
    <w:link w:val="Balk-KISIMChar"/>
    <w:qFormat/>
    <w:rsid w:val="0007219B"/>
    <w:pPr>
      <w:spacing w:after="0" w:line="240" w:lineRule="auto"/>
      <w:jc w:val="center"/>
    </w:pPr>
    <w:rPr>
      <w:rFonts w:ascii="Times New Roman" w:eastAsia="Times New Roman" w:hAnsi="Times New Roman" w:cs="Times New Roman"/>
      <w:b/>
      <w:color w:val="000000"/>
      <w:sz w:val="24"/>
      <w:szCs w:val="24"/>
    </w:rPr>
  </w:style>
  <w:style w:type="paragraph" w:customStyle="1" w:styleId="Madde">
    <w:name w:val="Madde"/>
    <w:basedOn w:val="Normal"/>
    <w:rsid w:val="0007219B"/>
    <w:pPr>
      <w:spacing w:after="0" w:line="240" w:lineRule="auto"/>
    </w:pPr>
    <w:rPr>
      <w:rFonts w:ascii="Times New Roman" w:eastAsia="Times New Roman" w:hAnsi="Times New Roman" w:cs="Times New Roman"/>
      <w:color w:val="000000"/>
      <w:sz w:val="20"/>
      <w:szCs w:val="20"/>
      <w:lang w:eastAsia="tr-TR"/>
    </w:rPr>
  </w:style>
  <w:style w:type="paragraph" w:customStyle="1" w:styleId="FreeForm">
    <w:name w:val="Free Form"/>
    <w:rsid w:val="0007219B"/>
    <w:pPr>
      <w:spacing w:after="0" w:line="240" w:lineRule="auto"/>
    </w:pPr>
    <w:rPr>
      <w:rFonts w:ascii="Helvetica" w:eastAsia="ヒラギノ角ゴ Pro W3" w:hAnsi="Helvetica" w:cs="Times New Roman"/>
      <w:color w:val="000000"/>
      <w:sz w:val="24"/>
      <w:szCs w:val="20"/>
      <w:lang w:val="en-US" w:eastAsia="tr-TR"/>
    </w:rPr>
  </w:style>
  <w:style w:type="paragraph" w:customStyle="1" w:styleId="Default">
    <w:name w:val="Default"/>
    <w:rsid w:val="000721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CommentReference">
    <w:name w:val="annotation reference"/>
    <w:basedOn w:val="DefaultParagraphFont"/>
    <w:uiPriority w:val="99"/>
    <w:semiHidden/>
    <w:unhideWhenUsed/>
    <w:rsid w:val="0007219B"/>
    <w:rPr>
      <w:sz w:val="16"/>
      <w:szCs w:val="16"/>
    </w:rPr>
  </w:style>
  <w:style w:type="table" w:customStyle="1" w:styleId="TableGrid1">
    <w:name w:val="Table Grid1"/>
    <w:basedOn w:val="TableNormal"/>
    <w:next w:val="TableGrid"/>
    <w:uiPriority w:val="59"/>
    <w:rsid w:val="0007219B"/>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07219B"/>
    <w:pPr>
      <w:spacing w:after="0" w:line="240" w:lineRule="auto"/>
    </w:pPr>
    <w:rPr>
      <w:rFonts w:ascii="Times New Roman" w:eastAsia="Times New Roman" w:hAnsi="Times New Roman" w:cs="Times New Roman"/>
      <w:color w:val="000000"/>
      <w:sz w:val="24"/>
      <w:szCs w:val="24"/>
      <w:lang w:eastAsia="tr-TR"/>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7219B"/>
    <w:rPr>
      <w:color w:val="0000FF" w:themeColor="hyperlink"/>
      <w:u w:val="single"/>
    </w:rPr>
  </w:style>
  <w:style w:type="character" w:styleId="FollowedHyperlink">
    <w:name w:val="FollowedHyperlink"/>
    <w:basedOn w:val="DefaultParagraphFont"/>
    <w:uiPriority w:val="99"/>
    <w:semiHidden/>
    <w:unhideWhenUsed/>
    <w:rsid w:val="0007219B"/>
    <w:rPr>
      <w:color w:val="800080" w:themeColor="followedHyperlink"/>
      <w:u w:val="single"/>
    </w:rPr>
  </w:style>
  <w:style w:type="table" w:styleId="TableGrid">
    <w:name w:val="Table Grid"/>
    <w:basedOn w:val="TableNormal"/>
    <w:uiPriority w:val="59"/>
    <w:rsid w:val="0007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7680"/>
    <w:pPr>
      <w:spacing w:after="0" w:line="240" w:lineRule="auto"/>
    </w:pPr>
    <w:rPr>
      <w:rFonts w:ascii="Calibri" w:eastAsia="Calibri" w:hAnsi="Calibri" w:cs="Times New Roman"/>
      <w:sz w:val="20"/>
      <w:szCs w:val="20"/>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07219B"/>
  </w:style>
  <w:style w:type="character" w:customStyle="1" w:styleId="Hyperlink1">
    <w:name w:val="Hyperlink1"/>
    <w:basedOn w:val="DefaultParagraphFont"/>
    <w:uiPriority w:val="99"/>
    <w:semiHidden/>
    <w:unhideWhenUsed/>
    <w:rsid w:val="0007219B"/>
    <w:rPr>
      <w:color w:val="0000FF"/>
      <w:u w:val="single"/>
    </w:rPr>
  </w:style>
  <w:style w:type="character" w:customStyle="1" w:styleId="FollowedHyperlink1">
    <w:name w:val="FollowedHyperlink1"/>
    <w:basedOn w:val="DefaultParagraphFont"/>
    <w:uiPriority w:val="99"/>
    <w:semiHidden/>
    <w:unhideWhenUsed/>
    <w:rsid w:val="0007219B"/>
    <w:rPr>
      <w:color w:val="800080"/>
      <w:u w:val="single"/>
    </w:rPr>
  </w:style>
  <w:style w:type="paragraph" w:styleId="CommentText">
    <w:name w:val="annotation text"/>
    <w:basedOn w:val="Normal"/>
    <w:link w:val="CommentTextChar"/>
    <w:uiPriority w:val="99"/>
    <w:unhideWhenUsed/>
    <w:rsid w:val="0007219B"/>
    <w:pPr>
      <w:spacing w:after="0" w:line="240" w:lineRule="auto"/>
    </w:pPr>
    <w:rPr>
      <w:rFonts w:ascii="Times New Roman" w:eastAsia="Times New Roman" w:hAnsi="Times New Roman" w:cs="Times New Roman"/>
      <w:color w:val="000000"/>
      <w:sz w:val="20"/>
      <w:szCs w:val="20"/>
      <w:lang w:eastAsia="tr-TR"/>
    </w:rPr>
  </w:style>
  <w:style w:type="character" w:customStyle="1" w:styleId="CommentTextChar">
    <w:name w:val="Comment Text Char"/>
    <w:basedOn w:val="DefaultParagraphFont"/>
    <w:link w:val="CommentText"/>
    <w:uiPriority w:val="99"/>
    <w:rsid w:val="0007219B"/>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basedOn w:val="DefaultParagraphFont"/>
    <w:link w:val="Header"/>
    <w:uiPriority w:val="99"/>
    <w:semiHidden/>
    <w:rsid w:val="0007219B"/>
    <w:rPr>
      <w:rFonts w:ascii="Calibri" w:eastAsia="Times New Roman" w:hAnsi="Calibri" w:cs="Times New Roman"/>
      <w:lang w:eastAsia="tr-TR"/>
    </w:rPr>
  </w:style>
  <w:style w:type="paragraph" w:styleId="Footer">
    <w:name w:val="footer"/>
    <w:basedOn w:val="Normal"/>
    <w:link w:val="Foot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FooterChar">
    <w:name w:val="Footer Char"/>
    <w:basedOn w:val="DefaultParagraphFont"/>
    <w:link w:val="Footer"/>
    <w:uiPriority w:val="99"/>
    <w:semiHidden/>
    <w:rsid w:val="0007219B"/>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07219B"/>
    <w:pPr>
      <w:spacing w:after="200"/>
    </w:pPr>
    <w:rPr>
      <w:rFonts w:ascii="Calibri" w:hAnsi="Calibri"/>
      <w:b/>
      <w:bCs/>
      <w:color w:val="auto"/>
    </w:rPr>
  </w:style>
  <w:style w:type="character" w:customStyle="1" w:styleId="CommentSubjectChar">
    <w:name w:val="Comment Subject Char"/>
    <w:basedOn w:val="CommentTextChar"/>
    <w:link w:val="CommentSubject"/>
    <w:uiPriority w:val="99"/>
    <w:semiHidden/>
    <w:rsid w:val="0007219B"/>
    <w:rPr>
      <w:rFonts w:ascii="Calibri" w:eastAsia="Times New Roman" w:hAnsi="Calibri" w:cs="Times New Roman"/>
      <w:b/>
      <w:bCs/>
      <w:color w:val="000000"/>
      <w:sz w:val="20"/>
      <w:szCs w:val="20"/>
      <w:lang w:eastAsia="tr-TR"/>
    </w:rPr>
  </w:style>
  <w:style w:type="paragraph" w:styleId="Revision">
    <w:name w:val="Revision"/>
    <w:uiPriority w:val="99"/>
    <w:semiHidden/>
    <w:rsid w:val="0007219B"/>
    <w:pPr>
      <w:spacing w:after="0" w:line="240" w:lineRule="auto"/>
    </w:pPr>
    <w:rPr>
      <w:rFonts w:ascii="Calibri" w:eastAsia="Times New Roman" w:hAnsi="Calibri" w:cs="Times New Roman"/>
      <w:lang w:eastAsia="tr-TR"/>
    </w:rPr>
  </w:style>
  <w:style w:type="paragraph" w:styleId="ListParagraph">
    <w:name w:val="List Paragraph"/>
    <w:basedOn w:val="Normal"/>
    <w:uiPriority w:val="34"/>
    <w:qFormat/>
    <w:rsid w:val="0007219B"/>
    <w:pPr>
      <w:ind w:left="720"/>
      <w:contextualSpacing/>
    </w:pPr>
    <w:rPr>
      <w:rFonts w:ascii="Calibri" w:eastAsia="Times New Roman" w:hAnsi="Calibri" w:cs="Times New Roman"/>
      <w:lang w:eastAsia="tr-TR"/>
    </w:rPr>
  </w:style>
  <w:style w:type="character" w:customStyle="1" w:styleId="Balk-KISIMChar">
    <w:name w:val="Başlık-KISIM Char"/>
    <w:basedOn w:val="DefaultParagraphFont"/>
    <w:link w:val="Balk-KISIM"/>
    <w:locked/>
    <w:rsid w:val="0007219B"/>
    <w:rPr>
      <w:rFonts w:ascii="Times New Roman" w:eastAsia="Times New Roman" w:hAnsi="Times New Roman" w:cs="Times New Roman"/>
      <w:b/>
      <w:color w:val="000000"/>
      <w:sz w:val="24"/>
      <w:szCs w:val="24"/>
    </w:rPr>
  </w:style>
  <w:style w:type="paragraph" w:customStyle="1" w:styleId="Balk-KISIM">
    <w:name w:val="Başlık-KISIM"/>
    <w:basedOn w:val="Normal"/>
    <w:link w:val="Balk-KISIMChar"/>
    <w:qFormat/>
    <w:rsid w:val="0007219B"/>
    <w:pPr>
      <w:spacing w:after="0" w:line="240" w:lineRule="auto"/>
      <w:jc w:val="center"/>
    </w:pPr>
    <w:rPr>
      <w:rFonts w:ascii="Times New Roman" w:eastAsia="Times New Roman" w:hAnsi="Times New Roman" w:cs="Times New Roman"/>
      <w:b/>
      <w:color w:val="000000"/>
      <w:sz w:val="24"/>
      <w:szCs w:val="24"/>
    </w:rPr>
  </w:style>
  <w:style w:type="paragraph" w:customStyle="1" w:styleId="Madde">
    <w:name w:val="Madde"/>
    <w:basedOn w:val="Normal"/>
    <w:rsid w:val="0007219B"/>
    <w:pPr>
      <w:spacing w:after="0" w:line="240" w:lineRule="auto"/>
    </w:pPr>
    <w:rPr>
      <w:rFonts w:ascii="Times New Roman" w:eastAsia="Times New Roman" w:hAnsi="Times New Roman" w:cs="Times New Roman"/>
      <w:color w:val="000000"/>
      <w:sz w:val="20"/>
      <w:szCs w:val="20"/>
      <w:lang w:eastAsia="tr-TR"/>
    </w:rPr>
  </w:style>
  <w:style w:type="paragraph" w:customStyle="1" w:styleId="FreeForm">
    <w:name w:val="Free Form"/>
    <w:rsid w:val="0007219B"/>
    <w:pPr>
      <w:spacing w:after="0" w:line="240" w:lineRule="auto"/>
    </w:pPr>
    <w:rPr>
      <w:rFonts w:ascii="Helvetica" w:eastAsia="ヒラギノ角ゴ Pro W3" w:hAnsi="Helvetica" w:cs="Times New Roman"/>
      <w:color w:val="000000"/>
      <w:sz w:val="24"/>
      <w:szCs w:val="20"/>
      <w:lang w:val="en-US" w:eastAsia="tr-TR"/>
    </w:rPr>
  </w:style>
  <w:style w:type="paragraph" w:customStyle="1" w:styleId="Default">
    <w:name w:val="Default"/>
    <w:rsid w:val="000721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CommentReference">
    <w:name w:val="annotation reference"/>
    <w:basedOn w:val="DefaultParagraphFont"/>
    <w:uiPriority w:val="99"/>
    <w:semiHidden/>
    <w:unhideWhenUsed/>
    <w:rsid w:val="0007219B"/>
    <w:rPr>
      <w:sz w:val="16"/>
      <w:szCs w:val="16"/>
    </w:rPr>
  </w:style>
  <w:style w:type="table" w:customStyle="1" w:styleId="TableGrid1">
    <w:name w:val="Table Grid1"/>
    <w:basedOn w:val="TableNormal"/>
    <w:next w:val="TableGrid"/>
    <w:uiPriority w:val="59"/>
    <w:rsid w:val="0007219B"/>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07219B"/>
    <w:pPr>
      <w:spacing w:after="0" w:line="240" w:lineRule="auto"/>
    </w:pPr>
    <w:rPr>
      <w:rFonts w:ascii="Times New Roman" w:eastAsia="Times New Roman" w:hAnsi="Times New Roman" w:cs="Times New Roman"/>
      <w:color w:val="000000"/>
      <w:sz w:val="24"/>
      <w:szCs w:val="24"/>
      <w:lang w:eastAsia="tr-TR"/>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7219B"/>
    <w:rPr>
      <w:color w:val="0000FF" w:themeColor="hyperlink"/>
      <w:u w:val="single"/>
    </w:rPr>
  </w:style>
  <w:style w:type="character" w:styleId="FollowedHyperlink">
    <w:name w:val="FollowedHyperlink"/>
    <w:basedOn w:val="DefaultParagraphFont"/>
    <w:uiPriority w:val="99"/>
    <w:semiHidden/>
    <w:unhideWhenUsed/>
    <w:rsid w:val="0007219B"/>
    <w:rPr>
      <w:color w:val="800080" w:themeColor="followedHyperlink"/>
      <w:u w:val="single"/>
    </w:rPr>
  </w:style>
  <w:style w:type="table" w:styleId="TableGrid">
    <w:name w:val="Table Grid"/>
    <w:basedOn w:val="TableNormal"/>
    <w:uiPriority w:val="59"/>
    <w:rsid w:val="0007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7680"/>
    <w:pPr>
      <w:spacing w:after="0" w:line="240" w:lineRule="auto"/>
    </w:pPr>
    <w:rPr>
      <w:rFonts w:ascii="Calibri" w:eastAsia="Calibri" w:hAnsi="Calibri" w:cs="Times New Roman"/>
      <w:sz w:val="20"/>
      <w:szCs w:val="20"/>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8674">
      <w:bodyDiv w:val="1"/>
      <w:marLeft w:val="0"/>
      <w:marRight w:val="0"/>
      <w:marTop w:val="0"/>
      <w:marBottom w:val="0"/>
      <w:divBdr>
        <w:top w:val="none" w:sz="0" w:space="0" w:color="auto"/>
        <w:left w:val="none" w:sz="0" w:space="0" w:color="auto"/>
        <w:bottom w:val="none" w:sz="0" w:space="0" w:color="auto"/>
        <w:right w:val="none" w:sz="0" w:space="0" w:color="auto"/>
      </w:divBdr>
    </w:div>
    <w:div w:id="1610578889">
      <w:bodyDiv w:val="1"/>
      <w:marLeft w:val="0"/>
      <w:marRight w:val="0"/>
      <w:marTop w:val="0"/>
      <w:marBottom w:val="0"/>
      <w:divBdr>
        <w:top w:val="none" w:sz="0" w:space="0" w:color="auto"/>
        <w:left w:val="none" w:sz="0" w:space="0" w:color="auto"/>
        <w:bottom w:val="none" w:sz="0" w:space="0" w:color="auto"/>
        <w:right w:val="none" w:sz="0" w:space="0" w:color="auto"/>
      </w:divBdr>
    </w:div>
    <w:div w:id="1662392453">
      <w:bodyDiv w:val="1"/>
      <w:marLeft w:val="0"/>
      <w:marRight w:val="0"/>
      <w:marTop w:val="0"/>
      <w:marBottom w:val="0"/>
      <w:divBdr>
        <w:top w:val="none" w:sz="0" w:space="0" w:color="auto"/>
        <w:left w:val="none" w:sz="0" w:space="0" w:color="auto"/>
        <w:bottom w:val="none" w:sz="0" w:space="0" w:color="auto"/>
        <w:right w:val="none" w:sz="0" w:space="0" w:color="auto"/>
      </w:divBdr>
    </w:div>
    <w:div w:id="20506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YASAMA%20DENETIM\YT%202\D&#214;NEM%20IX.-III\23-1-2018%20kamu%20mali.docx" TargetMode="External"/><Relationship Id="rId3" Type="http://schemas.openxmlformats.org/officeDocument/2006/relationships/styles" Target="styles.xml"/><Relationship Id="rId7" Type="http://schemas.openxmlformats.org/officeDocument/2006/relationships/hyperlink" Target="file:///Y:\YASAMA%20DENETIM\YT%202\D&#214;NEM%20IX.-III\23-1-2018%20kamu%20mal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Y:\YASAMA%20DENETIM\YT%202\D&#214;NEM%20IX.-III\23-1-2018%20kamu%20mal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B2B2-51BF-4D54-915B-E261CA4F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20182</Words>
  <Characters>115043</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58</cp:revision>
  <cp:lastPrinted>2019-11-12T13:39:00Z</cp:lastPrinted>
  <dcterms:created xsi:type="dcterms:W3CDTF">2019-10-24T14:13:00Z</dcterms:created>
  <dcterms:modified xsi:type="dcterms:W3CDTF">2019-12-30T11:46:00Z</dcterms:modified>
</cp:coreProperties>
</file>