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70" w:type="dxa"/>
        <w:tblInd w:w="-106" w:type="dxa"/>
        <w:tblLayout w:type="fixed"/>
        <w:tblLook w:val="00A0" w:firstRow="1" w:lastRow="0" w:firstColumn="1" w:lastColumn="0" w:noHBand="0" w:noVBand="0"/>
      </w:tblPr>
      <w:tblGrid>
        <w:gridCol w:w="9570"/>
      </w:tblGrid>
      <w:tr w:rsidR="002A5695" w:rsidRPr="002A5695" w14:paraId="3997A5D3" w14:textId="77777777" w:rsidTr="00A30B10">
        <w:tc>
          <w:tcPr>
            <w:tcW w:w="9570" w:type="dxa"/>
            <w:hideMark/>
          </w:tcPr>
          <w:p w14:paraId="3997A5D2" w14:textId="77777777" w:rsidR="002A5695" w:rsidRPr="002A5695" w:rsidRDefault="002A5695" w:rsidP="002A5695">
            <w:pPr>
              <w:spacing w:after="200" w:line="276" w:lineRule="auto"/>
              <w:jc w:val="both"/>
              <w:rPr>
                <w:b/>
                <w:bCs/>
              </w:rPr>
            </w:pPr>
            <w:r w:rsidRPr="002A5695">
              <w:rPr>
                <w:rFonts w:ascii="Calibri" w:eastAsia="Calibri" w:hAnsi="Calibri"/>
                <w:b/>
                <w:bCs/>
                <w:sz w:val="22"/>
                <w:szCs w:val="22"/>
                <w:lang w:val="en-US" w:eastAsia="en-US"/>
              </w:rPr>
              <w:br w:type="page"/>
            </w:r>
            <w:proofErr w:type="spellStart"/>
            <w:r w:rsidRPr="002A5695">
              <w:rPr>
                <w:rFonts w:eastAsia="Calibri"/>
                <w:b/>
                <w:bCs/>
                <w:sz w:val="22"/>
                <w:szCs w:val="22"/>
                <w:lang w:val="en-US" w:eastAsia="en-US"/>
              </w:rPr>
              <w:t>Kuzey</w:t>
            </w:r>
            <w:proofErr w:type="spellEnd"/>
            <w:r w:rsidRPr="002A5695">
              <w:rPr>
                <w:rFonts w:eastAsia="Calibri"/>
                <w:b/>
                <w:bCs/>
                <w:sz w:val="22"/>
                <w:szCs w:val="22"/>
                <w:lang w:val="en-US" w:eastAsia="en-US"/>
              </w:rPr>
              <w:t xml:space="preserve"> </w:t>
            </w:r>
            <w:proofErr w:type="spellStart"/>
            <w:r w:rsidRPr="002A5695">
              <w:rPr>
                <w:rFonts w:eastAsia="Calibri"/>
                <w:b/>
                <w:bCs/>
                <w:sz w:val="22"/>
                <w:szCs w:val="22"/>
                <w:lang w:val="en-US" w:eastAsia="en-US"/>
              </w:rPr>
              <w:t>Kıbrıs</w:t>
            </w:r>
            <w:proofErr w:type="spellEnd"/>
            <w:r w:rsidRPr="002A5695">
              <w:rPr>
                <w:rFonts w:eastAsia="Calibri"/>
                <w:b/>
                <w:bCs/>
                <w:sz w:val="22"/>
                <w:szCs w:val="22"/>
                <w:lang w:val="en-US" w:eastAsia="en-US"/>
              </w:rPr>
              <w:t xml:space="preserve"> </w:t>
            </w:r>
            <w:proofErr w:type="spellStart"/>
            <w:r w:rsidRPr="002A5695">
              <w:rPr>
                <w:rFonts w:eastAsia="Calibri"/>
                <w:b/>
                <w:bCs/>
                <w:sz w:val="22"/>
                <w:szCs w:val="22"/>
                <w:lang w:val="en-US" w:eastAsia="en-US"/>
              </w:rPr>
              <w:t>Türk</w:t>
            </w:r>
            <w:proofErr w:type="spellEnd"/>
            <w:r w:rsidRPr="002A5695">
              <w:rPr>
                <w:rFonts w:eastAsia="Calibri"/>
                <w:b/>
                <w:bCs/>
                <w:sz w:val="22"/>
                <w:szCs w:val="22"/>
                <w:lang w:val="en-US" w:eastAsia="en-US"/>
              </w:rPr>
              <w:t xml:space="preserve"> </w:t>
            </w:r>
            <w:proofErr w:type="spellStart"/>
            <w:r w:rsidRPr="002A5695">
              <w:rPr>
                <w:rFonts w:eastAsia="Calibri"/>
                <w:b/>
                <w:bCs/>
                <w:sz w:val="22"/>
                <w:szCs w:val="22"/>
                <w:lang w:val="en-US" w:eastAsia="en-US"/>
              </w:rPr>
              <w:t>Cumhuriyeti</w:t>
            </w:r>
            <w:proofErr w:type="spellEnd"/>
            <w:r w:rsidRPr="002A5695">
              <w:rPr>
                <w:rFonts w:eastAsia="Calibri"/>
                <w:b/>
                <w:bCs/>
                <w:sz w:val="22"/>
                <w:szCs w:val="22"/>
                <w:lang w:val="en-US" w:eastAsia="en-US"/>
              </w:rPr>
              <w:t xml:space="preserve"> </w:t>
            </w:r>
            <w:proofErr w:type="spellStart"/>
            <w:r w:rsidRPr="002A5695">
              <w:rPr>
                <w:rFonts w:eastAsia="Calibri"/>
                <w:b/>
                <w:bCs/>
                <w:sz w:val="22"/>
                <w:szCs w:val="22"/>
                <w:lang w:val="en-US" w:eastAsia="en-US"/>
              </w:rPr>
              <w:t>Cumhuriyet</w:t>
            </w:r>
            <w:proofErr w:type="spellEnd"/>
            <w:r w:rsidRPr="002A5695">
              <w:rPr>
                <w:rFonts w:eastAsia="Calibri"/>
                <w:b/>
                <w:bCs/>
                <w:sz w:val="22"/>
                <w:szCs w:val="22"/>
                <w:lang w:val="en-US" w:eastAsia="en-US"/>
              </w:rPr>
              <w:t xml:space="preserve"> </w:t>
            </w:r>
            <w:proofErr w:type="spellStart"/>
            <w:r w:rsidRPr="002A5695">
              <w:rPr>
                <w:rFonts w:eastAsia="Calibri"/>
                <w:b/>
                <w:bCs/>
                <w:sz w:val="22"/>
                <w:szCs w:val="22"/>
                <w:lang w:val="en-US" w:eastAsia="en-US"/>
              </w:rPr>
              <w:t>Meclisi’nin</w:t>
            </w:r>
            <w:proofErr w:type="spellEnd"/>
            <w:r w:rsidRPr="002A5695">
              <w:rPr>
                <w:rFonts w:eastAsia="Calibri"/>
                <w:b/>
                <w:bCs/>
                <w:sz w:val="22"/>
                <w:szCs w:val="22"/>
                <w:lang w:val="en-US" w:eastAsia="en-US"/>
              </w:rPr>
              <w:t xml:space="preserve"> 10 Nisan 2017 </w:t>
            </w:r>
            <w:proofErr w:type="spellStart"/>
            <w:r w:rsidRPr="002A5695">
              <w:rPr>
                <w:rFonts w:eastAsia="Calibri"/>
                <w:b/>
                <w:bCs/>
                <w:sz w:val="22"/>
                <w:szCs w:val="22"/>
                <w:lang w:val="en-US" w:eastAsia="en-US"/>
              </w:rPr>
              <w:t>tarihli</w:t>
            </w:r>
            <w:proofErr w:type="spellEnd"/>
            <w:r w:rsidRPr="002A5695">
              <w:rPr>
                <w:rFonts w:eastAsia="Calibri"/>
                <w:b/>
                <w:bCs/>
                <w:sz w:val="22"/>
                <w:szCs w:val="22"/>
                <w:lang w:val="en-US" w:eastAsia="en-US"/>
              </w:rPr>
              <w:t xml:space="preserve"> </w:t>
            </w:r>
            <w:proofErr w:type="spellStart"/>
            <w:r w:rsidRPr="002A5695">
              <w:rPr>
                <w:rFonts w:eastAsia="Calibri"/>
                <w:b/>
                <w:bCs/>
                <w:sz w:val="22"/>
                <w:szCs w:val="22"/>
                <w:lang w:val="en-US" w:eastAsia="en-US"/>
              </w:rPr>
              <w:t>Ellialtıncı</w:t>
            </w:r>
            <w:proofErr w:type="spellEnd"/>
            <w:r w:rsidRPr="002A5695">
              <w:rPr>
                <w:rFonts w:eastAsia="Calibri"/>
                <w:b/>
                <w:bCs/>
                <w:sz w:val="22"/>
                <w:szCs w:val="22"/>
                <w:lang w:val="en-US" w:eastAsia="en-US"/>
              </w:rPr>
              <w:t xml:space="preserve"> </w:t>
            </w:r>
            <w:proofErr w:type="spellStart"/>
            <w:r w:rsidRPr="002A5695">
              <w:rPr>
                <w:rFonts w:eastAsia="Calibri"/>
                <w:b/>
                <w:bCs/>
                <w:sz w:val="22"/>
                <w:szCs w:val="22"/>
                <w:lang w:val="en-US" w:eastAsia="en-US"/>
              </w:rPr>
              <w:t>Birleşiminde</w:t>
            </w:r>
            <w:proofErr w:type="spellEnd"/>
            <w:r w:rsidRPr="002A5695">
              <w:rPr>
                <w:rFonts w:eastAsia="Calibri"/>
                <w:b/>
                <w:bCs/>
                <w:sz w:val="22"/>
                <w:szCs w:val="22"/>
                <w:lang w:val="en-US" w:eastAsia="en-US"/>
              </w:rPr>
              <w:t xml:space="preserve"> </w:t>
            </w:r>
            <w:proofErr w:type="spellStart"/>
            <w:r w:rsidRPr="002A5695">
              <w:rPr>
                <w:rFonts w:eastAsia="Calibri"/>
                <w:b/>
                <w:bCs/>
                <w:sz w:val="22"/>
                <w:szCs w:val="22"/>
                <w:lang w:val="en-US" w:eastAsia="en-US"/>
              </w:rPr>
              <w:t>Oybirliğiyle</w:t>
            </w:r>
            <w:proofErr w:type="spellEnd"/>
            <w:r w:rsidRPr="002A5695">
              <w:rPr>
                <w:rFonts w:eastAsia="Calibri"/>
                <w:b/>
                <w:bCs/>
                <w:sz w:val="22"/>
                <w:szCs w:val="22"/>
                <w:lang w:val="en-US" w:eastAsia="en-US"/>
              </w:rPr>
              <w:t xml:space="preserve"> </w:t>
            </w:r>
            <w:proofErr w:type="spellStart"/>
            <w:r w:rsidRPr="002A5695">
              <w:rPr>
                <w:rFonts w:eastAsia="Calibri"/>
                <w:b/>
                <w:bCs/>
                <w:sz w:val="22"/>
                <w:szCs w:val="22"/>
                <w:lang w:val="en-US" w:eastAsia="en-US"/>
              </w:rPr>
              <w:t>kabul</w:t>
            </w:r>
            <w:proofErr w:type="spellEnd"/>
            <w:r w:rsidRPr="002A5695">
              <w:rPr>
                <w:rFonts w:eastAsia="Calibri"/>
                <w:b/>
                <w:bCs/>
                <w:sz w:val="22"/>
                <w:szCs w:val="22"/>
                <w:lang w:val="en-US" w:eastAsia="en-US"/>
              </w:rPr>
              <w:t xml:space="preserve"> </w:t>
            </w:r>
            <w:proofErr w:type="spellStart"/>
            <w:r w:rsidRPr="002A5695">
              <w:rPr>
                <w:rFonts w:eastAsia="Calibri"/>
                <w:b/>
                <w:bCs/>
                <w:sz w:val="22"/>
                <w:szCs w:val="22"/>
                <w:lang w:val="en-US" w:eastAsia="en-US"/>
              </w:rPr>
              <w:t>olunan</w:t>
            </w:r>
            <w:proofErr w:type="spellEnd"/>
            <w:r w:rsidRPr="002A5695">
              <w:rPr>
                <w:rFonts w:eastAsia="Calibri"/>
                <w:b/>
                <w:bCs/>
                <w:sz w:val="22"/>
                <w:szCs w:val="22"/>
                <w:lang w:val="en-US" w:eastAsia="en-US"/>
              </w:rPr>
              <w:t xml:space="preserve"> “</w:t>
            </w:r>
            <w:proofErr w:type="spellStart"/>
            <w:r>
              <w:rPr>
                <w:rFonts w:eastAsia="Calibri"/>
                <w:b/>
                <w:bCs/>
                <w:sz w:val="22"/>
                <w:szCs w:val="22"/>
                <w:lang w:val="en-US" w:eastAsia="en-US"/>
              </w:rPr>
              <w:t>Sosyal</w:t>
            </w:r>
            <w:proofErr w:type="spellEnd"/>
            <w:r>
              <w:rPr>
                <w:rFonts w:eastAsia="Calibri"/>
                <w:b/>
                <w:bCs/>
                <w:sz w:val="22"/>
                <w:szCs w:val="22"/>
                <w:lang w:val="en-US" w:eastAsia="en-US"/>
              </w:rPr>
              <w:t xml:space="preserve"> </w:t>
            </w:r>
            <w:proofErr w:type="spellStart"/>
            <w:r>
              <w:rPr>
                <w:rFonts w:eastAsia="Calibri"/>
                <w:b/>
                <w:bCs/>
                <w:sz w:val="22"/>
                <w:szCs w:val="22"/>
                <w:lang w:val="en-US" w:eastAsia="en-US"/>
              </w:rPr>
              <w:t>Güvenlik</w:t>
            </w:r>
            <w:proofErr w:type="spellEnd"/>
            <w:r>
              <w:rPr>
                <w:rFonts w:eastAsia="Calibri"/>
                <w:b/>
                <w:bCs/>
                <w:sz w:val="22"/>
                <w:szCs w:val="22"/>
                <w:lang w:val="en-US" w:eastAsia="en-US"/>
              </w:rPr>
              <w:t xml:space="preserve"> </w:t>
            </w:r>
            <w:r w:rsidRPr="002A5695">
              <w:rPr>
                <w:rFonts w:eastAsia="Calibri"/>
                <w:b/>
                <w:bCs/>
                <w:sz w:val="22"/>
                <w:szCs w:val="22"/>
                <w:lang w:val="en-US" w:eastAsia="en-US"/>
              </w:rPr>
              <w:t xml:space="preserve"> (</w:t>
            </w:r>
            <w:proofErr w:type="spellStart"/>
            <w:r w:rsidRPr="002A5695">
              <w:rPr>
                <w:rFonts w:eastAsia="Calibri"/>
                <w:b/>
                <w:bCs/>
                <w:sz w:val="22"/>
                <w:szCs w:val="22"/>
                <w:lang w:val="en-US" w:eastAsia="en-US"/>
              </w:rPr>
              <w:t>Değişiklik</w:t>
            </w:r>
            <w:proofErr w:type="spellEnd"/>
            <w:r w:rsidRPr="002A5695">
              <w:rPr>
                <w:rFonts w:eastAsia="Calibri"/>
                <w:b/>
                <w:bCs/>
                <w:sz w:val="22"/>
                <w:szCs w:val="22"/>
                <w:lang w:val="en-US" w:eastAsia="en-US"/>
              </w:rPr>
              <w:t>)</w:t>
            </w:r>
            <w:r>
              <w:rPr>
                <w:rFonts w:eastAsia="Calibri"/>
                <w:b/>
                <w:bCs/>
                <w:sz w:val="22"/>
                <w:szCs w:val="22"/>
                <w:lang w:val="en-US" w:eastAsia="en-US"/>
              </w:rPr>
              <w:t xml:space="preserve"> </w:t>
            </w:r>
            <w:proofErr w:type="spellStart"/>
            <w:r w:rsidRPr="002A5695">
              <w:rPr>
                <w:rFonts w:eastAsia="Calibri"/>
                <w:b/>
                <w:bCs/>
                <w:sz w:val="22"/>
                <w:szCs w:val="22"/>
                <w:lang w:val="en-US" w:eastAsia="en-US"/>
              </w:rPr>
              <w:t>Yasası</w:t>
            </w:r>
            <w:proofErr w:type="spellEnd"/>
            <w:r w:rsidRPr="002A5695">
              <w:rPr>
                <w:rFonts w:eastAsia="Calibri"/>
                <w:b/>
                <w:bCs/>
                <w:sz w:val="22"/>
                <w:szCs w:val="22"/>
                <w:lang w:val="en-US" w:eastAsia="en-US"/>
              </w:rPr>
              <w:t xml:space="preserve">” </w:t>
            </w:r>
            <w:proofErr w:type="spellStart"/>
            <w:r w:rsidRPr="002A5695">
              <w:rPr>
                <w:rFonts w:eastAsia="Calibri"/>
                <w:b/>
                <w:bCs/>
                <w:sz w:val="22"/>
                <w:szCs w:val="22"/>
                <w:lang w:val="en-US" w:eastAsia="en-US"/>
              </w:rPr>
              <w:t>Anayasanın</w:t>
            </w:r>
            <w:proofErr w:type="spellEnd"/>
            <w:r w:rsidRPr="002A5695">
              <w:rPr>
                <w:rFonts w:eastAsia="Calibri"/>
                <w:b/>
                <w:bCs/>
                <w:sz w:val="22"/>
                <w:szCs w:val="22"/>
                <w:lang w:val="en-US" w:eastAsia="en-US"/>
              </w:rPr>
              <w:t xml:space="preserve"> 94’üncü </w:t>
            </w:r>
            <w:proofErr w:type="spellStart"/>
            <w:r w:rsidRPr="002A5695">
              <w:rPr>
                <w:rFonts w:eastAsia="Calibri"/>
                <w:b/>
                <w:bCs/>
                <w:sz w:val="22"/>
                <w:szCs w:val="22"/>
                <w:lang w:val="en-US" w:eastAsia="en-US"/>
              </w:rPr>
              <w:t>maddesinin</w:t>
            </w:r>
            <w:proofErr w:type="spellEnd"/>
            <w:r w:rsidRPr="002A5695">
              <w:rPr>
                <w:rFonts w:eastAsia="Calibri"/>
                <w:b/>
                <w:bCs/>
                <w:sz w:val="22"/>
                <w:szCs w:val="22"/>
                <w:lang w:val="en-US" w:eastAsia="en-US"/>
              </w:rPr>
              <w:t xml:space="preserve"> (1)’</w:t>
            </w:r>
            <w:proofErr w:type="spellStart"/>
            <w:r w:rsidRPr="002A5695">
              <w:rPr>
                <w:rFonts w:eastAsia="Calibri"/>
                <w:b/>
                <w:bCs/>
                <w:sz w:val="22"/>
                <w:szCs w:val="22"/>
                <w:lang w:val="en-US" w:eastAsia="en-US"/>
              </w:rPr>
              <w:t>inci</w:t>
            </w:r>
            <w:proofErr w:type="spellEnd"/>
            <w:r w:rsidRPr="002A5695">
              <w:rPr>
                <w:rFonts w:eastAsia="Calibri"/>
                <w:b/>
                <w:bCs/>
                <w:sz w:val="22"/>
                <w:szCs w:val="22"/>
                <w:lang w:val="en-US" w:eastAsia="en-US"/>
              </w:rPr>
              <w:t xml:space="preserve"> </w:t>
            </w:r>
            <w:proofErr w:type="spellStart"/>
            <w:r w:rsidRPr="002A5695">
              <w:rPr>
                <w:rFonts w:eastAsia="Calibri"/>
                <w:b/>
                <w:bCs/>
                <w:sz w:val="22"/>
                <w:szCs w:val="22"/>
                <w:lang w:val="en-US" w:eastAsia="en-US"/>
              </w:rPr>
              <w:t>fıkrası</w:t>
            </w:r>
            <w:proofErr w:type="spellEnd"/>
            <w:r w:rsidRPr="002A5695">
              <w:rPr>
                <w:rFonts w:eastAsia="Calibri"/>
                <w:b/>
                <w:bCs/>
                <w:sz w:val="22"/>
                <w:szCs w:val="22"/>
                <w:lang w:val="en-US" w:eastAsia="en-US"/>
              </w:rPr>
              <w:t xml:space="preserve"> </w:t>
            </w:r>
            <w:proofErr w:type="spellStart"/>
            <w:r w:rsidRPr="002A5695">
              <w:rPr>
                <w:rFonts w:eastAsia="Calibri"/>
                <w:b/>
                <w:bCs/>
                <w:sz w:val="22"/>
                <w:szCs w:val="22"/>
                <w:lang w:val="en-US" w:eastAsia="en-US"/>
              </w:rPr>
              <w:t>gereğince</w:t>
            </w:r>
            <w:proofErr w:type="spellEnd"/>
            <w:r w:rsidRPr="002A5695">
              <w:rPr>
                <w:rFonts w:eastAsia="Calibri"/>
                <w:b/>
                <w:bCs/>
                <w:sz w:val="22"/>
                <w:szCs w:val="22"/>
                <w:lang w:val="en-US" w:eastAsia="en-US"/>
              </w:rPr>
              <w:t xml:space="preserve"> </w:t>
            </w:r>
            <w:proofErr w:type="spellStart"/>
            <w:r w:rsidRPr="002A5695">
              <w:rPr>
                <w:rFonts w:eastAsia="Calibri"/>
                <w:b/>
                <w:bCs/>
                <w:sz w:val="22"/>
                <w:szCs w:val="22"/>
                <w:lang w:val="en-US" w:eastAsia="en-US"/>
              </w:rPr>
              <w:t>Kuzey</w:t>
            </w:r>
            <w:proofErr w:type="spellEnd"/>
            <w:r w:rsidRPr="002A5695">
              <w:rPr>
                <w:rFonts w:eastAsia="Calibri"/>
                <w:b/>
                <w:bCs/>
                <w:sz w:val="22"/>
                <w:szCs w:val="22"/>
                <w:lang w:val="en-US" w:eastAsia="en-US"/>
              </w:rPr>
              <w:t xml:space="preserve"> </w:t>
            </w:r>
            <w:proofErr w:type="spellStart"/>
            <w:r w:rsidRPr="002A5695">
              <w:rPr>
                <w:rFonts w:eastAsia="Calibri"/>
                <w:b/>
                <w:bCs/>
                <w:sz w:val="22"/>
                <w:szCs w:val="22"/>
                <w:lang w:val="en-US" w:eastAsia="en-US"/>
              </w:rPr>
              <w:t>Kıbrıs</w:t>
            </w:r>
            <w:proofErr w:type="spellEnd"/>
            <w:r w:rsidRPr="002A5695">
              <w:rPr>
                <w:rFonts w:eastAsia="Calibri"/>
                <w:b/>
                <w:bCs/>
                <w:sz w:val="22"/>
                <w:szCs w:val="22"/>
                <w:lang w:val="en-US" w:eastAsia="en-US"/>
              </w:rPr>
              <w:t xml:space="preserve"> </w:t>
            </w:r>
            <w:proofErr w:type="spellStart"/>
            <w:r w:rsidRPr="002A5695">
              <w:rPr>
                <w:rFonts w:eastAsia="Calibri"/>
                <w:b/>
                <w:bCs/>
                <w:sz w:val="22"/>
                <w:szCs w:val="22"/>
                <w:lang w:val="en-US" w:eastAsia="en-US"/>
              </w:rPr>
              <w:t>Türk</w:t>
            </w:r>
            <w:proofErr w:type="spellEnd"/>
            <w:r w:rsidRPr="002A5695">
              <w:rPr>
                <w:rFonts w:eastAsia="Calibri"/>
                <w:b/>
                <w:bCs/>
                <w:sz w:val="22"/>
                <w:szCs w:val="22"/>
                <w:lang w:val="en-US" w:eastAsia="en-US"/>
              </w:rPr>
              <w:t xml:space="preserve"> </w:t>
            </w:r>
            <w:proofErr w:type="spellStart"/>
            <w:r w:rsidRPr="002A5695">
              <w:rPr>
                <w:rFonts w:eastAsia="Calibri"/>
                <w:b/>
                <w:bCs/>
                <w:sz w:val="22"/>
                <w:szCs w:val="22"/>
                <w:lang w:val="en-US" w:eastAsia="en-US"/>
              </w:rPr>
              <w:t>Cumhuriyeti</w:t>
            </w:r>
            <w:proofErr w:type="spellEnd"/>
            <w:r w:rsidRPr="002A5695">
              <w:rPr>
                <w:rFonts w:eastAsia="Calibri"/>
                <w:b/>
                <w:bCs/>
                <w:sz w:val="22"/>
                <w:szCs w:val="22"/>
                <w:lang w:val="en-US" w:eastAsia="en-US"/>
              </w:rPr>
              <w:t xml:space="preserve"> </w:t>
            </w:r>
            <w:proofErr w:type="spellStart"/>
            <w:r w:rsidRPr="002A5695">
              <w:rPr>
                <w:rFonts w:eastAsia="Calibri"/>
                <w:b/>
                <w:bCs/>
                <w:sz w:val="22"/>
                <w:szCs w:val="22"/>
                <w:lang w:val="en-US" w:eastAsia="en-US"/>
              </w:rPr>
              <w:t>Cumhurbaşkanı</w:t>
            </w:r>
            <w:proofErr w:type="spellEnd"/>
            <w:r w:rsidRPr="002A5695">
              <w:rPr>
                <w:rFonts w:eastAsia="Calibri"/>
                <w:b/>
                <w:bCs/>
                <w:sz w:val="22"/>
                <w:szCs w:val="22"/>
                <w:lang w:val="en-US" w:eastAsia="en-US"/>
              </w:rPr>
              <w:t xml:space="preserve"> </w:t>
            </w:r>
            <w:proofErr w:type="spellStart"/>
            <w:r w:rsidRPr="002A5695">
              <w:rPr>
                <w:rFonts w:eastAsia="Calibri"/>
                <w:b/>
                <w:bCs/>
                <w:sz w:val="22"/>
                <w:szCs w:val="22"/>
                <w:lang w:val="en-US" w:eastAsia="en-US"/>
              </w:rPr>
              <w:t>tarafından</w:t>
            </w:r>
            <w:proofErr w:type="spellEnd"/>
            <w:r w:rsidRPr="002A5695">
              <w:rPr>
                <w:rFonts w:eastAsia="Calibri"/>
                <w:b/>
                <w:bCs/>
                <w:sz w:val="22"/>
                <w:szCs w:val="22"/>
                <w:lang w:val="en-US" w:eastAsia="en-US"/>
              </w:rPr>
              <w:t xml:space="preserve"> </w:t>
            </w:r>
            <w:proofErr w:type="spellStart"/>
            <w:r w:rsidRPr="002A5695">
              <w:rPr>
                <w:rFonts w:eastAsia="Calibri"/>
                <w:b/>
                <w:bCs/>
                <w:sz w:val="22"/>
                <w:szCs w:val="22"/>
                <w:lang w:val="en-US" w:eastAsia="en-US"/>
              </w:rPr>
              <w:t>Resmi</w:t>
            </w:r>
            <w:proofErr w:type="spellEnd"/>
            <w:r w:rsidRPr="002A5695">
              <w:rPr>
                <w:rFonts w:eastAsia="Calibri"/>
                <w:b/>
                <w:bCs/>
                <w:sz w:val="22"/>
                <w:szCs w:val="22"/>
                <w:lang w:val="en-US" w:eastAsia="en-US"/>
              </w:rPr>
              <w:t xml:space="preserve"> </w:t>
            </w:r>
            <w:proofErr w:type="spellStart"/>
            <w:r w:rsidRPr="002A5695">
              <w:rPr>
                <w:rFonts w:eastAsia="Calibri"/>
                <w:b/>
                <w:bCs/>
                <w:sz w:val="22"/>
                <w:szCs w:val="22"/>
                <w:lang w:val="en-US" w:eastAsia="en-US"/>
              </w:rPr>
              <w:t>Gazete’de</w:t>
            </w:r>
            <w:proofErr w:type="spellEnd"/>
            <w:r w:rsidRPr="002A5695">
              <w:rPr>
                <w:rFonts w:eastAsia="Calibri"/>
                <w:b/>
                <w:bCs/>
                <w:sz w:val="22"/>
                <w:szCs w:val="22"/>
                <w:lang w:val="en-US" w:eastAsia="en-US"/>
              </w:rPr>
              <w:t xml:space="preserve"> </w:t>
            </w:r>
            <w:proofErr w:type="spellStart"/>
            <w:r w:rsidRPr="002A5695">
              <w:rPr>
                <w:rFonts w:eastAsia="Calibri"/>
                <w:b/>
                <w:bCs/>
                <w:sz w:val="22"/>
                <w:szCs w:val="22"/>
                <w:lang w:val="en-US" w:eastAsia="en-US"/>
              </w:rPr>
              <w:t>yayımlanmak</w:t>
            </w:r>
            <w:proofErr w:type="spellEnd"/>
            <w:r w:rsidRPr="002A5695">
              <w:rPr>
                <w:rFonts w:eastAsia="Calibri"/>
                <w:b/>
                <w:bCs/>
                <w:sz w:val="22"/>
                <w:szCs w:val="22"/>
                <w:lang w:val="en-US" w:eastAsia="en-US"/>
              </w:rPr>
              <w:t xml:space="preserve"> </w:t>
            </w:r>
            <w:proofErr w:type="spellStart"/>
            <w:r w:rsidRPr="002A5695">
              <w:rPr>
                <w:rFonts w:eastAsia="Calibri"/>
                <w:b/>
                <w:bCs/>
                <w:sz w:val="22"/>
                <w:szCs w:val="22"/>
                <w:lang w:val="en-US" w:eastAsia="en-US"/>
              </w:rPr>
              <w:t>suretiyle</w:t>
            </w:r>
            <w:proofErr w:type="spellEnd"/>
            <w:r w:rsidRPr="002A5695">
              <w:rPr>
                <w:rFonts w:eastAsia="Calibri"/>
                <w:b/>
                <w:bCs/>
                <w:sz w:val="22"/>
                <w:szCs w:val="22"/>
                <w:lang w:val="en-US" w:eastAsia="en-US"/>
              </w:rPr>
              <w:t xml:space="preserve"> </w:t>
            </w:r>
            <w:proofErr w:type="spellStart"/>
            <w:r w:rsidRPr="002A5695">
              <w:rPr>
                <w:rFonts w:eastAsia="Calibri"/>
                <w:b/>
                <w:bCs/>
                <w:sz w:val="22"/>
                <w:szCs w:val="22"/>
                <w:lang w:val="en-US" w:eastAsia="en-US"/>
              </w:rPr>
              <w:t>ilan</w:t>
            </w:r>
            <w:proofErr w:type="spellEnd"/>
            <w:r w:rsidRPr="002A5695">
              <w:rPr>
                <w:rFonts w:eastAsia="Calibri"/>
                <w:b/>
                <w:bCs/>
                <w:sz w:val="22"/>
                <w:szCs w:val="22"/>
                <w:lang w:val="en-US" w:eastAsia="en-US"/>
              </w:rPr>
              <w:t xml:space="preserve"> </w:t>
            </w:r>
            <w:proofErr w:type="spellStart"/>
            <w:r w:rsidRPr="002A5695">
              <w:rPr>
                <w:rFonts w:eastAsia="Calibri"/>
                <w:b/>
                <w:bCs/>
                <w:sz w:val="22"/>
                <w:szCs w:val="22"/>
                <w:lang w:val="en-US" w:eastAsia="en-US"/>
              </w:rPr>
              <w:t>olunur</w:t>
            </w:r>
            <w:proofErr w:type="spellEnd"/>
            <w:r w:rsidRPr="002A5695">
              <w:rPr>
                <w:rFonts w:eastAsia="Calibri"/>
                <w:b/>
                <w:bCs/>
                <w:sz w:val="22"/>
                <w:szCs w:val="22"/>
                <w:lang w:val="en-US" w:eastAsia="en-US"/>
              </w:rPr>
              <w:t>.</w:t>
            </w:r>
          </w:p>
        </w:tc>
      </w:tr>
    </w:tbl>
    <w:p w14:paraId="3997A5D4" w14:textId="77777777" w:rsidR="002A5695" w:rsidRPr="002A5695" w:rsidRDefault="002A5695" w:rsidP="002A5695">
      <w:pPr>
        <w:jc w:val="both"/>
        <w:rPr>
          <w:rFonts w:eastAsia="Calibri"/>
          <w:lang w:val="en-US" w:eastAsia="en-US"/>
        </w:rPr>
      </w:pPr>
    </w:p>
    <w:p w14:paraId="3997A5D5" w14:textId="4D9E7D20" w:rsidR="002A5695" w:rsidRDefault="002A5695" w:rsidP="002A5695">
      <w:pPr>
        <w:jc w:val="both"/>
        <w:rPr>
          <w:rFonts w:eastAsia="Calibri"/>
          <w:lang w:val="en-US" w:eastAsia="en-US"/>
        </w:rPr>
      </w:pPr>
      <w:r w:rsidRPr="002A5695">
        <w:rPr>
          <w:rFonts w:eastAsia="Calibri"/>
          <w:lang w:val="en-US" w:eastAsia="en-US"/>
        </w:rPr>
        <w:t xml:space="preserve">                                          </w:t>
      </w:r>
      <w:r>
        <w:rPr>
          <w:rFonts w:eastAsia="Calibri"/>
          <w:lang w:val="en-US" w:eastAsia="en-US"/>
        </w:rPr>
        <w:t xml:space="preserve">                         </w:t>
      </w:r>
      <w:proofErr w:type="spellStart"/>
      <w:r>
        <w:rPr>
          <w:rFonts w:eastAsia="Calibri"/>
          <w:lang w:val="en-US" w:eastAsia="en-US"/>
        </w:rPr>
        <w:t>Sayı</w:t>
      </w:r>
      <w:proofErr w:type="spellEnd"/>
      <w:r>
        <w:rPr>
          <w:rFonts w:eastAsia="Calibri"/>
          <w:lang w:val="en-US" w:eastAsia="en-US"/>
        </w:rPr>
        <w:t>:</w:t>
      </w:r>
      <w:r w:rsidR="008F4F81">
        <w:rPr>
          <w:rFonts w:eastAsia="Calibri"/>
          <w:lang w:val="en-US" w:eastAsia="en-US"/>
        </w:rPr>
        <w:t xml:space="preserve"> </w:t>
      </w:r>
      <w:r>
        <w:rPr>
          <w:rFonts w:eastAsia="Calibri"/>
          <w:lang w:val="en-US" w:eastAsia="en-US"/>
        </w:rPr>
        <w:t>2</w:t>
      </w:r>
      <w:r w:rsidR="004556F6">
        <w:rPr>
          <w:rFonts w:eastAsia="Calibri"/>
          <w:lang w:val="en-US" w:eastAsia="en-US"/>
        </w:rPr>
        <w:t>8</w:t>
      </w:r>
      <w:bookmarkStart w:id="0" w:name="_GoBack"/>
      <w:bookmarkEnd w:id="0"/>
      <w:r w:rsidRPr="002A5695">
        <w:rPr>
          <w:rFonts w:eastAsia="Calibri"/>
          <w:lang w:val="en-US" w:eastAsia="en-US"/>
        </w:rPr>
        <w:t>/2017</w:t>
      </w:r>
    </w:p>
    <w:p w14:paraId="3997A5D6" w14:textId="77777777" w:rsidR="002A5695" w:rsidRPr="002A5695" w:rsidRDefault="002A5695" w:rsidP="002A5695">
      <w:pPr>
        <w:jc w:val="both"/>
        <w:rPr>
          <w:rFonts w:eastAsia="Calibri"/>
          <w:lang w:val="en-US" w:eastAsia="en-US"/>
        </w:rPr>
      </w:pPr>
    </w:p>
    <w:p w14:paraId="3997A5D7" w14:textId="77777777" w:rsidR="00411BB6" w:rsidRPr="00AF2FA9" w:rsidRDefault="00411BB6" w:rsidP="00A57BFD">
      <w:pPr>
        <w:jc w:val="center"/>
      </w:pPr>
      <w:r w:rsidRPr="00AF2FA9">
        <w:t>SOSYAL GÜV</w:t>
      </w:r>
      <w:r w:rsidR="00D74D3C">
        <w:t>ENLİK (DEĞİŞİKLİK) YASASI</w:t>
      </w:r>
    </w:p>
    <w:p w14:paraId="3997A5D8" w14:textId="77777777" w:rsidR="00411BB6" w:rsidRPr="00AF2FA9" w:rsidRDefault="00411BB6" w:rsidP="00411BB6"/>
    <w:tbl>
      <w:tblPr>
        <w:tblW w:w="9500" w:type="dxa"/>
        <w:jc w:val="center"/>
        <w:tblLook w:val="01E0" w:firstRow="1" w:lastRow="1" w:firstColumn="1" w:lastColumn="1" w:noHBand="0" w:noVBand="0"/>
      </w:tblPr>
      <w:tblGrid>
        <w:gridCol w:w="1682"/>
        <w:gridCol w:w="1793"/>
        <w:gridCol w:w="6025"/>
      </w:tblGrid>
      <w:tr w:rsidR="00411BB6" w:rsidRPr="00AF2FA9" w14:paraId="3997A5DA" w14:textId="77777777" w:rsidTr="0099011B">
        <w:trPr>
          <w:jc w:val="center"/>
        </w:trPr>
        <w:tc>
          <w:tcPr>
            <w:tcW w:w="9500" w:type="dxa"/>
            <w:gridSpan w:val="3"/>
          </w:tcPr>
          <w:p w14:paraId="3997A5D9" w14:textId="77777777" w:rsidR="00411BB6" w:rsidRPr="00AF2FA9" w:rsidRDefault="00411BB6" w:rsidP="00D72A5D">
            <w:pPr>
              <w:jc w:val="both"/>
            </w:pPr>
            <w:r w:rsidRPr="00AF2FA9">
              <w:tab/>
            </w:r>
            <w:r w:rsidR="008E071F" w:rsidRPr="00AF2FA9">
              <w:t xml:space="preserve">                     </w:t>
            </w:r>
          </w:p>
        </w:tc>
      </w:tr>
      <w:tr w:rsidR="008E071F" w:rsidRPr="00AF2FA9" w14:paraId="3997A5DD" w14:textId="77777777" w:rsidTr="00D72A5D">
        <w:trPr>
          <w:trHeight w:val="297"/>
          <w:jc w:val="center"/>
        </w:trPr>
        <w:tc>
          <w:tcPr>
            <w:tcW w:w="1682" w:type="dxa"/>
          </w:tcPr>
          <w:p w14:paraId="3997A5DB" w14:textId="77777777" w:rsidR="008E071F" w:rsidRPr="00AF2FA9" w:rsidRDefault="008E071F" w:rsidP="00D575AC"/>
        </w:tc>
        <w:tc>
          <w:tcPr>
            <w:tcW w:w="7818" w:type="dxa"/>
            <w:gridSpan w:val="2"/>
          </w:tcPr>
          <w:p w14:paraId="3997A5DC" w14:textId="77777777" w:rsidR="008E071F" w:rsidRPr="00AF2FA9" w:rsidRDefault="00A57BFD" w:rsidP="00B80F87">
            <w:r w:rsidRPr="00AF2FA9">
              <w:tab/>
            </w:r>
            <w:r w:rsidR="00D72A5D" w:rsidRPr="00AF2FA9">
              <w:t>Kuzey Kıbrıs Türk Cumhuriyeti Cumhuriyet Meclisi aşağıdaki Yasayı yapar:</w:t>
            </w:r>
          </w:p>
        </w:tc>
      </w:tr>
      <w:tr w:rsidR="007D172C" w:rsidRPr="00AF2FA9" w14:paraId="3997A5E0" w14:textId="77777777" w:rsidTr="00D72A5D">
        <w:trPr>
          <w:trHeight w:val="297"/>
          <w:jc w:val="center"/>
        </w:trPr>
        <w:tc>
          <w:tcPr>
            <w:tcW w:w="1682" w:type="dxa"/>
          </w:tcPr>
          <w:p w14:paraId="3997A5DE" w14:textId="77777777" w:rsidR="007D172C" w:rsidRPr="00AF2FA9" w:rsidRDefault="007D172C" w:rsidP="00D575AC"/>
        </w:tc>
        <w:tc>
          <w:tcPr>
            <w:tcW w:w="7818" w:type="dxa"/>
            <w:gridSpan w:val="2"/>
          </w:tcPr>
          <w:p w14:paraId="3997A5DF" w14:textId="77777777" w:rsidR="007D172C" w:rsidRPr="00AF2FA9" w:rsidRDefault="007D172C" w:rsidP="00B80F87"/>
        </w:tc>
      </w:tr>
      <w:tr w:rsidR="00D72A5D" w:rsidRPr="00AF2FA9" w14:paraId="3997A5EA" w14:textId="77777777" w:rsidTr="0099011B">
        <w:trPr>
          <w:trHeight w:val="1748"/>
          <w:jc w:val="center"/>
        </w:trPr>
        <w:tc>
          <w:tcPr>
            <w:tcW w:w="1682" w:type="dxa"/>
          </w:tcPr>
          <w:p w14:paraId="3997A5E1" w14:textId="77777777" w:rsidR="00D72A5D" w:rsidRPr="00AF2FA9" w:rsidRDefault="00D72A5D" w:rsidP="00D72A5D">
            <w:r w:rsidRPr="00AF2FA9">
              <w:t>Kısa İsim</w:t>
            </w:r>
          </w:p>
          <w:p w14:paraId="3997A5E2" w14:textId="77777777" w:rsidR="00D72A5D" w:rsidRPr="00AF2FA9" w:rsidRDefault="00D72A5D" w:rsidP="00D72A5D">
            <w:r w:rsidRPr="00AF2FA9">
              <w:t>73/2007</w:t>
            </w:r>
          </w:p>
          <w:p w14:paraId="3997A5E3" w14:textId="77777777" w:rsidR="00D72A5D" w:rsidRPr="00AF2FA9" w:rsidRDefault="00D72A5D" w:rsidP="00D72A5D">
            <w:r w:rsidRPr="00AF2FA9">
              <w:t xml:space="preserve">   80/2009</w:t>
            </w:r>
          </w:p>
          <w:p w14:paraId="3997A5E4" w14:textId="77777777" w:rsidR="00D72A5D" w:rsidRPr="00AF2FA9" w:rsidRDefault="00D72A5D" w:rsidP="00D72A5D">
            <w:r w:rsidRPr="00AF2FA9">
              <w:t xml:space="preserve">     4/2010</w:t>
            </w:r>
          </w:p>
          <w:p w14:paraId="3997A5E5" w14:textId="77777777" w:rsidR="00D72A5D" w:rsidRPr="00AF2FA9" w:rsidRDefault="00D72A5D" w:rsidP="00D72A5D">
            <w:r w:rsidRPr="00AF2FA9">
              <w:t xml:space="preserve">     5/2012</w:t>
            </w:r>
          </w:p>
          <w:p w14:paraId="3997A5E6" w14:textId="77777777" w:rsidR="00D72A5D" w:rsidRPr="00AF2FA9" w:rsidRDefault="00D72A5D" w:rsidP="00D72A5D">
            <w:r w:rsidRPr="00AF2FA9">
              <w:t xml:space="preserve">   26/2013</w:t>
            </w:r>
          </w:p>
          <w:p w14:paraId="3997A5E7" w14:textId="77777777" w:rsidR="00D72A5D" w:rsidRPr="00AF2FA9" w:rsidRDefault="00D72A5D" w:rsidP="00D72A5D">
            <w:r w:rsidRPr="00AF2FA9">
              <w:t xml:space="preserve">   36/2015</w:t>
            </w:r>
          </w:p>
          <w:p w14:paraId="3997A5E8" w14:textId="77777777" w:rsidR="00D72A5D" w:rsidRPr="00AF2FA9" w:rsidRDefault="00D72A5D" w:rsidP="00D72A5D"/>
        </w:tc>
        <w:tc>
          <w:tcPr>
            <w:tcW w:w="7818" w:type="dxa"/>
            <w:gridSpan w:val="2"/>
          </w:tcPr>
          <w:p w14:paraId="3997A5E9" w14:textId="77777777" w:rsidR="00D72A5D" w:rsidRPr="00AF2FA9" w:rsidRDefault="00D72A5D" w:rsidP="008E071F">
            <w:pPr>
              <w:jc w:val="both"/>
            </w:pPr>
            <w:r w:rsidRPr="00AF2FA9">
              <w:t>1. Bu Yasa, Sosyal Güvenlik (Değişiklik) Yasası olarak isimlendirilir ve aşağıda “Esas Yasa” olarak anılan Sosyal Güvenlik Yasası ile birlikte okunur.</w:t>
            </w:r>
          </w:p>
        </w:tc>
      </w:tr>
      <w:tr w:rsidR="008E071F" w:rsidRPr="00AF2FA9" w14:paraId="3997A5EE" w14:textId="77777777" w:rsidTr="0099011B">
        <w:trPr>
          <w:trHeight w:val="713"/>
          <w:jc w:val="center"/>
        </w:trPr>
        <w:tc>
          <w:tcPr>
            <w:tcW w:w="1682" w:type="dxa"/>
          </w:tcPr>
          <w:p w14:paraId="3997A5EB" w14:textId="77777777" w:rsidR="008E071F" w:rsidRPr="00AF2FA9" w:rsidRDefault="008E071F" w:rsidP="008E071F">
            <w:r w:rsidRPr="00AF2FA9">
              <w:t xml:space="preserve">Esas </w:t>
            </w:r>
            <w:proofErr w:type="gramStart"/>
            <w:r w:rsidRPr="00AF2FA9">
              <w:t>Yasanın    38’inci</w:t>
            </w:r>
            <w:proofErr w:type="gramEnd"/>
          </w:p>
          <w:p w14:paraId="3997A5EC" w14:textId="77777777" w:rsidR="008E071F" w:rsidRPr="00AF2FA9" w:rsidRDefault="008E071F" w:rsidP="008E071F">
            <w:r w:rsidRPr="00AF2FA9">
              <w:t xml:space="preserve">Maddesinin </w:t>
            </w:r>
          </w:p>
        </w:tc>
        <w:tc>
          <w:tcPr>
            <w:tcW w:w="7818" w:type="dxa"/>
            <w:gridSpan w:val="2"/>
          </w:tcPr>
          <w:p w14:paraId="3997A5ED" w14:textId="77777777" w:rsidR="008E071F" w:rsidRPr="00AF2FA9" w:rsidRDefault="008E071F" w:rsidP="008E071F">
            <w:pPr>
              <w:jc w:val="both"/>
            </w:pPr>
            <w:r w:rsidRPr="00AF2FA9">
              <w:t>2. Esas Yasa,</w:t>
            </w:r>
            <w:r w:rsidR="0078557F" w:rsidRPr="00AF2FA9">
              <w:t xml:space="preserve"> </w:t>
            </w:r>
            <w:r w:rsidRPr="00AF2FA9">
              <w:t xml:space="preserve">38’inci maddesinin birinci paragrafından hemen </w:t>
            </w:r>
            <w:proofErr w:type="gramStart"/>
            <w:r w:rsidRPr="00AF2FA9">
              <w:t>sonr</w:t>
            </w:r>
            <w:r w:rsidR="00BF5621" w:rsidRPr="00AF2FA9">
              <w:t>a</w:t>
            </w:r>
            <w:r w:rsidR="0078557F" w:rsidRPr="00AF2FA9">
              <w:t xml:space="preserve"> </w:t>
            </w:r>
            <w:r w:rsidR="00BF5621" w:rsidRPr="00AF2FA9">
              <w:t xml:space="preserve"> aşağıdaki</w:t>
            </w:r>
            <w:proofErr w:type="gramEnd"/>
            <w:r w:rsidR="00BF5621" w:rsidRPr="00AF2FA9">
              <w:t xml:space="preserve"> koşul bendi</w:t>
            </w:r>
            <w:r w:rsidRPr="00AF2FA9">
              <w:t xml:space="preserve"> eklenmek suretiyle değiştirilir:</w:t>
            </w:r>
          </w:p>
        </w:tc>
      </w:tr>
      <w:tr w:rsidR="00260F9F" w:rsidRPr="00AF2FA9" w14:paraId="3997A60B" w14:textId="77777777" w:rsidTr="00D72A5D">
        <w:trPr>
          <w:trHeight w:val="6465"/>
          <w:jc w:val="center"/>
        </w:trPr>
        <w:tc>
          <w:tcPr>
            <w:tcW w:w="1682" w:type="dxa"/>
          </w:tcPr>
          <w:p w14:paraId="3997A5EF" w14:textId="77777777" w:rsidR="00260F9F" w:rsidRPr="00AF2FA9" w:rsidRDefault="00260F9F" w:rsidP="008E071F">
            <w:r w:rsidRPr="00AF2FA9">
              <w:t>Değiştirilmesi</w:t>
            </w:r>
          </w:p>
        </w:tc>
        <w:tc>
          <w:tcPr>
            <w:tcW w:w="1793" w:type="dxa"/>
          </w:tcPr>
          <w:p w14:paraId="3997A5F0" w14:textId="77777777" w:rsidR="00D72A5D" w:rsidRPr="00AF2FA9" w:rsidRDefault="007D172C" w:rsidP="00260F9F">
            <w:pPr>
              <w:jc w:val="both"/>
            </w:pPr>
            <w:r w:rsidRPr="00AF2FA9">
              <w:t>“</w:t>
            </w:r>
          </w:p>
          <w:p w14:paraId="3997A5F1" w14:textId="77777777" w:rsidR="00260F9F" w:rsidRPr="00AF2FA9" w:rsidRDefault="007D172C" w:rsidP="00260F9F">
            <w:pPr>
              <w:jc w:val="both"/>
            </w:pPr>
            <w:r w:rsidRPr="00AF2FA9">
              <w:t xml:space="preserve">   </w:t>
            </w:r>
            <w:r w:rsidR="00260F9F" w:rsidRPr="00AF2FA9">
              <w:t>16/1976</w:t>
            </w:r>
          </w:p>
          <w:p w14:paraId="3997A5F2" w14:textId="77777777" w:rsidR="00260F9F" w:rsidRPr="00AF2FA9" w:rsidRDefault="00260F9F" w:rsidP="00260F9F">
            <w:pPr>
              <w:jc w:val="both"/>
            </w:pPr>
            <w:r w:rsidRPr="00AF2FA9">
              <w:t xml:space="preserve">   </w:t>
            </w:r>
            <w:r w:rsidR="007D172C" w:rsidRPr="00AF2FA9">
              <w:t xml:space="preserve">     </w:t>
            </w:r>
            <w:r w:rsidRPr="00AF2FA9">
              <w:t>12/1979</w:t>
            </w:r>
          </w:p>
          <w:p w14:paraId="3997A5F3" w14:textId="77777777" w:rsidR="00260F9F" w:rsidRPr="00AF2FA9" w:rsidRDefault="00260F9F" w:rsidP="00260F9F">
            <w:pPr>
              <w:jc w:val="both"/>
            </w:pPr>
            <w:r w:rsidRPr="00AF2FA9">
              <w:t xml:space="preserve">  </w:t>
            </w:r>
            <w:r w:rsidR="005C73C4" w:rsidRPr="00AF2FA9">
              <w:t xml:space="preserve">     </w:t>
            </w:r>
            <w:r w:rsidRPr="00AF2FA9">
              <w:t xml:space="preserve">   9/1981</w:t>
            </w:r>
          </w:p>
          <w:p w14:paraId="3997A5F4" w14:textId="77777777" w:rsidR="00260F9F" w:rsidRPr="00AF2FA9" w:rsidRDefault="00260F9F" w:rsidP="00260F9F">
            <w:pPr>
              <w:jc w:val="both"/>
            </w:pPr>
            <w:r w:rsidRPr="00AF2FA9">
              <w:t xml:space="preserve">  </w:t>
            </w:r>
            <w:r w:rsidR="005C73C4" w:rsidRPr="00AF2FA9">
              <w:t xml:space="preserve">     </w:t>
            </w:r>
            <w:r w:rsidRPr="00AF2FA9">
              <w:t xml:space="preserve"> 43/1982</w:t>
            </w:r>
          </w:p>
          <w:p w14:paraId="3997A5F5" w14:textId="77777777" w:rsidR="00260F9F" w:rsidRPr="00AF2FA9" w:rsidRDefault="00260F9F" w:rsidP="00260F9F">
            <w:pPr>
              <w:jc w:val="both"/>
            </w:pPr>
            <w:r w:rsidRPr="00AF2FA9">
              <w:t xml:space="preserve"> </w:t>
            </w:r>
            <w:r w:rsidR="005C73C4" w:rsidRPr="00AF2FA9">
              <w:t xml:space="preserve">     </w:t>
            </w:r>
            <w:r w:rsidRPr="00AF2FA9">
              <w:t xml:space="preserve">  26/1985</w:t>
            </w:r>
          </w:p>
          <w:p w14:paraId="3997A5F6" w14:textId="77777777" w:rsidR="00260F9F" w:rsidRPr="00AF2FA9" w:rsidRDefault="00260F9F" w:rsidP="00260F9F">
            <w:pPr>
              <w:jc w:val="both"/>
            </w:pPr>
            <w:r w:rsidRPr="00AF2FA9">
              <w:t xml:space="preserve">   </w:t>
            </w:r>
            <w:r w:rsidR="005C73C4" w:rsidRPr="00AF2FA9">
              <w:t xml:space="preserve">     </w:t>
            </w:r>
            <w:r w:rsidRPr="00AF2FA9">
              <w:t>36/1988</w:t>
            </w:r>
          </w:p>
          <w:p w14:paraId="3997A5F7" w14:textId="77777777" w:rsidR="00260F9F" w:rsidRPr="00AF2FA9" w:rsidRDefault="00260F9F" w:rsidP="00260F9F">
            <w:pPr>
              <w:jc w:val="both"/>
            </w:pPr>
            <w:r w:rsidRPr="00AF2FA9">
              <w:t xml:space="preserve">   </w:t>
            </w:r>
            <w:r w:rsidR="005C73C4" w:rsidRPr="00AF2FA9">
              <w:t xml:space="preserve">     </w:t>
            </w:r>
            <w:r w:rsidRPr="00AF2FA9">
              <w:t>14/1990</w:t>
            </w:r>
          </w:p>
          <w:p w14:paraId="3997A5F8" w14:textId="77777777" w:rsidR="00260F9F" w:rsidRPr="00AF2FA9" w:rsidRDefault="00260F9F" w:rsidP="00260F9F">
            <w:pPr>
              <w:jc w:val="both"/>
            </w:pPr>
            <w:r w:rsidRPr="00AF2FA9">
              <w:t xml:space="preserve"> </w:t>
            </w:r>
            <w:r w:rsidR="005C73C4" w:rsidRPr="00AF2FA9">
              <w:t xml:space="preserve"> </w:t>
            </w:r>
            <w:r w:rsidRPr="00AF2FA9">
              <w:t xml:space="preserve"> </w:t>
            </w:r>
            <w:r w:rsidR="005C73C4" w:rsidRPr="00AF2FA9">
              <w:t xml:space="preserve">    </w:t>
            </w:r>
            <w:r w:rsidRPr="00AF2FA9">
              <w:t xml:space="preserve"> 20/1991</w:t>
            </w:r>
          </w:p>
          <w:p w14:paraId="3997A5F9" w14:textId="77777777" w:rsidR="00260F9F" w:rsidRPr="00AF2FA9" w:rsidRDefault="00260F9F" w:rsidP="00260F9F">
            <w:pPr>
              <w:jc w:val="both"/>
            </w:pPr>
            <w:r w:rsidRPr="00AF2FA9">
              <w:t xml:space="preserve">  </w:t>
            </w:r>
            <w:r w:rsidR="005C73C4" w:rsidRPr="00AF2FA9">
              <w:t xml:space="preserve">     </w:t>
            </w:r>
            <w:r w:rsidRPr="00AF2FA9">
              <w:t xml:space="preserve"> 45/1998</w:t>
            </w:r>
          </w:p>
          <w:p w14:paraId="3997A5FA" w14:textId="77777777" w:rsidR="00260F9F" w:rsidRPr="00AF2FA9" w:rsidRDefault="00260F9F" w:rsidP="00260F9F">
            <w:pPr>
              <w:jc w:val="both"/>
            </w:pPr>
            <w:r w:rsidRPr="00AF2FA9">
              <w:t xml:space="preserve">  </w:t>
            </w:r>
            <w:r w:rsidR="005C73C4" w:rsidRPr="00AF2FA9">
              <w:t xml:space="preserve">     </w:t>
            </w:r>
            <w:r w:rsidRPr="00AF2FA9">
              <w:t xml:space="preserve"> 22/2001</w:t>
            </w:r>
          </w:p>
          <w:p w14:paraId="3997A5FB" w14:textId="77777777" w:rsidR="00260F9F" w:rsidRPr="00AF2FA9" w:rsidRDefault="00260F9F" w:rsidP="00260F9F">
            <w:pPr>
              <w:jc w:val="both"/>
            </w:pPr>
            <w:r w:rsidRPr="00AF2FA9">
              <w:t xml:space="preserve"> </w:t>
            </w:r>
            <w:r w:rsidR="005C73C4" w:rsidRPr="00AF2FA9">
              <w:t xml:space="preserve">     </w:t>
            </w:r>
            <w:r w:rsidRPr="00AF2FA9">
              <w:t xml:space="preserve">  32/2002</w:t>
            </w:r>
          </w:p>
          <w:p w14:paraId="3997A5FC" w14:textId="77777777" w:rsidR="00260F9F" w:rsidRPr="00AF2FA9" w:rsidRDefault="00260F9F" w:rsidP="00260F9F">
            <w:pPr>
              <w:jc w:val="both"/>
            </w:pPr>
            <w:r w:rsidRPr="00AF2FA9">
              <w:t xml:space="preserve">  </w:t>
            </w:r>
            <w:r w:rsidR="005C73C4" w:rsidRPr="00AF2FA9">
              <w:t xml:space="preserve">   </w:t>
            </w:r>
            <w:r w:rsidR="00A57BFD" w:rsidRPr="00AF2FA9">
              <w:t xml:space="preserve"> </w:t>
            </w:r>
            <w:r w:rsidR="005C73C4" w:rsidRPr="00AF2FA9">
              <w:t xml:space="preserve"> </w:t>
            </w:r>
            <w:r w:rsidRPr="00AF2FA9">
              <w:t xml:space="preserve">   9/2003</w:t>
            </w:r>
          </w:p>
          <w:p w14:paraId="3997A5FD" w14:textId="77777777" w:rsidR="00BF5621" w:rsidRPr="00AF2FA9" w:rsidRDefault="00A57BFD" w:rsidP="00260F9F">
            <w:pPr>
              <w:jc w:val="both"/>
            </w:pPr>
            <w:r w:rsidRPr="00AF2FA9">
              <w:t xml:space="preserve"> </w:t>
            </w:r>
            <w:r w:rsidR="00BF5621" w:rsidRPr="00AF2FA9">
              <w:t xml:space="preserve">       18/2003</w:t>
            </w:r>
          </w:p>
          <w:p w14:paraId="3997A5FE" w14:textId="77777777" w:rsidR="00260F9F" w:rsidRPr="00AF2FA9" w:rsidRDefault="005C73C4" w:rsidP="00260F9F">
            <w:pPr>
              <w:jc w:val="both"/>
            </w:pPr>
            <w:r w:rsidRPr="00AF2FA9">
              <w:t xml:space="preserve">       </w:t>
            </w:r>
            <w:r w:rsidR="00260F9F" w:rsidRPr="00AF2FA9">
              <w:t xml:space="preserve"> 56/2003</w:t>
            </w:r>
          </w:p>
          <w:p w14:paraId="3997A5FF" w14:textId="77777777" w:rsidR="00260F9F" w:rsidRPr="00AF2FA9" w:rsidRDefault="00260F9F" w:rsidP="00260F9F">
            <w:pPr>
              <w:jc w:val="both"/>
            </w:pPr>
            <w:r w:rsidRPr="00AF2FA9">
              <w:t xml:space="preserve">  </w:t>
            </w:r>
            <w:r w:rsidR="005C73C4" w:rsidRPr="00AF2FA9">
              <w:t xml:space="preserve">     </w:t>
            </w:r>
            <w:r w:rsidRPr="00AF2FA9">
              <w:t xml:space="preserve"> 12/2005</w:t>
            </w:r>
          </w:p>
          <w:p w14:paraId="3997A600" w14:textId="77777777" w:rsidR="00260F9F" w:rsidRPr="00AF2FA9" w:rsidRDefault="00260F9F" w:rsidP="00260F9F">
            <w:pPr>
              <w:jc w:val="both"/>
            </w:pPr>
            <w:r w:rsidRPr="00AF2FA9">
              <w:t xml:space="preserve">  </w:t>
            </w:r>
            <w:r w:rsidR="005C73C4" w:rsidRPr="00AF2FA9">
              <w:t xml:space="preserve">     </w:t>
            </w:r>
            <w:r w:rsidRPr="00AF2FA9">
              <w:t xml:space="preserve">   8/2006</w:t>
            </w:r>
          </w:p>
          <w:p w14:paraId="3997A601" w14:textId="77777777" w:rsidR="00B26030" w:rsidRPr="00AF2FA9" w:rsidRDefault="00B26030" w:rsidP="00260F9F">
            <w:pPr>
              <w:jc w:val="both"/>
            </w:pPr>
            <w:r w:rsidRPr="00AF2FA9">
              <w:t xml:space="preserve">  </w:t>
            </w:r>
            <w:r w:rsidR="005C73C4" w:rsidRPr="00AF2FA9">
              <w:t xml:space="preserve">    </w:t>
            </w:r>
            <w:r w:rsidRPr="00AF2FA9">
              <w:t xml:space="preserve">  62/2006</w:t>
            </w:r>
          </w:p>
          <w:p w14:paraId="3997A602" w14:textId="77777777" w:rsidR="00260F9F" w:rsidRPr="00AF2FA9" w:rsidRDefault="00BF5621" w:rsidP="00260F9F">
            <w:pPr>
              <w:jc w:val="both"/>
            </w:pPr>
            <w:r w:rsidRPr="00AF2FA9">
              <w:t xml:space="preserve">       </w:t>
            </w:r>
            <w:r w:rsidR="00260F9F" w:rsidRPr="00AF2FA9">
              <w:t xml:space="preserve"> 29/2007</w:t>
            </w:r>
          </w:p>
          <w:p w14:paraId="3997A603" w14:textId="77777777" w:rsidR="00260F9F" w:rsidRPr="00AF2FA9" w:rsidRDefault="00260F9F" w:rsidP="00260F9F">
            <w:pPr>
              <w:jc w:val="both"/>
            </w:pPr>
            <w:r w:rsidRPr="00AF2FA9">
              <w:t xml:space="preserve"> </w:t>
            </w:r>
            <w:r w:rsidR="005C73C4" w:rsidRPr="00AF2FA9">
              <w:t xml:space="preserve">     </w:t>
            </w:r>
            <w:r w:rsidRPr="00AF2FA9">
              <w:t xml:space="preserve">  16/2008</w:t>
            </w:r>
          </w:p>
          <w:p w14:paraId="3997A604" w14:textId="77777777" w:rsidR="00260F9F" w:rsidRPr="00AF2FA9" w:rsidRDefault="00260F9F" w:rsidP="00260F9F">
            <w:pPr>
              <w:jc w:val="both"/>
            </w:pPr>
            <w:r w:rsidRPr="00AF2FA9">
              <w:t xml:space="preserve">  </w:t>
            </w:r>
            <w:r w:rsidR="005C73C4" w:rsidRPr="00AF2FA9">
              <w:t xml:space="preserve">     </w:t>
            </w:r>
            <w:r w:rsidRPr="00AF2FA9">
              <w:t xml:space="preserve"> 42/2008</w:t>
            </w:r>
          </w:p>
          <w:p w14:paraId="3997A605" w14:textId="77777777" w:rsidR="00260F9F" w:rsidRPr="00AF2FA9" w:rsidRDefault="00260F9F" w:rsidP="00260F9F">
            <w:pPr>
              <w:jc w:val="both"/>
            </w:pPr>
            <w:r w:rsidRPr="00AF2FA9">
              <w:t xml:space="preserve"> </w:t>
            </w:r>
            <w:r w:rsidR="00A57BFD" w:rsidRPr="00AF2FA9">
              <w:t xml:space="preserve"> </w:t>
            </w:r>
            <w:r w:rsidR="005C73C4" w:rsidRPr="00AF2FA9">
              <w:t xml:space="preserve">    </w:t>
            </w:r>
            <w:r w:rsidRPr="00AF2FA9">
              <w:t xml:space="preserve">  79/2009</w:t>
            </w:r>
          </w:p>
          <w:p w14:paraId="3997A606" w14:textId="77777777" w:rsidR="00260F9F" w:rsidRPr="00AF2FA9" w:rsidRDefault="00260F9F" w:rsidP="00260F9F">
            <w:pPr>
              <w:jc w:val="both"/>
            </w:pPr>
            <w:r w:rsidRPr="00AF2FA9">
              <w:t xml:space="preserve">  </w:t>
            </w:r>
            <w:r w:rsidR="005C73C4" w:rsidRPr="00AF2FA9">
              <w:t xml:space="preserve">  </w:t>
            </w:r>
            <w:r w:rsidR="00A57BFD" w:rsidRPr="00AF2FA9">
              <w:t xml:space="preserve"> </w:t>
            </w:r>
            <w:r w:rsidR="005C73C4" w:rsidRPr="00AF2FA9">
              <w:t xml:space="preserve">  </w:t>
            </w:r>
            <w:r w:rsidRPr="00AF2FA9">
              <w:t xml:space="preserve">   2/2010</w:t>
            </w:r>
          </w:p>
          <w:p w14:paraId="3997A607" w14:textId="77777777" w:rsidR="00260F9F" w:rsidRPr="00AF2FA9" w:rsidRDefault="00260F9F" w:rsidP="00260F9F">
            <w:pPr>
              <w:jc w:val="both"/>
            </w:pPr>
            <w:r w:rsidRPr="00AF2FA9">
              <w:t xml:space="preserve">   </w:t>
            </w:r>
            <w:r w:rsidR="005C73C4" w:rsidRPr="00AF2FA9">
              <w:t xml:space="preserve">  </w:t>
            </w:r>
            <w:r w:rsidR="00A57BFD" w:rsidRPr="00AF2FA9">
              <w:t xml:space="preserve"> </w:t>
            </w:r>
            <w:r w:rsidR="005C73C4" w:rsidRPr="00AF2FA9">
              <w:t xml:space="preserve">  </w:t>
            </w:r>
            <w:r w:rsidRPr="00AF2FA9">
              <w:t xml:space="preserve">  2/2012</w:t>
            </w:r>
          </w:p>
          <w:p w14:paraId="3997A608" w14:textId="77777777" w:rsidR="00260F9F" w:rsidRPr="00AF2FA9" w:rsidRDefault="00260F9F" w:rsidP="00260F9F">
            <w:pPr>
              <w:jc w:val="both"/>
            </w:pPr>
            <w:r w:rsidRPr="00AF2FA9">
              <w:t xml:space="preserve">  </w:t>
            </w:r>
            <w:r w:rsidR="005C73C4" w:rsidRPr="00AF2FA9">
              <w:t xml:space="preserve">  </w:t>
            </w:r>
            <w:r w:rsidR="00A57BFD" w:rsidRPr="00AF2FA9">
              <w:t xml:space="preserve"> </w:t>
            </w:r>
            <w:r w:rsidR="005C73C4" w:rsidRPr="00AF2FA9">
              <w:t xml:space="preserve">  </w:t>
            </w:r>
            <w:r w:rsidRPr="00AF2FA9">
              <w:t xml:space="preserve"> 37/2015</w:t>
            </w:r>
          </w:p>
        </w:tc>
        <w:tc>
          <w:tcPr>
            <w:tcW w:w="6025" w:type="dxa"/>
          </w:tcPr>
          <w:p w14:paraId="3997A609" w14:textId="77777777" w:rsidR="00260F9F" w:rsidRPr="00AF2FA9" w:rsidRDefault="00837958" w:rsidP="008E071F">
            <w:pPr>
              <w:jc w:val="both"/>
            </w:pPr>
            <w:r w:rsidRPr="00AF2FA9">
              <w:t xml:space="preserve">     </w:t>
            </w:r>
            <w:r w:rsidR="00AF2FA9" w:rsidRPr="00AF2FA9">
              <w:t>Ancak, bu Yasaya</w:t>
            </w:r>
            <w:r w:rsidR="00260F9F" w:rsidRPr="00AF2FA9">
              <w:t xml:space="preserve"> bağlı olarak çalışmaya başlamadan önce, Kıbrıs Türk Sosyal Sigortalar Yasasına bağlı olarak çalışan sigortalının, evlenme yardımı alabilmesi için gerekli süreler açısından, Kıbrıs Türk Sosyal Sigortalar Yasası altı</w:t>
            </w:r>
            <w:r w:rsidR="00C225E4" w:rsidRPr="00AF2FA9">
              <w:t xml:space="preserve">ndaki sigortalılık süresi ile </w:t>
            </w:r>
            <w:r w:rsidR="00AF2FA9" w:rsidRPr="00AF2FA9">
              <w:t>bu</w:t>
            </w:r>
            <w:r w:rsidR="00260F9F" w:rsidRPr="00AF2FA9">
              <w:t xml:space="preserve"> Yasa altındaki sosyal sigortalılık süresi birleştirilir.”</w:t>
            </w:r>
          </w:p>
          <w:p w14:paraId="3997A60A" w14:textId="77777777" w:rsidR="0099011B" w:rsidRPr="00AF2FA9" w:rsidRDefault="0099011B" w:rsidP="008E071F">
            <w:pPr>
              <w:jc w:val="both"/>
            </w:pPr>
          </w:p>
        </w:tc>
      </w:tr>
      <w:tr w:rsidR="00C2190F" w:rsidRPr="00AF2FA9" w14:paraId="3997A60F" w14:textId="77777777" w:rsidTr="00D72A5D">
        <w:trPr>
          <w:trHeight w:val="80"/>
          <w:jc w:val="center"/>
        </w:trPr>
        <w:tc>
          <w:tcPr>
            <w:tcW w:w="1682" w:type="dxa"/>
          </w:tcPr>
          <w:p w14:paraId="3997A60C" w14:textId="77777777" w:rsidR="00C2190F" w:rsidRPr="00AF2FA9" w:rsidRDefault="00C2190F" w:rsidP="008E071F"/>
        </w:tc>
        <w:tc>
          <w:tcPr>
            <w:tcW w:w="1793" w:type="dxa"/>
          </w:tcPr>
          <w:p w14:paraId="3997A60D" w14:textId="77777777" w:rsidR="00C2190F" w:rsidRPr="00AF2FA9" w:rsidRDefault="00C2190F" w:rsidP="00260F9F">
            <w:pPr>
              <w:jc w:val="both"/>
            </w:pPr>
          </w:p>
        </w:tc>
        <w:tc>
          <w:tcPr>
            <w:tcW w:w="6025" w:type="dxa"/>
          </w:tcPr>
          <w:p w14:paraId="3997A60E" w14:textId="77777777" w:rsidR="00C2190F" w:rsidRPr="00AF2FA9" w:rsidRDefault="00C2190F" w:rsidP="008E071F">
            <w:pPr>
              <w:jc w:val="both"/>
            </w:pPr>
          </w:p>
        </w:tc>
      </w:tr>
    </w:tbl>
    <w:p w14:paraId="3997A610" w14:textId="77777777" w:rsidR="00D72A5D" w:rsidRPr="00AF2FA9" w:rsidRDefault="00D72A5D"/>
    <w:p w14:paraId="3997A611" w14:textId="77777777" w:rsidR="00D72A5D" w:rsidRPr="00AF2FA9" w:rsidRDefault="00D72A5D">
      <w:pPr>
        <w:spacing w:after="160" w:line="259" w:lineRule="auto"/>
      </w:pPr>
      <w:r w:rsidRPr="00AF2FA9">
        <w:br w:type="page"/>
      </w:r>
    </w:p>
    <w:p w14:paraId="3997A612" w14:textId="77777777" w:rsidR="00C2190F" w:rsidRPr="00AF2FA9" w:rsidRDefault="00C2190F"/>
    <w:tbl>
      <w:tblPr>
        <w:tblW w:w="9500" w:type="dxa"/>
        <w:jc w:val="center"/>
        <w:tblLook w:val="01E0" w:firstRow="1" w:lastRow="1" w:firstColumn="1" w:lastColumn="1" w:noHBand="0" w:noVBand="0"/>
      </w:tblPr>
      <w:tblGrid>
        <w:gridCol w:w="1679"/>
        <w:gridCol w:w="1756"/>
        <w:gridCol w:w="496"/>
        <w:gridCol w:w="550"/>
        <w:gridCol w:w="5019"/>
      </w:tblGrid>
      <w:tr w:rsidR="00DB7F4D" w:rsidRPr="00AF2FA9" w14:paraId="3997A615" w14:textId="77777777" w:rsidTr="00AF2FA9">
        <w:trPr>
          <w:trHeight w:val="580"/>
          <w:jc w:val="center"/>
        </w:trPr>
        <w:tc>
          <w:tcPr>
            <w:tcW w:w="1682" w:type="dxa"/>
          </w:tcPr>
          <w:p w14:paraId="3997A613" w14:textId="77777777" w:rsidR="003E1B37" w:rsidRPr="00AF2FA9" w:rsidRDefault="00A76AF7" w:rsidP="00A76AF7">
            <w:r w:rsidRPr="00AF2FA9">
              <w:t>Esas Yasa</w:t>
            </w:r>
            <w:r w:rsidR="00DB7F4D" w:rsidRPr="00AF2FA9">
              <w:t xml:space="preserve">ya </w:t>
            </w:r>
            <w:r w:rsidRPr="00AF2FA9">
              <w:t>Y</w:t>
            </w:r>
            <w:r w:rsidR="00DB7F4D" w:rsidRPr="00AF2FA9">
              <w:t xml:space="preserve">eni Geçici </w:t>
            </w:r>
          </w:p>
        </w:tc>
        <w:tc>
          <w:tcPr>
            <w:tcW w:w="7818" w:type="dxa"/>
            <w:gridSpan w:val="4"/>
          </w:tcPr>
          <w:p w14:paraId="3997A614" w14:textId="77777777" w:rsidR="00DB7F4D" w:rsidRPr="00AF2FA9" w:rsidRDefault="00DB7F4D" w:rsidP="008E071F">
            <w:pPr>
              <w:jc w:val="both"/>
            </w:pPr>
            <w:r w:rsidRPr="00AF2FA9">
              <w:t xml:space="preserve">3. Esas Yasa, Geçici 4’üncü maddesinden hemen sonra </w:t>
            </w:r>
            <w:r w:rsidR="0078557F" w:rsidRPr="00AF2FA9">
              <w:t xml:space="preserve">sırasıyla </w:t>
            </w:r>
            <w:r w:rsidRPr="00AF2FA9">
              <w:t xml:space="preserve">aşağıdaki yeni Geçici 5’inci ve </w:t>
            </w:r>
            <w:r w:rsidR="006553E7" w:rsidRPr="00AF2FA9">
              <w:t xml:space="preserve">yeni </w:t>
            </w:r>
            <w:r w:rsidRPr="00AF2FA9">
              <w:t xml:space="preserve">Geçici 6’ncı maddeler eklenmek suretiyle değiştirilir: </w:t>
            </w:r>
          </w:p>
        </w:tc>
      </w:tr>
      <w:tr w:rsidR="00C2190F" w:rsidRPr="00AF2FA9" w14:paraId="3997A618" w14:textId="77777777" w:rsidTr="00C2190F">
        <w:trPr>
          <w:trHeight w:val="166"/>
          <w:jc w:val="center"/>
        </w:trPr>
        <w:tc>
          <w:tcPr>
            <w:tcW w:w="1682" w:type="dxa"/>
          </w:tcPr>
          <w:p w14:paraId="3997A616" w14:textId="77777777" w:rsidR="00C2190F" w:rsidRPr="00AF2FA9" w:rsidRDefault="00C2190F" w:rsidP="00A76AF7">
            <w:r w:rsidRPr="00AF2FA9">
              <w:t xml:space="preserve">5’inci ve </w:t>
            </w:r>
            <w:r w:rsidR="00A76AF7" w:rsidRPr="00AF2FA9">
              <w:t>Y</w:t>
            </w:r>
            <w:r w:rsidRPr="00AF2FA9">
              <w:t>eni</w:t>
            </w:r>
          </w:p>
        </w:tc>
        <w:tc>
          <w:tcPr>
            <w:tcW w:w="7818" w:type="dxa"/>
            <w:gridSpan w:val="4"/>
          </w:tcPr>
          <w:p w14:paraId="3997A617" w14:textId="77777777" w:rsidR="00C2190F" w:rsidRPr="00AF2FA9" w:rsidRDefault="00C2190F" w:rsidP="008E071F">
            <w:pPr>
              <w:jc w:val="both"/>
            </w:pPr>
          </w:p>
        </w:tc>
      </w:tr>
      <w:tr w:rsidR="001A360E" w:rsidRPr="00AF2FA9" w14:paraId="3997A63D" w14:textId="77777777" w:rsidTr="003E1B37">
        <w:trPr>
          <w:trHeight w:val="5416"/>
          <w:jc w:val="center"/>
        </w:trPr>
        <w:tc>
          <w:tcPr>
            <w:tcW w:w="1682" w:type="dxa"/>
          </w:tcPr>
          <w:p w14:paraId="3997A619" w14:textId="77777777" w:rsidR="001A360E" w:rsidRPr="00AF2FA9" w:rsidRDefault="00C2190F" w:rsidP="00A76AF7">
            <w:r w:rsidRPr="00AF2FA9">
              <w:t>Geçici 6’</w:t>
            </w:r>
            <w:r w:rsidR="00A76AF7" w:rsidRPr="00AF2FA9">
              <w:t>ncı Maddelerin E</w:t>
            </w:r>
            <w:r w:rsidRPr="00AF2FA9">
              <w:t>klenmesi</w:t>
            </w:r>
          </w:p>
        </w:tc>
        <w:tc>
          <w:tcPr>
            <w:tcW w:w="1756" w:type="dxa"/>
          </w:tcPr>
          <w:p w14:paraId="3997A61A" w14:textId="77777777" w:rsidR="001A360E" w:rsidRPr="00AF2FA9" w:rsidRDefault="001A360E" w:rsidP="00C2190F">
            <w:r w:rsidRPr="00AF2FA9">
              <w:t>“Geçici Madde</w:t>
            </w:r>
          </w:p>
          <w:p w14:paraId="3997A61B" w14:textId="77777777" w:rsidR="00A47931" w:rsidRDefault="001A360E" w:rsidP="00C2190F">
            <w:r w:rsidRPr="00AF2FA9">
              <w:t xml:space="preserve">Prim Sürelerini </w:t>
            </w:r>
            <w:proofErr w:type="gramStart"/>
            <w:r w:rsidRPr="00AF2FA9">
              <w:t>Birleştirerek  Evl</w:t>
            </w:r>
            <w:r w:rsidR="00247FD3" w:rsidRPr="00AF2FA9">
              <w:t>enme</w:t>
            </w:r>
            <w:proofErr w:type="gramEnd"/>
            <w:r w:rsidR="00247FD3" w:rsidRPr="00AF2FA9">
              <w:t xml:space="preserve"> Yardımlarından Yararlanma</w:t>
            </w:r>
          </w:p>
          <w:p w14:paraId="3997A61C" w14:textId="77777777" w:rsidR="00A47931" w:rsidRDefault="00A47931" w:rsidP="00C2190F">
            <w:r>
              <w:t xml:space="preserve">  73/2007</w:t>
            </w:r>
          </w:p>
          <w:p w14:paraId="3997A61D" w14:textId="77777777" w:rsidR="00A47931" w:rsidRDefault="00A47931" w:rsidP="00C2190F">
            <w:r>
              <w:t xml:space="preserve">       80/2009</w:t>
            </w:r>
          </w:p>
          <w:p w14:paraId="3997A61E" w14:textId="77777777" w:rsidR="00A47931" w:rsidRDefault="00A47931" w:rsidP="00C2190F">
            <w:r>
              <w:t xml:space="preserve">         4/2010</w:t>
            </w:r>
          </w:p>
          <w:p w14:paraId="3997A61F" w14:textId="77777777" w:rsidR="00A47931" w:rsidRDefault="00A47931" w:rsidP="00C2190F">
            <w:r>
              <w:t xml:space="preserve">         5/2010</w:t>
            </w:r>
          </w:p>
          <w:p w14:paraId="3997A620" w14:textId="77777777" w:rsidR="00A47931" w:rsidRDefault="00A47931" w:rsidP="00C2190F">
            <w:r>
              <w:t xml:space="preserve">       26/2013</w:t>
            </w:r>
          </w:p>
          <w:p w14:paraId="3997A621" w14:textId="77777777" w:rsidR="00A47931" w:rsidRDefault="00A47931" w:rsidP="00C2190F">
            <w:r>
              <w:t xml:space="preserve">       36/2015</w:t>
            </w:r>
          </w:p>
          <w:p w14:paraId="3997A622" w14:textId="77777777" w:rsidR="00A47931" w:rsidRDefault="00A47931" w:rsidP="00C2190F"/>
          <w:p w14:paraId="3997A623" w14:textId="77777777" w:rsidR="001A360E" w:rsidRPr="00AF2FA9" w:rsidRDefault="00247FD3" w:rsidP="00C2190F">
            <w:r w:rsidRPr="00AF2FA9">
              <w:t xml:space="preserve"> </w:t>
            </w:r>
            <w:r w:rsidR="001A360E" w:rsidRPr="00AF2FA9">
              <w:t>16/1976</w:t>
            </w:r>
          </w:p>
          <w:p w14:paraId="3997A624" w14:textId="77777777" w:rsidR="001A360E" w:rsidRPr="00AF2FA9" w:rsidRDefault="001A360E" w:rsidP="001A360E">
            <w:pPr>
              <w:jc w:val="both"/>
            </w:pPr>
            <w:r w:rsidRPr="00AF2FA9">
              <w:t xml:space="preserve">  </w:t>
            </w:r>
            <w:r w:rsidR="00C2190F" w:rsidRPr="00AF2FA9">
              <w:t xml:space="preserve">    </w:t>
            </w:r>
            <w:r w:rsidRPr="00AF2FA9">
              <w:t>12/1979</w:t>
            </w:r>
          </w:p>
          <w:p w14:paraId="3997A625" w14:textId="77777777" w:rsidR="001A360E" w:rsidRPr="00AF2FA9" w:rsidRDefault="001A360E" w:rsidP="001A360E">
            <w:pPr>
              <w:jc w:val="both"/>
            </w:pPr>
            <w:r w:rsidRPr="00AF2FA9">
              <w:t xml:space="preserve"> </w:t>
            </w:r>
            <w:r w:rsidR="00C2190F" w:rsidRPr="00AF2FA9">
              <w:t xml:space="preserve">    </w:t>
            </w:r>
            <w:r w:rsidRPr="00AF2FA9">
              <w:t xml:space="preserve">   9/1981</w:t>
            </w:r>
          </w:p>
          <w:p w14:paraId="3997A626" w14:textId="77777777" w:rsidR="001A360E" w:rsidRPr="00AF2FA9" w:rsidRDefault="00C2190F" w:rsidP="001A360E">
            <w:pPr>
              <w:jc w:val="both"/>
            </w:pPr>
            <w:r w:rsidRPr="00AF2FA9">
              <w:t xml:space="preserve">    </w:t>
            </w:r>
            <w:r w:rsidR="001A360E" w:rsidRPr="00AF2FA9">
              <w:t xml:space="preserve">  43/1982</w:t>
            </w:r>
          </w:p>
          <w:p w14:paraId="3997A627" w14:textId="77777777" w:rsidR="001A360E" w:rsidRPr="00AF2FA9" w:rsidRDefault="001A360E" w:rsidP="001A360E">
            <w:pPr>
              <w:jc w:val="both"/>
            </w:pPr>
            <w:r w:rsidRPr="00AF2FA9">
              <w:t xml:space="preserve">  </w:t>
            </w:r>
            <w:r w:rsidR="00C2190F" w:rsidRPr="00AF2FA9">
              <w:t xml:space="preserve">   </w:t>
            </w:r>
            <w:r w:rsidRPr="00AF2FA9">
              <w:t xml:space="preserve"> 26/1985</w:t>
            </w:r>
          </w:p>
          <w:p w14:paraId="3997A628" w14:textId="77777777" w:rsidR="001A360E" w:rsidRPr="00AF2FA9" w:rsidRDefault="001A360E" w:rsidP="001A360E">
            <w:pPr>
              <w:jc w:val="both"/>
            </w:pPr>
            <w:r w:rsidRPr="00AF2FA9">
              <w:t xml:space="preserve">   </w:t>
            </w:r>
            <w:r w:rsidR="00C2190F" w:rsidRPr="00AF2FA9">
              <w:t xml:space="preserve">   </w:t>
            </w:r>
            <w:r w:rsidRPr="00AF2FA9">
              <w:t>36/1988</w:t>
            </w:r>
          </w:p>
          <w:p w14:paraId="3997A629" w14:textId="77777777" w:rsidR="001A360E" w:rsidRPr="00AF2FA9" w:rsidRDefault="001A360E" w:rsidP="001A360E">
            <w:pPr>
              <w:jc w:val="both"/>
            </w:pPr>
            <w:r w:rsidRPr="00AF2FA9">
              <w:t xml:space="preserve">  </w:t>
            </w:r>
            <w:r w:rsidR="00C2190F" w:rsidRPr="00AF2FA9">
              <w:t xml:space="preserve">   </w:t>
            </w:r>
            <w:r w:rsidRPr="00AF2FA9">
              <w:t xml:space="preserve"> 14/1990</w:t>
            </w:r>
          </w:p>
          <w:p w14:paraId="3997A62A" w14:textId="77777777" w:rsidR="001A360E" w:rsidRPr="00AF2FA9" w:rsidRDefault="001A360E" w:rsidP="001A360E">
            <w:pPr>
              <w:jc w:val="both"/>
            </w:pPr>
            <w:r w:rsidRPr="00AF2FA9">
              <w:t xml:space="preserve"> </w:t>
            </w:r>
            <w:r w:rsidR="00C2190F" w:rsidRPr="00AF2FA9">
              <w:t xml:space="preserve">   </w:t>
            </w:r>
            <w:r w:rsidRPr="00AF2FA9">
              <w:t xml:space="preserve">  20/1991</w:t>
            </w:r>
          </w:p>
          <w:p w14:paraId="3997A62B" w14:textId="77777777" w:rsidR="001A360E" w:rsidRPr="00AF2FA9" w:rsidRDefault="001A360E" w:rsidP="001A360E">
            <w:pPr>
              <w:jc w:val="both"/>
            </w:pPr>
            <w:r w:rsidRPr="00AF2FA9">
              <w:t xml:space="preserve"> </w:t>
            </w:r>
            <w:r w:rsidR="00C2190F" w:rsidRPr="00AF2FA9">
              <w:t xml:space="preserve">   </w:t>
            </w:r>
            <w:r w:rsidRPr="00AF2FA9">
              <w:t xml:space="preserve">  45/1998</w:t>
            </w:r>
          </w:p>
          <w:p w14:paraId="3997A62C" w14:textId="77777777" w:rsidR="001A360E" w:rsidRPr="00AF2FA9" w:rsidRDefault="001A360E" w:rsidP="001A360E">
            <w:pPr>
              <w:jc w:val="both"/>
            </w:pPr>
            <w:r w:rsidRPr="00AF2FA9">
              <w:t xml:space="preserve">  </w:t>
            </w:r>
            <w:r w:rsidR="00C2190F" w:rsidRPr="00AF2FA9">
              <w:t xml:space="preserve">   </w:t>
            </w:r>
            <w:r w:rsidRPr="00AF2FA9">
              <w:t xml:space="preserve"> 22/2001</w:t>
            </w:r>
          </w:p>
          <w:p w14:paraId="3997A62D" w14:textId="77777777" w:rsidR="001A360E" w:rsidRPr="00AF2FA9" w:rsidRDefault="001A360E" w:rsidP="001A360E">
            <w:pPr>
              <w:jc w:val="both"/>
            </w:pPr>
            <w:r w:rsidRPr="00AF2FA9">
              <w:t xml:space="preserve">  </w:t>
            </w:r>
            <w:r w:rsidR="00C2190F" w:rsidRPr="00AF2FA9">
              <w:t xml:space="preserve">   </w:t>
            </w:r>
            <w:r w:rsidRPr="00AF2FA9">
              <w:t xml:space="preserve"> 32/2002</w:t>
            </w:r>
          </w:p>
          <w:p w14:paraId="3997A62E" w14:textId="77777777" w:rsidR="001A360E" w:rsidRPr="00AF2FA9" w:rsidRDefault="001A360E" w:rsidP="001A360E">
            <w:pPr>
              <w:jc w:val="both"/>
            </w:pPr>
            <w:r w:rsidRPr="00AF2FA9">
              <w:t xml:space="preserve">   </w:t>
            </w:r>
            <w:r w:rsidR="00C2190F" w:rsidRPr="00AF2FA9">
              <w:t xml:space="preserve">   </w:t>
            </w:r>
            <w:r w:rsidRPr="00AF2FA9">
              <w:t xml:space="preserve">  9/2003</w:t>
            </w:r>
          </w:p>
          <w:p w14:paraId="3997A62F" w14:textId="77777777" w:rsidR="001A360E" w:rsidRPr="00AF2FA9" w:rsidRDefault="001A360E" w:rsidP="001A360E">
            <w:pPr>
              <w:jc w:val="both"/>
            </w:pPr>
            <w:r w:rsidRPr="00AF2FA9">
              <w:t xml:space="preserve">  </w:t>
            </w:r>
            <w:r w:rsidR="00C2190F" w:rsidRPr="00AF2FA9">
              <w:t xml:space="preserve">   </w:t>
            </w:r>
            <w:r w:rsidRPr="00AF2FA9">
              <w:t xml:space="preserve"> 56/2003</w:t>
            </w:r>
          </w:p>
          <w:p w14:paraId="3997A630" w14:textId="77777777" w:rsidR="006553E7" w:rsidRPr="00AF2FA9" w:rsidRDefault="006553E7" w:rsidP="001A360E">
            <w:pPr>
              <w:jc w:val="both"/>
            </w:pPr>
            <w:r w:rsidRPr="00AF2FA9">
              <w:t xml:space="preserve">      18/2003</w:t>
            </w:r>
          </w:p>
          <w:p w14:paraId="3997A631" w14:textId="77777777" w:rsidR="001A360E" w:rsidRPr="00AF2FA9" w:rsidRDefault="001A360E" w:rsidP="001A360E">
            <w:pPr>
              <w:jc w:val="both"/>
            </w:pPr>
            <w:r w:rsidRPr="00AF2FA9">
              <w:t xml:space="preserve"> </w:t>
            </w:r>
            <w:r w:rsidR="00C2190F" w:rsidRPr="00AF2FA9">
              <w:t xml:space="preserve">    </w:t>
            </w:r>
            <w:r w:rsidRPr="00AF2FA9">
              <w:t xml:space="preserve"> 12/2005</w:t>
            </w:r>
          </w:p>
          <w:p w14:paraId="3997A632" w14:textId="77777777" w:rsidR="001A360E" w:rsidRPr="00AF2FA9" w:rsidRDefault="001A360E" w:rsidP="001A360E">
            <w:pPr>
              <w:jc w:val="both"/>
            </w:pPr>
            <w:r w:rsidRPr="00AF2FA9">
              <w:t xml:space="preserve">  </w:t>
            </w:r>
            <w:r w:rsidR="00C2190F" w:rsidRPr="00AF2FA9">
              <w:t xml:space="preserve">    </w:t>
            </w:r>
            <w:r w:rsidRPr="00AF2FA9">
              <w:t xml:space="preserve">  8/2006</w:t>
            </w:r>
          </w:p>
          <w:p w14:paraId="3997A633" w14:textId="77777777" w:rsidR="00B26030" w:rsidRPr="00AF2FA9" w:rsidRDefault="00B26030" w:rsidP="001A360E">
            <w:pPr>
              <w:jc w:val="both"/>
            </w:pPr>
            <w:r w:rsidRPr="00AF2FA9">
              <w:t xml:space="preserve">      62/2006</w:t>
            </w:r>
          </w:p>
          <w:p w14:paraId="3997A634" w14:textId="77777777" w:rsidR="001A360E" w:rsidRPr="00AF2FA9" w:rsidRDefault="001A360E" w:rsidP="001A360E">
            <w:pPr>
              <w:jc w:val="both"/>
            </w:pPr>
            <w:r w:rsidRPr="00AF2FA9">
              <w:t xml:space="preserve">  </w:t>
            </w:r>
            <w:r w:rsidR="00C2190F" w:rsidRPr="00AF2FA9">
              <w:t xml:space="preserve">    </w:t>
            </w:r>
            <w:r w:rsidRPr="00AF2FA9">
              <w:t>29/2007</w:t>
            </w:r>
          </w:p>
          <w:p w14:paraId="3997A635" w14:textId="77777777" w:rsidR="001A360E" w:rsidRPr="00AF2FA9" w:rsidRDefault="001A360E" w:rsidP="001A360E">
            <w:pPr>
              <w:jc w:val="both"/>
            </w:pPr>
            <w:r w:rsidRPr="00AF2FA9">
              <w:t xml:space="preserve">  </w:t>
            </w:r>
            <w:r w:rsidR="00C2190F" w:rsidRPr="00AF2FA9">
              <w:t xml:space="preserve">    </w:t>
            </w:r>
            <w:r w:rsidRPr="00AF2FA9">
              <w:t>16/2008</w:t>
            </w:r>
          </w:p>
          <w:p w14:paraId="3997A636" w14:textId="77777777" w:rsidR="001A360E" w:rsidRPr="00AF2FA9" w:rsidRDefault="001A360E" w:rsidP="001A360E">
            <w:pPr>
              <w:jc w:val="both"/>
            </w:pPr>
            <w:r w:rsidRPr="00AF2FA9">
              <w:t xml:space="preserve">  </w:t>
            </w:r>
            <w:r w:rsidR="00C2190F" w:rsidRPr="00AF2FA9">
              <w:t xml:space="preserve">    </w:t>
            </w:r>
            <w:r w:rsidRPr="00AF2FA9">
              <w:t>42/2008</w:t>
            </w:r>
          </w:p>
          <w:p w14:paraId="3997A637" w14:textId="77777777" w:rsidR="001A360E" w:rsidRPr="00AF2FA9" w:rsidRDefault="001A360E" w:rsidP="001A360E">
            <w:pPr>
              <w:jc w:val="both"/>
            </w:pPr>
            <w:r w:rsidRPr="00AF2FA9">
              <w:t xml:space="preserve">  </w:t>
            </w:r>
            <w:r w:rsidR="00C2190F" w:rsidRPr="00AF2FA9">
              <w:t xml:space="preserve">    </w:t>
            </w:r>
            <w:r w:rsidRPr="00AF2FA9">
              <w:t>79/2009</w:t>
            </w:r>
          </w:p>
          <w:p w14:paraId="3997A638" w14:textId="77777777" w:rsidR="001A360E" w:rsidRPr="00AF2FA9" w:rsidRDefault="00C2190F" w:rsidP="001A360E">
            <w:pPr>
              <w:jc w:val="both"/>
            </w:pPr>
            <w:r w:rsidRPr="00AF2FA9">
              <w:t xml:space="preserve">        </w:t>
            </w:r>
            <w:r w:rsidR="001A360E" w:rsidRPr="00AF2FA9">
              <w:t>2/2010</w:t>
            </w:r>
          </w:p>
          <w:p w14:paraId="3997A639" w14:textId="77777777" w:rsidR="001A360E" w:rsidRPr="00AF2FA9" w:rsidRDefault="00153E84" w:rsidP="001A360E">
            <w:pPr>
              <w:jc w:val="both"/>
            </w:pPr>
            <w:r w:rsidRPr="00AF2FA9">
              <w:t xml:space="preserve">  </w:t>
            </w:r>
            <w:r w:rsidR="00C2190F" w:rsidRPr="00AF2FA9">
              <w:t xml:space="preserve">    </w:t>
            </w:r>
            <w:r w:rsidRPr="00AF2FA9">
              <w:t xml:space="preserve"> </w:t>
            </w:r>
            <w:r w:rsidR="001A360E" w:rsidRPr="00AF2FA9">
              <w:t xml:space="preserve"> 2/2012</w:t>
            </w:r>
          </w:p>
          <w:p w14:paraId="3997A63A" w14:textId="77777777" w:rsidR="001A360E" w:rsidRPr="00AF2FA9" w:rsidRDefault="001A360E" w:rsidP="001A360E">
            <w:pPr>
              <w:jc w:val="both"/>
            </w:pPr>
            <w:r w:rsidRPr="00AF2FA9">
              <w:t xml:space="preserve">  </w:t>
            </w:r>
            <w:r w:rsidR="00C2190F" w:rsidRPr="00AF2FA9">
              <w:t xml:space="preserve">    </w:t>
            </w:r>
            <w:r w:rsidRPr="00AF2FA9">
              <w:t>37/2015</w:t>
            </w:r>
          </w:p>
          <w:p w14:paraId="3997A63B" w14:textId="77777777" w:rsidR="001A360E" w:rsidRPr="00AF2FA9" w:rsidRDefault="001A360E" w:rsidP="008E071F">
            <w:pPr>
              <w:jc w:val="both"/>
            </w:pPr>
          </w:p>
        </w:tc>
        <w:tc>
          <w:tcPr>
            <w:tcW w:w="6062" w:type="dxa"/>
            <w:gridSpan w:val="3"/>
          </w:tcPr>
          <w:p w14:paraId="3997A63C" w14:textId="77777777" w:rsidR="001A360E" w:rsidRPr="00AF2FA9" w:rsidRDefault="001A360E" w:rsidP="00FA3116">
            <w:pPr>
              <w:jc w:val="both"/>
            </w:pPr>
            <w:r w:rsidRPr="00AF2FA9">
              <w:t>5. Bu (Değişiklik) Yasa</w:t>
            </w:r>
            <w:r w:rsidR="006553E7" w:rsidRPr="00AF2FA9">
              <w:t>sının yürürlüğe girdiği tariht</w:t>
            </w:r>
            <w:r w:rsidRPr="00AF2FA9">
              <w:t>en önce</w:t>
            </w:r>
            <w:r w:rsidR="006553E7" w:rsidRPr="00AF2FA9">
              <w:t>,</w:t>
            </w:r>
            <w:r w:rsidR="00D82B40" w:rsidRPr="00AF2FA9">
              <w:t xml:space="preserve"> Sosyal Güvenlik Yasasına</w:t>
            </w:r>
            <w:r w:rsidRPr="00AF2FA9">
              <w:t xml:space="preserve"> bağlı olarak çalışan ve evlenme yardımından yararlanmak için gerekli olan evlilik tarihinden önceki on iki takvim ayı içinde 120 (yüz</w:t>
            </w:r>
            <w:r w:rsidR="00A47931">
              <w:t xml:space="preserve"> </w:t>
            </w:r>
            <w:r w:rsidRPr="00AF2FA9">
              <w:t xml:space="preserve">yirmi) gün </w:t>
            </w:r>
            <w:r w:rsidR="00A76AF7" w:rsidRPr="00AF2FA9">
              <w:t>ve</w:t>
            </w:r>
            <w:r w:rsidR="00A76AF7" w:rsidRPr="00AF2FA9">
              <w:rPr>
                <w:b/>
              </w:rPr>
              <w:t>/</w:t>
            </w:r>
            <w:r w:rsidRPr="00AF2FA9">
              <w:t>veya toplam 720 (yedi</w:t>
            </w:r>
            <w:r w:rsidR="00A47931">
              <w:t xml:space="preserve"> </w:t>
            </w:r>
            <w:r w:rsidRPr="00AF2FA9">
              <w:t>yüz</w:t>
            </w:r>
            <w:r w:rsidR="00A47931">
              <w:t xml:space="preserve"> </w:t>
            </w:r>
            <w:r w:rsidRPr="00AF2FA9">
              <w:t>yirmi) gün analık sigortası primi ödemiş olma koşullarını</w:t>
            </w:r>
            <w:r w:rsidR="00203BAE">
              <w:t>,</w:t>
            </w:r>
            <w:r w:rsidRPr="00AF2FA9">
              <w:t xml:space="preserve"> Kıbrıs Türk Sosyal Sigortalar Yasası altındaki primlerin </w:t>
            </w:r>
            <w:proofErr w:type="gramStart"/>
            <w:r w:rsidRPr="00AF2FA9">
              <w:t>dahil</w:t>
            </w:r>
            <w:proofErr w:type="gramEnd"/>
            <w:r w:rsidRPr="00AF2FA9">
              <w:t xml:space="preserve"> edilmesi ile sağlamasına rağmen evlenme yardımından yararlanamayan sigortalılar, daha önce başvuru yapıp yapmadıklarına bakılmaksızın bu (Değişiklik) Yasasının yürürlüğe girdiği tarihten başlayarak 90 (doksan)</w:t>
            </w:r>
            <w:r w:rsidR="00D827E2" w:rsidRPr="00AF2FA9">
              <w:t xml:space="preserve"> </w:t>
            </w:r>
            <w:r w:rsidRPr="00AF2FA9">
              <w:t>gün içerisinde müracaat etmel</w:t>
            </w:r>
            <w:r w:rsidR="00203BAE">
              <w:t>eri ve evlenme tarihleri itibar</w:t>
            </w:r>
            <w:r w:rsidR="00FA3116">
              <w:t>ı</w:t>
            </w:r>
            <w:r w:rsidRPr="00AF2FA9">
              <w:t xml:space="preserve"> ile diğer gerekli koşulları sağlamaları halinde hak sahibi olurlar.</w:t>
            </w:r>
          </w:p>
        </w:tc>
      </w:tr>
      <w:tr w:rsidR="00153E84" w:rsidRPr="00AF2FA9" w14:paraId="3997A648" w14:textId="77777777" w:rsidTr="00823E0A">
        <w:trPr>
          <w:trHeight w:val="718"/>
          <w:jc w:val="center"/>
        </w:trPr>
        <w:tc>
          <w:tcPr>
            <w:tcW w:w="1682" w:type="dxa"/>
          </w:tcPr>
          <w:p w14:paraId="3997A63E" w14:textId="77777777" w:rsidR="00153E84" w:rsidRPr="00AF2FA9" w:rsidRDefault="00153E84" w:rsidP="008E071F"/>
        </w:tc>
        <w:tc>
          <w:tcPr>
            <w:tcW w:w="1756" w:type="dxa"/>
          </w:tcPr>
          <w:p w14:paraId="3997A63F" w14:textId="77777777" w:rsidR="00153E84" w:rsidRPr="00AF2FA9" w:rsidRDefault="00153E84" w:rsidP="00C2190F">
            <w:r w:rsidRPr="00AF2FA9">
              <w:t>Geçici</w:t>
            </w:r>
            <w:r w:rsidR="006553E7" w:rsidRPr="00AF2FA9">
              <w:t xml:space="preserve"> </w:t>
            </w:r>
            <w:proofErr w:type="gramStart"/>
            <w:r w:rsidR="006553E7" w:rsidRPr="00AF2FA9">
              <w:t xml:space="preserve">Madde </w:t>
            </w:r>
            <w:r w:rsidRPr="00AF2FA9">
              <w:t xml:space="preserve">  Gecikmiş</w:t>
            </w:r>
            <w:proofErr w:type="gramEnd"/>
            <w:r w:rsidRPr="00AF2FA9">
              <w:t xml:space="preserve"> Prim Borçları ve Gecikme Zamlarının Ödeme Planı</w:t>
            </w:r>
          </w:p>
          <w:p w14:paraId="3997A640" w14:textId="77777777" w:rsidR="00153E84" w:rsidRDefault="00343851" w:rsidP="00C2190F">
            <w:proofErr w:type="gramStart"/>
            <w:r>
              <w:t>i</w:t>
            </w:r>
            <w:r w:rsidR="00153E84" w:rsidRPr="00AF2FA9">
              <w:t>le</w:t>
            </w:r>
            <w:proofErr w:type="gramEnd"/>
            <w:r w:rsidR="00153E84" w:rsidRPr="00AF2FA9">
              <w:t xml:space="preserve"> İlgili Kurallar</w:t>
            </w:r>
          </w:p>
          <w:p w14:paraId="3997A641" w14:textId="77777777" w:rsidR="00A47931" w:rsidRDefault="00A47931" w:rsidP="00A47931">
            <w:r>
              <w:lastRenderedPageBreak/>
              <w:t xml:space="preserve">  73/2007</w:t>
            </w:r>
          </w:p>
          <w:p w14:paraId="3997A642" w14:textId="77777777" w:rsidR="00A47931" w:rsidRDefault="00A47931" w:rsidP="00A47931">
            <w:r>
              <w:t xml:space="preserve">       80/2009</w:t>
            </w:r>
          </w:p>
          <w:p w14:paraId="3997A643" w14:textId="77777777" w:rsidR="00A47931" w:rsidRDefault="00A47931" w:rsidP="00A47931">
            <w:r>
              <w:t xml:space="preserve">         4/2010</w:t>
            </w:r>
          </w:p>
          <w:p w14:paraId="3997A644" w14:textId="77777777" w:rsidR="00A47931" w:rsidRDefault="00A47931" w:rsidP="00A47931">
            <w:r>
              <w:t xml:space="preserve">         5/2010</w:t>
            </w:r>
          </w:p>
          <w:p w14:paraId="3997A645" w14:textId="77777777" w:rsidR="00A47931" w:rsidRDefault="00A47931" w:rsidP="00A47931">
            <w:r>
              <w:t xml:space="preserve">       26/2013</w:t>
            </w:r>
          </w:p>
          <w:p w14:paraId="3997A646" w14:textId="77777777" w:rsidR="00A47931" w:rsidRPr="00AF2FA9" w:rsidRDefault="00A47931" w:rsidP="00A47931">
            <w:r>
              <w:t xml:space="preserve">       36/2015</w:t>
            </w:r>
          </w:p>
        </w:tc>
        <w:tc>
          <w:tcPr>
            <w:tcW w:w="6062" w:type="dxa"/>
            <w:gridSpan w:val="3"/>
          </w:tcPr>
          <w:p w14:paraId="3997A647" w14:textId="77777777" w:rsidR="00153E84" w:rsidRPr="00AF2FA9" w:rsidRDefault="00153E84" w:rsidP="00A67871">
            <w:pPr>
              <w:jc w:val="both"/>
            </w:pPr>
            <w:proofErr w:type="gramStart"/>
            <w:r w:rsidRPr="00AF2FA9">
              <w:lastRenderedPageBreak/>
              <w:t xml:space="preserve">6. </w:t>
            </w:r>
            <w:r w:rsidR="0058591B" w:rsidRPr="00AF2FA9">
              <w:rPr>
                <w:rFonts w:eastAsia="Calibri"/>
                <w:lang w:eastAsia="en-US"/>
              </w:rPr>
              <w:t>Bu (Değişiklik) Yasasının y</w:t>
            </w:r>
            <w:r w:rsidR="00A67871" w:rsidRPr="00AF2FA9">
              <w:rPr>
                <w:rFonts w:eastAsia="Calibri"/>
                <w:lang w:eastAsia="en-US"/>
              </w:rPr>
              <w:t>ürürlüğe girdiği tarihten önce,</w:t>
            </w:r>
            <w:r w:rsidR="0058591B" w:rsidRPr="00AF2FA9">
              <w:rPr>
                <w:rFonts w:eastAsia="Calibri"/>
                <w:lang w:eastAsia="en-US"/>
              </w:rPr>
              <w:t xml:space="preserve"> </w:t>
            </w:r>
            <w:r w:rsidR="00D82B40" w:rsidRPr="00AF2FA9">
              <w:rPr>
                <w:rFonts w:eastAsia="Calibri"/>
                <w:lang w:eastAsia="en-US"/>
              </w:rPr>
              <w:t xml:space="preserve">Sosyal Güvenlik </w:t>
            </w:r>
            <w:r w:rsidR="00A76AF7" w:rsidRPr="00AF2FA9">
              <w:rPr>
                <w:rFonts w:eastAsia="Calibri"/>
                <w:lang w:eastAsia="en-US"/>
              </w:rPr>
              <w:t>Y</w:t>
            </w:r>
            <w:r w:rsidR="0058591B" w:rsidRPr="00AF2FA9">
              <w:rPr>
                <w:rFonts w:eastAsia="Calibri"/>
                <w:lang w:eastAsia="en-US"/>
              </w:rPr>
              <w:t>asa</w:t>
            </w:r>
            <w:r w:rsidR="00D82B40" w:rsidRPr="00AF2FA9">
              <w:rPr>
                <w:rFonts w:eastAsia="Calibri"/>
                <w:lang w:eastAsia="en-US"/>
              </w:rPr>
              <w:t>sı</w:t>
            </w:r>
            <w:r w:rsidR="0058591B" w:rsidRPr="00AF2FA9">
              <w:rPr>
                <w:rFonts w:eastAsia="Calibri"/>
                <w:lang w:eastAsia="en-US"/>
              </w:rPr>
              <w:t xml:space="preserve">nın </w:t>
            </w:r>
            <w:r w:rsidR="00A76AF7" w:rsidRPr="00AF2FA9">
              <w:rPr>
                <w:rFonts w:eastAsia="Calibri"/>
                <w:lang w:eastAsia="en-US"/>
              </w:rPr>
              <w:t>5</w:t>
            </w:r>
            <w:r w:rsidR="0058591B" w:rsidRPr="00AF2FA9">
              <w:rPr>
                <w:rFonts w:eastAsia="Calibri"/>
                <w:lang w:eastAsia="en-US"/>
              </w:rPr>
              <w:t>’</w:t>
            </w:r>
            <w:r w:rsidR="00A76AF7" w:rsidRPr="00AF2FA9">
              <w:rPr>
                <w:rFonts w:eastAsia="Calibri"/>
                <w:lang w:eastAsia="en-US"/>
              </w:rPr>
              <w:t>inci</w:t>
            </w:r>
            <w:r w:rsidR="0058591B" w:rsidRPr="00AF2FA9">
              <w:rPr>
                <w:rFonts w:eastAsia="Calibri"/>
                <w:lang w:eastAsia="en-US"/>
              </w:rPr>
              <w:t xml:space="preserve"> maddesi altında sigortalı olup 1 Ocak 2008 – 31 Aralık 2016 tarihleri arasında biriken prim ve gecikme zammı borçlarını bu (Değişiklik) Yasasının yürürlüğe girdiği tarihe kadar ödeyemeyenler, bu (Değişiklik) Yasasının yürürlüğe girdiği tarihten başlayarak dört ay içerisinde Sosyal Sigortalar Dairesine isim, açık adres</w:t>
            </w:r>
            <w:r w:rsidR="007808E4">
              <w:rPr>
                <w:rFonts w:eastAsia="Calibri"/>
                <w:lang w:eastAsia="en-US"/>
              </w:rPr>
              <w:t xml:space="preserve">, telefon numarası, </w:t>
            </w:r>
            <w:r w:rsidR="00542F91">
              <w:rPr>
                <w:rFonts w:eastAsia="Calibri"/>
                <w:lang w:eastAsia="en-US"/>
              </w:rPr>
              <w:t xml:space="preserve">varsa </w:t>
            </w:r>
            <w:r w:rsidR="00CD48EC" w:rsidRPr="00AF2FA9">
              <w:rPr>
                <w:rFonts w:eastAsia="Calibri"/>
                <w:lang w:eastAsia="en-US"/>
              </w:rPr>
              <w:t>e-mail adresi</w:t>
            </w:r>
            <w:r w:rsidR="0058591B" w:rsidRPr="00AF2FA9">
              <w:rPr>
                <w:rFonts w:eastAsia="Calibri"/>
                <w:lang w:eastAsia="en-US"/>
              </w:rPr>
              <w:t xml:space="preserve"> ve imza </w:t>
            </w:r>
            <w:r w:rsidR="0058591B" w:rsidRPr="00AF2FA9">
              <w:rPr>
                <w:rFonts w:eastAsia="Calibri"/>
                <w:lang w:eastAsia="en-US"/>
              </w:rPr>
              <w:lastRenderedPageBreak/>
              <w:t xml:space="preserve">belirtmek suretiyle müracaat </w:t>
            </w:r>
            <w:r w:rsidR="00A67871" w:rsidRPr="00AF2FA9">
              <w:rPr>
                <w:rFonts w:eastAsia="Calibri"/>
                <w:lang w:eastAsia="en-US"/>
              </w:rPr>
              <w:t>ederler.</w:t>
            </w:r>
            <w:r w:rsidR="0058591B" w:rsidRPr="00AF2FA9">
              <w:rPr>
                <w:rFonts w:eastAsia="Calibri"/>
                <w:lang w:eastAsia="en-US"/>
              </w:rPr>
              <w:t xml:space="preserve"> </w:t>
            </w:r>
            <w:proofErr w:type="gramEnd"/>
            <w:r w:rsidR="0058591B" w:rsidRPr="00AF2FA9">
              <w:rPr>
                <w:rFonts w:eastAsia="Calibri"/>
                <w:lang w:eastAsia="en-US"/>
              </w:rPr>
              <w:t>Sosyal Sigortalar Dairesi yapılan müracaata ilişkin değerlendirmey</w:t>
            </w:r>
            <w:r w:rsidR="00D82B40" w:rsidRPr="00AF2FA9">
              <w:rPr>
                <w:rFonts w:eastAsia="Calibri"/>
                <w:lang w:eastAsia="en-US"/>
              </w:rPr>
              <w:t>i müracaat tarihini esas alarak</w:t>
            </w:r>
            <w:r w:rsidR="0058591B" w:rsidRPr="00AF2FA9">
              <w:rPr>
                <w:rFonts w:eastAsia="Calibri"/>
                <w:lang w:eastAsia="en-US"/>
              </w:rPr>
              <w:t xml:space="preserve"> en geç iki ay içerisinde müracaatçıya gerekçeli ve yazılı olarak bildirir. Müracaatçı bildirimin yapıldığı tarihten başlayarak bu prim ve gecikme zamlarına ilişkin borçlarını aşağıdaki ödeme planları çerçevesinde öder:</w:t>
            </w:r>
            <w:r w:rsidR="0058591B" w:rsidRPr="00AF2FA9">
              <w:rPr>
                <w:rFonts w:eastAsia="Calibri"/>
                <w:b/>
                <w:lang w:eastAsia="en-US"/>
              </w:rPr>
              <w:t xml:space="preserve"> </w:t>
            </w:r>
          </w:p>
        </w:tc>
      </w:tr>
      <w:tr w:rsidR="00153E84" w:rsidRPr="00AF2FA9" w14:paraId="3997A64D" w14:textId="77777777" w:rsidTr="00247FD3">
        <w:trPr>
          <w:trHeight w:val="445"/>
          <w:jc w:val="center"/>
        </w:trPr>
        <w:tc>
          <w:tcPr>
            <w:tcW w:w="1682" w:type="dxa"/>
          </w:tcPr>
          <w:p w14:paraId="3997A649" w14:textId="77777777" w:rsidR="00153E84" w:rsidRPr="00AF2FA9" w:rsidRDefault="00153E84" w:rsidP="008E071F"/>
        </w:tc>
        <w:tc>
          <w:tcPr>
            <w:tcW w:w="1756" w:type="dxa"/>
          </w:tcPr>
          <w:p w14:paraId="3997A64A" w14:textId="77777777" w:rsidR="00153E84" w:rsidRPr="00AF2FA9" w:rsidRDefault="00153E84" w:rsidP="00153E84">
            <w:pPr>
              <w:jc w:val="both"/>
            </w:pPr>
          </w:p>
        </w:tc>
        <w:tc>
          <w:tcPr>
            <w:tcW w:w="496" w:type="dxa"/>
          </w:tcPr>
          <w:p w14:paraId="3997A64B" w14:textId="77777777" w:rsidR="00153E84" w:rsidRPr="00AF2FA9" w:rsidRDefault="00153E84" w:rsidP="00153E84">
            <w:pPr>
              <w:jc w:val="both"/>
            </w:pPr>
            <w:r w:rsidRPr="00AF2FA9">
              <w:t>(1)</w:t>
            </w:r>
          </w:p>
        </w:tc>
        <w:tc>
          <w:tcPr>
            <w:tcW w:w="5566" w:type="dxa"/>
            <w:gridSpan w:val="2"/>
          </w:tcPr>
          <w:p w14:paraId="3997A64C" w14:textId="77777777" w:rsidR="00153E84" w:rsidRPr="00AF2FA9" w:rsidRDefault="00823E0A" w:rsidP="00A67871">
            <w:pPr>
              <w:jc w:val="both"/>
            </w:pPr>
            <w:r w:rsidRPr="00AF2FA9">
              <w:rPr>
                <w:rFonts w:eastAsia="Calibri"/>
                <w:lang w:eastAsia="en-US"/>
              </w:rPr>
              <w:t>1 Ocak 2008 tarihi ile 31 Aralık 2016 tarihi arasındaki prim borçlarının %100’ünü ve ödemenin yapıldığı tarih itibari ile o güne kadar tah</w:t>
            </w:r>
            <w:r w:rsidR="00544ED0" w:rsidRPr="00AF2FA9">
              <w:rPr>
                <w:rFonts w:eastAsia="Calibri"/>
                <w:lang w:eastAsia="en-US"/>
              </w:rPr>
              <w:t>akkuk eden toplam gecikme zamm</w:t>
            </w:r>
            <w:r w:rsidRPr="00AF2FA9">
              <w:rPr>
                <w:rFonts w:eastAsia="Calibri"/>
                <w:lang w:eastAsia="en-US"/>
              </w:rPr>
              <w:t>ının %15’ini bir defada en geç 30 Kasım 2017 tarihine kadar ödemeleri halinde</w:t>
            </w:r>
            <w:r w:rsidRPr="00AF2FA9">
              <w:rPr>
                <w:rFonts w:eastAsia="Calibri"/>
                <w:strike/>
                <w:lang w:eastAsia="en-US"/>
              </w:rPr>
              <w:t>.</w:t>
            </w:r>
            <w:r w:rsidRPr="00AF2FA9">
              <w:rPr>
                <w:rFonts w:eastAsia="Calibri"/>
                <w:lang w:eastAsia="en-US"/>
              </w:rPr>
              <w:t xml:space="preserve"> </w:t>
            </w:r>
            <w:proofErr w:type="gramStart"/>
            <w:r w:rsidRPr="00AF2FA9">
              <w:rPr>
                <w:rFonts w:eastAsia="Calibri"/>
                <w:lang w:eastAsia="en-US"/>
              </w:rPr>
              <w:t>prim</w:t>
            </w:r>
            <w:proofErr w:type="gramEnd"/>
            <w:r w:rsidRPr="00AF2FA9">
              <w:rPr>
                <w:rFonts w:eastAsia="Calibri"/>
                <w:lang w:eastAsia="en-US"/>
              </w:rPr>
              <w:t xml:space="preserve"> borçlarının ve gecikme zamlarının tümü ödenmiş sayılır</w:t>
            </w:r>
            <w:r w:rsidR="00A67871" w:rsidRPr="00AF2FA9">
              <w:rPr>
                <w:rFonts w:eastAsia="Calibri"/>
                <w:lang w:eastAsia="en-US"/>
              </w:rPr>
              <w:t>.</w:t>
            </w:r>
          </w:p>
        </w:tc>
      </w:tr>
      <w:tr w:rsidR="00823E0A" w:rsidRPr="00AF2FA9" w14:paraId="3997A652" w14:textId="77777777" w:rsidTr="00247FD3">
        <w:trPr>
          <w:trHeight w:val="445"/>
          <w:jc w:val="center"/>
        </w:trPr>
        <w:tc>
          <w:tcPr>
            <w:tcW w:w="1682" w:type="dxa"/>
          </w:tcPr>
          <w:p w14:paraId="3997A64E" w14:textId="77777777" w:rsidR="00823E0A" w:rsidRPr="00AF2FA9" w:rsidRDefault="00823E0A" w:rsidP="008E071F"/>
        </w:tc>
        <w:tc>
          <w:tcPr>
            <w:tcW w:w="1756" w:type="dxa"/>
          </w:tcPr>
          <w:p w14:paraId="3997A64F" w14:textId="77777777" w:rsidR="00823E0A" w:rsidRPr="00AF2FA9" w:rsidRDefault="00823E0A" w:rsidP="00153E84">
            <w:pPr>
              <w:jc w:val="both"/>
            </w:pPr>
          </w:p>
        </w:tc>
        <w:tc>
          <w:tcPr>
            <w:tcW w:w="496" w:type="dxa"/>
          </w:tcPr>
          <w:p w14:paraId="3997A650" w14:textId="77777777" w:rsidR="00823E0A" w:rsidRPr="00AF2FA9" w:rsidRDefault="00823E0A" w:rsidP="00153E84">
            <w:pPr>
              <w:jc w:val="both"/>
            </w:pPr>
            <w:r w:rsidRPr="00AF2FA9">
              <w:t>(2)</w:t>
            </w:r>
          </w:p>
        </w:tc>
        <w:tc>
          <w:tcPr>
            <w:tcW w:w="5566" w:type="dxa"/>
            <w:gridSpan w:val="2"/>
          </w:tcPr>
          <w:p w14:paraId="3997A651" w14:textId="77777777" w:rsidR="00823E0A" w:rsidRPr="00AF2FA9" w:rsidRDefault="00823E0A" w:rsidP="00CD48EC">
            <w:pPr>
              <w:jc w:val="both"/>
            </w:pPr>
            <w:r w:rsidRPr="00AF2FA9">
              <w:rPr>
                <w:rFonts w:eastAsia="Calibri"/>
                <w:lang w:eastAsia="en-US"/>
              </w:rPr>
              <w:t xml:space="preserve">Yukarıdaki (1)’inci fıkra uyarınca peşin ödeme planını tercih etmeyenlere aşağıdaki taksitli ödeme planı </w:t>
            </w:r>
            <w:r w:rsidR="00CD48EC" w:rsidRPr="00AF2FA9">
              <w:rPr>
                <w:rFonts w:eastAsia="Calibri"/>
                <w:lang w:eastAsia="en-US"/>
              </w:rPr>
              <w:t>çerçevesinde</w:t>
            </w:r>
            <w:r w:rsidRPr="00AF2FA9">
              <w:rPr>
                <w:rFonts w:eastAsia="Calibri"/>
                <w:lang w:eastAsia="en-US"/>
              </w:rPr>
              <w:t>,</w:t>
            </w:r>
            <w:r w:rsidRPr="00AF2FA9">
              <w:rPr>
                <w:rFonts w:eastAsia="Calibri"/>
                <w:b/>
                <w:lang w:eastAsia="en-US"/>
              </w:rPr>
              <w:t xml:space="preserve"> </w:t>
            </w:r>
            <w:r w:rsidRPr="00AF2FA9">
              <w:rPr>
                <w:rFonts w:eastAsia="Calibri"/>
                <w:lang w:eastAsia="en-US"/>
              </w:rPr>
              <w:t>1 Ocak 2008 tarihi ile 31 Aralık 2016 tarihi arasındaki prim borçlarının:</w:t>
            </w:r>
          </w:p>
        </w:tc>
      </w:tr>
      <w:tr w:rsidR="00153E84" w:rsidRPr="00AF2FA9" w14:paraId="3997A658" w14:textId="77777777" w:rsidTr="00A67871">
        <w:trPr>
          <w:trHeight w:val="771"/>
          <w:jc w:val="center"/>
        </w:trPr>
        <w:tc>
          <w:tcPr>
            <w:tcW w:w="1682" w:type="dxa"/>
          </w:tcPr>
          <w:p w14:paraId="3997A653" w14:textId="77777777" w:rsidR="00153E84" w:rsidRPr="00AF2FA9" w:rsidRDefault="00153E84" w:rsidP="008E071F"/>
        </w:tc>
        <w:tc>
          <w:tcPr>
            <w:tcW w:w="1756" w:type="dxa"/>
          </w:tcPr>
          <w:p w14:paraId="3997A654" w14:textId="77777777" w:rsidR="00153E84" w:rsidRPr="00AF2FA9" w:rsidRDefault="00153E84" w:rsidP="00153E84">
            <w:pPr>
              <w:jc w:val="both"/>
            </w:pPr>
          </w:p>
        </w:tc>
        <w:tc>
          <w:tcPr>
            <w:tcW w:w="496" w:type="dxa"/>
          </w:tcPr>
          <w:p w14:paraId="3997A655" w14:textId="77777777" w:rsidR="00153E84" w:rsidRPr="00AF2FA9" w:rsidRDefault="00153E84" w:rsidP="00153E84">
            <w:pPr>
              <w:jc w:val="both"/>
            </w:pPr>
          </w:p>
        </w:tc>
        <w:tc>
          <w:tcPr>
            <w:tcW w:w="522" w:type="dxa"/>
          </w:tcPr>
          <w:p w14:paraId="3997A656" w14:textId="77777777" w:rsidR="00153E84" w:rsidRPr="00AF2FA9" w:rsidRDefault="00153E84" w:rsidP="00153E84">
            <w:pPr>
              <w:jc w:val="both"/>
            </w:pPr>
            <w:r w:rsidRPr="00AF2FA9">
              <w:t>(A)</w:t>
            </w:r>
          </w:p>
        </w:tc>
        <w:tc>
          <w:tcPr>
            <w:tcW w:w="5044" w:type="dxa"/>
          </w:tcPr>
          <w:p w14:paraId="3997A657" w14:textId="77777777" w:rsidR="00153E84" w:rsidRPr="00AF2FA9" w:rsidRDefault="00542F91" w:rsidP="00BA2F32">
            <w:pPr>
              <w:jc w:val="both"/>
            </w:pPr>
            <w:r>
              <w:t>%25</w:t>
            </w:r>
            <w:r w:rsidR="00153E84" w:rsidRPr="00AF2FA9">
              <w:t xml:space="preserve"> (yüzde yirmi beş)</w:t>
            </w:r>
            <w:r>
              <w:t>’ini</w:t>
            </w:r>
            <w:r w:rsidR="00153E84" w:rsidRPr="00AF2FA9">
              <w:t xml:space="preserve"> ve bu %25 (yüzde yirmi beş) prim borçlarına ait gecikme zamlarının %90</w:t>
            </w:r>
            <w:r w:rsidR="00823E0A" w:rsidRPr="00AF2FA9">
              <w:t xml:space="preserve"> (yüzde </w:t>
            </w:r>
            <w:proofErr w:type="spellStart"/>
            <w:r w:rsidR="00823E0A" w:rsidRPr="00AF2FA9">
              <w:t>dokasan</w:t>
            </w:r>
            <w:proofErr w:type="spellEnd"/>
            <w:r w:rsidR="00823E0A" w:rsidRPr="00AF2FA9">
              <w:t>)</w:t>
            </w:r>
            <w:r>
              <w:t>’</w:t>
            </w:r>
            <w:proofErr w:type="spellStart"/>
            <w:r>
              <w:t>ının</w:t>
            </w:r>
            <w:proofErr w:type="spellEnd"/>
            <w:r w:rsidR="0058591B" w:rsidRPr="00AF2FA9">
              <w:t>;</w:t>
            </w:r>
            <w:r w:rsidR="00153E84" w:rsidRPr="00AF2FA9">
              <w:t xml:space="preserve">  </w:t>
            </w:r>
          </w:p>
        </w:tc>
      </w:tr>
      <w:tr w:rsidR="00153E84" w:rsidRPr="00AF2FA9" w14:paraId="3997A65E" w14:textId="77777777" w:rsidTr="00A67871">
        <w:trPr>
          <w:trHeight w:val="711"/>
          <w:jc w:val="center"/>
        </w:trPr>
        <w:tc>
          <w:tcPr>
            <w:tcW w:w="1682" w:type="dxa"/>
          </w:tcPr>
          <w:p w14:paraId="3997A659" w14:textId="77777777" w:rsidR="00153E84" w:rsidRPr="00AF2FA9" w:rsidRDefault="00153E84" w:rsidP="008E071F"/>
        </w:tc>
        <w:tc>
          <w:tcPr>
            <w:tcW w:w="1756" w:type="dxa"/>
          </w:tcPr>
          <w:p w14:paraId="3997A65A" w14:textId="77777777" w:rsidR="00153E84" w:rsidRPr="00AF2FA9" w:rsidRDefault="00153E84" w:rsidP="00153E84">
            <w:pPr>
              <w:jc w:val="both"/>
            </w:pPr>
          </w:p>
        </w:tc>
        <w:tc>
          <w:tcPr>
            <w:tcW w:w="496" w:type="dxa"/>
          </w:tcPr>
          <w:p w14:paraId="3997A65B" w14:textId="77777777" w:rsidR="00153E84" w:rsidRPr="00AF2FA9" w:rsidRDefault="00153E84" w:rsidP="00153E84">
            <w:pPr>
              <w:jc w:val="both"/>
            </w:pPr>
          </w:p>
        </w:tc>
        <w:tc>
          <w:tcPr>
            <w:tcW w:w="522" w:type="dxa"/>
          </w:tcPr>
          <w:p w14:paraId="3997A65C" w14:textId="77777777" w:rsidR="00153E84" w:rsidRPr="00AF2FA9" w:rsidRDefault="00153E84" w:rsidP="00153E84">
            <w:pPr>
              <w:jc w:val="both"/>
            </w:pPr>
            <w:r w:rsidRPr="00AF2FA9">
              <w:t>(B)</w:t>
            </w:r>
          </w:p>
        </w:tc>
        <w:tc>
          <w:tcPr>
            <w:tcW w:w="5044" w:type="dxa"/>
          </w:tcPr>
          <w:p w14:paraId="3997A65D" w14:textId="77777777" w:rsidR="00153E84" w:rsidRPr="00AF2FA9" w:rsidRDefault="00542F91" w:rsidP="00BA2F32">
            <w:pPr>
              <w:jc w:val="both"/>
            </w:pPr>
            <w:r>
              <w:t>%50</w:t>
            </w:r>
            <w:r w:rsidR="00153E84" w:rsidRPr="00AF2FA9">
              <w:t xml:space="preserve"> (yüzde elli)</w:t>
            </w:r>
            <w:r>
              <w:t>’sini</w:t>
            </w:r>
            <w:r w:rsidR="00153E84" w:rsidRPr="00AF2FA9">
              <w:t xml:space="preserve"> ve bu %50 (yüzde elli) prim borçlarına ait gecikme zamlarının %65 (yüzde altmış beş)</w:t>
            </w:r>
            <w:r>
              <w:t>’inin</w:t>
            </w:r>
            <w:r w:rsidR="0058591B" w:rsidRPr="00AF2FA9">
              <w:t>;</w:t>
            </w:r>
            <w:r w:rsidR="00A67871" w:rsidRPr="00AF2FA9">
              <w:t xml:space="preserve">  </w:t>
            </w:r>
          </w:p>
        </w:tc>
      </w:tr>
      <w:tr w:rsidR="00153E84" w:rsidRPr="00AF2FA9" w14:paraId="3997A664" w14:textId="77777777" w:rsidTr="00823E0A">
        <w:trPr>
          <w:trHeight w:val="765"/>
          <w:jc w:val="center"/>
        </w:trPr>
        <w:tc>
          <w:tcPr>
            <w:tcW w:w="1682" w:type="dxa"/>
          </w:tcPr>
          <w:p w14:paraId="3997A65F" w14:textId="77777777" w:rsidR="00153E84" w:rsidRPr="00AF2FA9" w:rsidRDefault="00153E84" w:rsidP="008E071F"/>
        </w:tc>
        <w:tc>
          <w:tcPr>
            <w:tcW w:w="1756" w:type="dxa"/>
          </w:tcPr>
          <w:p w14:paraId="3997A660" w14:textId="77777777" w:rsidR="00153E84" w:rsidRPr="00AF2FA9" w:rsidRDefault="00153E84" w:rsidP="00153E84">
            <w:pPr>
              <w:jc w:val="both"/>
            </w:pPr>
          </w:p>
        </w:tc>
        <w:tc>
          <w:tcPr>
            <w:tcW w:w="496" w:type="dxa"/>
          </w:tcPr>
          <w:p w14:paraId="3997A661" w14:textId="77777777" w:rsidR="00153E84" w:rsidRPr="00AF2FA9" w:rsidRDefault="00153E84" w:rsidP="00153E84">
            <w:pPr>
              <w:jc w:val="both"/>
            </w:pPr>
          </w:p>
        </w:tc>
        <w:tc>
          <w:tcPr>
            <w:tcW w:w="522" w:type="dxa"/>
          </w:tcPr>
          <w:p w14:paraId="3997A662" w14:textId="77777777" w:rsidR="00153E84" w:rsidRPr="00AF2FA9" w:rsidRDefault="00153E84" w:rsidP="00153E84">
            <w:pPr>
              <w:jc w:val="both"/>
            </w:pPr>
            <w:r w:rsidRPr="00AF2FA9">
              <w:t>(C)</w:t>
            </w:r>
          </w:p>
        </w:tc>
        <w:tc>
          <w:tcPr>
            <w:tcW w:w="5044" w:type="dxa"/>
          </w:tcPr>
          <w:p w14:paraId="3997A663" w14:textId="77777777" w:rsidR="00153E84" w:rsidRPr="00AF2FA9" w:rsidRDefault="00153E84" w:rsidP="00BA2F32">
            <w:pPr>
              <w:jc w:val="both"/>
            </w:pPr>
            <w:r w:rsidRPr="00AF2FA9">
              <w:t>%75</w:t>
            </w:r>
            <w:r w:rsidR="00A67871" w:rsidRPr="00AF2FA9">
              <w:t xml:space="preserve"> (yüz</w:t>
            </w:r>
            <w:r w:rsidR="003E1B37" w:rsidRPr="00AF2FA9">
              <w:t>de yetmiş beş)</w:t>
            </w:r>
            <w:r w:rsidR="00542F91">
              <w:t>’ini</w:t>
            </w:r>
            <w:r w:rsidR="003E1B37" w:rsidRPr="00AF2FA9">
              <w:t xml:space="preserve"> ve bu %</w:t>
            </w:r>
            <w:r w:rsidRPr="00AF2FA9">
              <w:t>75 (yüzde yetmiş beş) prim borçlarına ait gecikme zamlarının %</w:t>
            </w:r>
            <w:r w:rsidR="00542F91">
              <w:t>40</w:t>
            </w:r>
            <w:r w:rsidR="00823E0A" w:rsidRPr="00AF2FA9">
              <w:t xml:space="preserve"> (yüzde kırk)</w:t>
            </w:r>
            <w:r w:rsidR="00542F91">
              <w:t>’</w:t>
            </w:r>
            <w:proofErr w:type="spellStart"/>
            <w:r w:rsidR="00542F91">
              <w:t>ının</w:t>
            </w:r>
            <w:proofErr w:type="spellEnd"/>
            <w:r w:rsidR="00823E0A" w:rsidRPr="00AF2FA9">
              <w:t>,</w:t>
            </w:r>
          </w:p>
        </w:tc>
      </w:tr>
      <w:tr w:rsidR="00823E0A" w:rsidRPr="00AF2FA9" w14:paraId="3997A669" w14:textId="77777777" w:rsidTr="00823E0A">
        <w:trPr>
          <w:trHeight w:val="482"/>
          <w:jc w:val="center"/>
        </w:trPr>
        <w:tc>
          <w:tcPr>
            <w:tcW w:w="1682" w:type="dxa"/>
          </w:tcPr>
          <w:p w14:paraId="3997A665" w14:textId="77777777" w:rsidR="00823E0A" w:rsidRPr="00AF2FA9" w:rsidRDefault="00823E0A" w:rsidP="008E071F"/>
        </w:tc>
        <w:tc>
          <w:tcPr>
            <w:tcW w:w="1756" w:type="dxa"/>
          </w:tcPr>
          <w:p w14:paraId="3997A666" w14:textId="77777777" w:rsidR="00823E0A" w:rsidRPr="00AF2FA9" w:rsidRDefault="00823E0A" w:rsidP="00153E84">
            <w:pPr>
              <w:jc w:val="both"/>
            </w:pPr>
          </w:p>
        </w:tc>
        <w:tc>
          <w:tcPr>
            <w:tcW w:w="496" w:type="dxa"/>
          </w:tcPr>
          <w:p w14:paraId="3997A667" w14:textId="77777777" w:rsidR="00823E0A" w:rsidRPr="00AF2FA9" w:rsidRDefault="00823E0A" w:rsidP="00153E84">
            <w:pPr>
              <w:jc w:val="both"/>
            </w:pPr>
          </w:p>
        </w:tc>
        <w:tc>
          <w:tcPr>
            <w:tcW w:w="5566" w:type="dxa"/>
            <w:gridSpan w:val="2"/>
          </w:tcPr>
          <w:p w14:paraId="3997A668" w14:textId="77777777" w:rsidR="00823E0A" w:rsidRPr="00AF2FA9" w:rsidRDefault="00CD48EC" w:rsidP="00CD48EC">
            <w:pPr>
              <w:jc w:val="both"/>
            </w:pPr>
            <w:r w:rsidRPr="00AF2FA9">
              <w:t>30 Kasım 2017 tarihine kadar</w:t>
            </w:r>
            <w:r w:rsidRPr="00AF2FA9">
              <w:rPr>
                <w:b/>
              </w:rPr>
              <w:t xml:space="preserve"> </w:t>
            </w:r>
            <w:r w:rsidR="00823E0A" w:rsidRPr="00AF2FA9">
              <w:t>ödenmesi halinde</w:t>
            </w:r>
            <w:r w:rsidR="0078557F" w:rsidRPr="00AF2FA9">
              <w:t>,</w:t>
            </w:r>
            <w:r w:rsidR="00823E0A" w:rsidRPr="00AF2FA9">
              <w:t xml:space="preserve"> </w:t>
            </w:r>
            <w:r w:rsidR="00FA3116">
              <w:t>ödemenin yapıldığı tarih itibarı</w:t>
            </w:r>
            <w:r w:rsidR="00823E0A" w:rsidRPr="00AF2FA9">
              <w:t xml:space="preserve"> ile o güne kadar tahakkuk eden gecikme zamları dondurulur.</w:t>
            </w:r>
          </w:p>
        </w:tc>
      </w:tr>
      <w:tr w:rsidR="00153E84" w:rsidRPr="00AF2FA9" w14:paraId="3997A66E" w14:textId="77777777" w:rsidTr="0099011B">
        <w:trPr>
          <w:trHeight w:val="996"/>
          <w:jc w:val="center"/>
        </w:trPr>
        <w:tc>
          <w:tcPr>
            <w:tcW w:w="1682" w:type="dxa"/>
          </w:tcPr>
          <w:p w14:paraId="3997A66A" w14:textId="77777777" w:rsidR="00153E84" w:rsidRPr="00AF2FA9" w:rsidRDefault="00153E84" w:rsidP="008E071F"/>
        </w:tc>
        <w:tc>
          <w:tcPr>
            <w:tcW w:w="1756" w:type="dxa"/>
          </w:tcPr>
          <w:p w14:paraId="3997A66B" w14:textId="77777777" w:rsidR="00153E84" w:rsidRPr="00AF2FA9" w:rsidRDefault="00153E84" w:rsidP="00153E84">
            <w:pPr>
              <w:jc w:val="both"/>
            </w:pPr>
          </w:p>
        </w:tc>
        <w:tc>
          <w:tcPr>
            <w:tcW w:w="496" w:type="dxa"/>
          </w:tcPr>
          <w:p w14:paraId="3997A66C" w14:textId="77777777" w:rsidR="00153E84" w:rsidRPr="00AF2FA9" w:rsidRDefault="00FF69F6" w:rsidP="00153E84">
            <w:pPr>
              <w:jc w:val="both"/>
            </w:pPr>
            <w:r w:rsidRPr="00AF2FA9">
              <w:t>(3</w:t>
            </w:r>
            <w:r w:rsidR="00153E84" w:rsidRPr="00AF2FA9">
              <w:t>)</w:t>
            </w:r>
          </w:p>
        </w:tc>
        <w:tc>
          <w:tcPr>
            <w:tcW w:w="5566" w:type="dxa"/>
            <w:gridSpan w:val="2"/>
          </w:tcPr>
          <w:p w14:paraId="3997A66D" w14:textId="77777777" w:rsidR="00153E84" w:rsidRPr="00AF2FA9" w:rsidRDefault="00153E84" w:rsidP="00A47931">
            <w:pPr>
              <w:jc w:val="both"/>
            </w:pPr>
            <w:r w:rsidRPr="00AF2FA9">
              <w:t xml:space="preserve">Yukarıdaki </w:t>
            </w:r>
            <w:r w:rsidR="00A47931">
              <w:t>(2</w:t>
            </w:r>
            <w:r w:rsidRPr="00AF2FA9">
              <w:t>)’inci fıkra kurallarına uyg</w:t>
            </w:r>
            <w:r w:rsidR="00542F91">
              <w:t xml:space="preserve">un olarak ödeme yapanlar, 1 Ocak 2008 tarihi ile 31 Aralık </w:t>
            </w:r>
            <w:r w:rsidRPr="00AF2FA9">
              <w:t>2016 tarihine kadar tahakkuk eden prim borçlarının geriye kalan kısmı</w:t>
            </w:r>
            <w:r w:rsidR="00203BAE">
              <w:t>nı</w:t>
            </w:r>
            <w:r w:rsidRPr="00AF2FA9">
              <w:t xml:space="preserve"> ve bu kısma ait </w:t>
            </w:r>
            <w:r w:rsidR="00A47931">
              <w:t xml:space="preserve">dondurulan gecikme zamlarının </w:t>
            </w:r>
            <w:r w:rsidR="00D827E2" w:rsidRPr="00AF2FA9">
              <w:t xml:space="preserve">(A) </w:t>
            </w:r>
            <w:proofErr w:type="gramStart"/>
            <w:r w:rsidR="00D827E2" w:rsidRPr="00AF2FA9">
              <w:t>bendi</w:t>
            </w:r>
            <w:r w:rsidR="0071395B">
              <w:t xml:space="preserve"> </w:t>
            </w:r>
            <w:r w:rsidR="00D827E2" w:rsidRPr="00AF2FA9">
              <w:t xml:space="preserve"> </w:t>
            </w:r>
            <w:r w:rsidR="0071395B">
              <w:rPr>
                <w:rFonts w:eastAsia="Calibri"/>
              </w:rPr>
              <w:t>uyarınca</w:t>
            </w:r>
            <w:proofErr w:type="gramEnd"/>
            <w:r w:rsidR="0071395B">
              <w:rPr>
                <w:rFonts w:eastAsia="Calibri"/>
              </w:rPr>
              <w:t xml:space="preserve"> </w:t>
            </w:r>
            <w:r w:rsidR="00D827E2" w:rsidRPr="00AF2FA9">
              <w:t>% 90</w:t>
            </w:r>
            <w:r w:rsidR="00542F91">
              <w:t xml:space="preserve"> (yüzde doksan)</w:t>
            </w:r>
            <w:r w:rsidR="00D827E2" w:rsidRPr="00AF2FA9">
              <w:t>’</w:t>
            </w:r>
            <w:proofErr w:type="spellStart"/>
            <w:r w:rsidR="003E1B37" w:rsidRPr="00AF2FA9">
              <w:t>ını</w:t>
            </w:r>
            <w:proofErr w:type="spellEnd"/>
            <w:r w:rsidR="003E1B37" w:rsidRPr="00AF2FA9">
              <w:t>, (B) bendi</w:t>
            </w:r>
            <w:r w:rsidR="0071395B">
              <w:t xml:space="preserve"> </w:t>
            </w:r>
            <w:r w:rsidR="0071395B">
              <w:rPr>
                <w:rFonts w:eastAsia="Calibri"/>
              </w:rPr>
              <w:t>uyarınca</w:t>
            </w:r>
            <w:r w:rsidR="003E1B37" w:rsidRPr="00AF2FA9">
              <w:t xml:space="preserve"> % 65</w:t>
            </w:r>
            <w:r w:rsidR="00542F91">
              <w:t xml:space="preserve"> (yüzde altmış beş)</w:t>
            </w:r>
            <w:r w:rsidR="003E1B37" w:rsidRPr="00AF2FA9">
              <w:t>’i</w:t>
            </w:r>
            <w:r w:rsidR="00D827E2" w:rsidRPr="00AF2FA9">
              <w:t>ni, (C</w:t>
            </w:r>
            <w:r w:rsidRPr="00AF2FA9">
              <w:t>) bendi</w:t>
            </w:r>
            <w:r w:rsidR="0071395B">
              <w:t xml:space="preserve"> </w:t>
            </w:r>
            <w:r w:rsidR="0071395B">
              <w:rPr>
                <w:rFonts w:eastAsia="Calibri"/>
              </w:rPr>
              <w:t>uyarınca</w:t>
            </w:r>
            <w:r w:rsidRPr="00AF2FA9">
              <w:t xml:space="preserve"> </w:t>
            </w:r>
            <w:r w:rsidR="00BA2F32">
              <w:t>%</w:t>
            </w:r>
            <w:r w:rsidRPr="00AF2FA9">
              <w:t>40</w:t>
            </w:r>
            <w:r w:rsidR="00542F91">
              <w:t xml:space="preserve"> (yüzde kırk)</w:t>
            </w:r>
            <w:r w:rsidRPr="00AF2FA9">
              <w:t>’</w:t>
            </w:r>
            <w:proofErr w:type="spellStart"/>
            <w:r w:rsidR="003E1B37" w:rsidRPr="00AF2FA9">
              <w:t>ı</w:t>
            </w:r>
            <w:r w:rsidRPr="00AF2FA9">
              <w:t>nı</w:t>
            </w:r>
            <w:proofErr w:type="spellEnd"/>
            <w:r w:rsidR="003E1B37" w:rsidRPr="00AF2FA9">
              <w:t xml:space="preserve"> </w:t>
            </w:r>
            <w:r w:rsidR="0078557F" w:rsidRPr="00AF2FA9">
              <w:t xml:space="preserve">yukarıdaki </w:t>
            </w:r>
            <w:r w:rsidR="000C4458" w:rsidRPr="00AF2FA9">
              <w:t>(2</w:t>
            </w:r>
            <w:r w:rsidRPr="00AF2FA9">
              <w:t>)’inci fıkradaki ödemeyi takip eden ay başından i</w:t>
            </w:r>
            <w:r w:rsidR="0078557F" w:rsidRPr="00AF2FA9">
              <w:t>tibaren üç yıl içerisinde en fazla</w:t>
            </w:r>
            <w:r w:rsidRPr="00AF2FA9">
              <w:t xml:space="preserve"> otuz altı ay taksitle ödeyebilirler. Ödemenin yapılması ile prim borçlarının ve gecikme zamlarının tümü ödenmiş</w:t>
            </w:r>
            <w:r w:rsidR="00FF69F6" w:rsidRPr="00AF2FA9">
              <w:rPr>
                <w:rFonts w:eastAsia="Calibri"/>
                <w:b/>
                <w:lang w:eastAsia="en-US"/>
              </w:rPr>
              <w:t xml:space="preserve"> </w:t>
            </w:r>
            <w:r w:rsidR="00FF69F6" w:rsidRPr="00AF2FA9">
              <w:rPr>
                <w:rFonts w:eastAsia="Calibri"/>
                <w:lang w:eastAsia="en-US"/>
              </w:rPr>
              <w:t>sayılır.</w:t>
            </w:r>
          </w:p>
        </w:tc>
      </w:tr>
      <w:tr w:rsidR="00153E84" w:rsidRPr="00AF2FA9" w14:paraId="3997A673" w14:textId="77777777" w:rsidTr="003E1B37">
        <w:trPr>
          <w:trHeight w:val="753"/>
          <w:jc w:val="center"/>
        </w:trPr>
        <w:tc>
          <w:tcPr>
            <w:tcW w:w="1682" w:type="dxa"/>
          </w:tcPr>
          <w:p w14:paraId="3997A66F" w14:textId="77777777" w:rsidR="00153E84" w:rsidRPr="00AF2FA9" w:rsidRDefault="00153E84" w:rsidP="008E071F"/>
        </w:tc>
        <w:tc>
          <w:tcPr>
            <w:tcW w:w="1756" w:type="dxa"/>
          </w:tcPr>
          <w:p w14:paraId="3997A670" w14:textId="77777777" w:rsidR="00153E84" w:rsidRPr="00AF2FA9" w:rsidRDefault="00153E84" w:rsidP="00153E84">
            <w:pPr>
              <w:jc w:val="both"/>
            </w:pPr>
          </w:p>
        </w:tc>
        <w:tc>
          <w:tcPr>
            <w:tcW w:w="496" w:type="dxa"/>
          </w:tcPr>
          <w:p w14:paraId="3997A671" w14:textId="77777777" w:rsidR="00153E84" w:rsidRPr="00AF2FA9" w:rsidRDefault="00FF69F6" w:rsidP="00153E84">
            <w:pPr>
              <w:jc w:val="both"/>
            </w:pPr>
            <w:r w:rsidRPr="00AF2FA9">
              <w:t>(4</w:t>
            </w:r>
            <w:r w:rsidR="00153E84" w:rsidRPr="00AF2FA9">
              <w:t>)</w:t>
            </w:r>
          </w:p>
        </w:tc>
        <w:tc>
          <w:tcPr>
            <w:tcW w:w="5566" w:type="dxa"/>
            <w:gridSpan w:val="2"/>
          </w:tcPr>
          <w:p w14:paraId="3997A672" w14:textId="77777777" w:rsidR="00FF69F6" w:rsidRPr="00AF2FA9" w:rsidRDefault="00FF69F6" w:rsidP="0078557F">
            <w:pPr>
              <w:jc w:val="both"/>
            </w:pPr>
            <w:r w:rsidRPr="00AF2FA9">
              <w:t xml:space="preserve">Üç </w:t>
            </w:r>
            <w:r w:rsidR="00153E84" w:rsidRPr="00AF2FA9">
              <w:t>yılın sonunda tüm taksitlerini ödemeyen sigortalıların</w:t>
            </w:r>
            <w:r w:rsidR="00706EA4" w:rsidRPr="00AF2FA9">
              <w:t>,</w:t>
            </w:r>
            <w:r w:rsidR="00153E84" w:rsidRPr="00AF2FA9">
              <w:t xml:space="preserve"> </w:t>
            </w:r>
            <w:r w:rsidR="00706EA4" w:rsidRPr="00AF2FA9">
              <w:rPr>
                <w:rFonts w:eastAsia="Calibri"/>
                <w:lang w:eastAsia="en-US"/>
              </w:rPr>
              <w:t xml:space="preserve">kalan toplam borcu, prim borcu olarak </w:t>
            </w:r>
            <w:r w:rsidR="00C225E4" w:rsidRPr="00AF2FA9">
              <w:rPr>
                <w:rFonts w:eastAsia="Calibri"/>
                <w:lang w:eastAsia="en-US"/>
              </w:rPr>
              <w:t>kabul edilir ve Sosyal Güvenlik Yasası</w:t>
            </w:r>
            <w:r w:rsidR="0078557F" w:rsidRPr="00AF2FA9">
              <w:rPr>
                <w:rFonts w:eastAsia="Calibri"/>
                <w:lang w:eastAsia="en-US"/>
              </w:rPr>
              <w:t>nın 86’</w:t>
            </w:r>
            <w:r w:rsidR="00706EA4" w:rsidRPr="00AF2FA9">
              <w:rPr>
                <w:rFonts w:eastAsia="Calibri"/>
                <w:lang w:eastAsia="en-US"/>
              </w:rPr>
              <w:t>ncı maddesi uyarınca tahsil edilir.</w:t>
            </w:r>
            <w:r w:rsidR="00542F91">
              <w:rPr>
                <w:rFonts w:eastAsia="Calibri"/>
                <w:lang w:eastAsia="en-US"/>
              </w:rPr>
              <w:t>”</w:t>
            </w:r>
          </w:p>
        </w:tc>
      </w:tr>
      <w:tr w:rsidR="00FF69F6" w:rsidRPr="00AF2FA9" w14:paraId="3997A678" w14:textId="77777777" w:rsidTr="00FF69F6">
        <w:trPr>
          <w:trHeight w:val="288"/>
          <w:jc w:val="center"/>
        </w:trPr>
        <w:tc>
          <w:tcPr>
            <w:tcW w:w="1682" w:type="dxa"/>
          </w:tcPr>
          <w:p w14:paraId="3997A674" w14:textId="77777777" w:rsidR="00FF69F6" w:rsidRPr="00AF2FA9" w:rsidRDefault="00FF69F6" w:rsidP="008E071F"/>
        </w:tc>
        <w:tc>
          <w:tcPr>
            <w:tcW w:w="1756" w:type="dxa"/>
          </w:tcPr>
          <w:p w14:paraId="3997A675" w14:textId="77777777" w:rsidR="00FF69F6" w:rsidRPr="00AF2FA9" w:rsidRDefault="00FF69F6" w:rsidP="00153E84">
            <w:pPr>
              <w:jc w:val="both"/>
            </w:pPr>
          </w:p>
        </w:tc>
        <w:tc>
          <w:tcPr>
            <w:tcW w:w="496" w:type="dxa"/>
          </w:tcPr>
          <w:p w14:paraId="3997A676" w14:textId="77777777" w:rsidR="00FF69F6" w:rsidRPr="00AF2FA9" w:rsidRDefault="00FF69F6" w:rsidP="00153E84">
            <w:pPr>
              <w:jc w:val="both"/>
            </w:pPr>
          </w:p>
        </w:tc>
        <w:tc>
          <w:tcPr>
            <w:tcW w:w="5566" w:type="dxa"/>
            <w:gridSpan w:val="2"/>
          </w:tcPr>
          <w:p w14:paraId="3997A677" w14:textId="77777777" w:rsidR="00FF69F6" w:rsidRPr="00AF2FA9" w:rsidRDefault="00FF69F6" w:rsidP="00153E84">
            <w:pPr>
              <w:jc w:val="both"/>
            </w:pPr>
          </w:p>
        </w:tc>
      </w:tr>
      <w:tr w:rsidR="00247FD3" w:rsidRPr="00AF2FA9" w14:paraId="3997A67B" w14:textId="77777777" w:rsidTr="00247FD3">
        <w:trPr>
          <w:trHeight w:val="674"/>
          <w:jc w:val="center"/>
        </w:trPr>
        <w:tc>
          <w:tcPr>
            <w:tcW w:w="1682" w:type="dxa"/>
          </w:tcPr>
          <w:p w14:paraId="3997A679" w14:textId="77777777" w:rsidR="00247FD3" w:rsidRPr="00AF2FA9" w:rsidRDefault="00247FD3" w:rsidP="00247FD3">
            <w:r w:rsidRPr="00AF2FA9">
              <w:t>Yürürlüğe Giriş</w:t>
            </w:r>
            <w:r w:rsidRPr="00AF2FA9">
              <w:tab/>
            </w:r>
          </w:p>
        </w:tc>
        <w:tc>
          <w:tcPr>
            <w:tcW w:w="7818" w:type="dxa"/>
            <w:gridSpan w:val="4"/>
          </w:tcPr>
          <w:p w14:paraId="3997A67A" w14:textId="77777777" w:rsidR="00247FD3" w:rsidRPr="00AF2FA9" w:rsidRDefault="00247FD3" w:rsidP="00247FD3">
            <w:pPr>
              <w:spacing w:line="276" w:lineRule="auto"/>
              <w:ind w:right="-105" w:hanging="56"/>
              <w:jc w:val="both"/>
            </w:pPr>
            <w:r w:rsidRPr="00AF2FA9">
              <w:t xml:space="preserve">4. Bu Yasa, Resmi </w:t>
            </w:r>
            <w:proofErr w:type="spellStart"/>
            <w:r w:rsidRPr="00AF2FA9">
              <w:t>Gazete</w:t>
            </w:r>
            <w:r w:rsidR="00CD48EC" w:rsidRPr="00AF2FA9">
              <w:t>’</w:t>
            </w:r>
            <w:r w:rsidRPr="00AF2FA9">
              <w:t>de</w:t>
            </w:r>
            <w:proofErr w:type="spellEnd"/>
            <w:r w:rsidRPr="00AF2FA9">
              <w:t xml:space="preserve"> yayımlandığı tarihi takip eden ayın başından başlayarak yürürlüğe girer.</w:t>
            </w:r>
          </w:p>
        </w:tc>
      </w:tr>
    </w:tbl>
    <w:p w14:paraId="3997A67C" w14:textId="77777777" w:rsidR="00F8177E" w:rsidRPr="00AF2FA9" w:rsidRDefault="00F8177E" w:rsidP="00F8177E"/>
    <w:sectPr w:rsidR="00F8177E" w:rsidRPr="00AF2FA9" w:rsidSect="00D72A5D">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66F47" w14:textId="77777777" w:rsidR="00CC4A9C" w:rsidRDefault="00CC4A9C" w:rsidP="00AE1E5F">
      <w:r>
        <w:separator/>
      </w:r>
    </w:p>
  </w:endnote>
  <w:endnote w:type="continuationSeparator" w:id="0">
    <w:p w14:paraId="60D86D61" w14:textId="77777777" w:rsidR="00CC4A9C" w:rsidRDefault="00CC4A9C" w:rsidP="00AE1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383B2" w14:textId="77777777" w:rsidR="00CC4A9C" w:rsidRDefault="00CC4A9C" w:rsidP="00AE1E5F">
      <w:r>
        <w:separator/>
      </w:r>
    </w:p>
  </w:footnote>
  <w:footnote w:type="continuationSeparator" w:id="0">
    <w:p w14:paraId="3E32DAFE" w14:textId="77777777" w:rsidR="00CC4A9C" w:rsidRDefault="00CC4A9C" w:rsidP="00AE1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A21C2"/>
    <w:multiLevelType w:val="hybridMultilevel"/>
    <w:tmpl w:val="604236E6"/>
    <w:lvl w:ilvl="0" w:tplc="3FFAAF1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FEB27F7"/>
    <w:multiLevelType w:val="hybridMultilevel"/>
    <w:tmpl w:val="6C3E1E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BB6"/>
    <w:rsid w:val="0002477F"/>
    <w:rsid w:val="000331A7"/>
    <w:rsid w:val="00066007"/>
    <w:rsid w:val="000708E7"/>
    <w:rsid w:val="000905AB"/>
    <w:rsid w:val="000A1595"/>
    <w:rsid w:val="000C4458"/>
    <w:rsid w:val="00127CD5"/>
    <w:rsid w:val="00153E84"/>
    <w:rsid w:val="00187E27"/>
    <w:rsid w:val="001A360E"/>
    <w:rsid w:val="00203BAE"/>
    <w:rsid w:val="00215F95"/>
    <w:rsid w:val="0024192E"/>
    <w:rsid w:val="00247FD3"/>
    <w:rsid w:val="00260F9F"/>
    <w:rsid w:val="00264C23"/>
    <w:rsid w:val="0027495D"/>
    <w:rsid w:val="00284805"/>
    <w:rsid w:val="002872DC"/>
    <w:rsid w:val="002A5695"/>
    <w:rsid w:val="002B6877"/>
    <w:rsid w:val="002C6E40"/>
    <w:rsid w:val="002F2E06"/>
    <w:rsid w:val="00306FE3"/>
    <w:rsid w:val="0031588E"/>
    <w:rsid w:val="00343851"/>
    <w:rsid w:val="00352E57"/>
    <w:rsid w:val="00377031"/>
    <w:rsid w:val="0039698D"/>
    <w:rsid w:val="003A4131"/>
    <w:rsid w:val="003D0E97"/>
    <w:rsid w:val="003E1B37"/>
    <w:rsid w:val="003E61A1"/>
    <w:rsid w:val="003F779C"/>
    <w:rsid w:val="00403314"/>
    <w:rsid w:val="00406E12"/>
    <w:rsid w:val="00411BB6"/>
    <w:rsid w:val="004556F6"/>
    <w:rsid w:val="0047228B"/>
    <w:rsid w:val="004F1DD9"/>
    <w:rsid w:val="004F7353"/>
    <w:rsid w:val="004F7C77"/>
    <w:rsid w:val="00510AB8"/>
    <w:rsid w:val="00511FE0"/>
    <w:rsid w:val="00542F91"/>
    <w:rsid w:val="005433A5"/>
    <w:rsid w:val="00544ED0"/>
    <w:rsid w:val="005468B5"/>
    <w:rsid w:val="0058591B"/>
    <w:rsid w:val="005B292D"/>
    <w:rsid w:val="005C73C4"/>
    <w:rsid w:val="006553E7"/>
    <w:rsid w:val="006B63B1"/>
    <w:rsid w:val="006E2AAE"/>
    <w:rsid w:val="00700BE6"/>
    <w:rsid w:val="00706EA4"/>
    <w:rsid w:val="0071395B"/>
    <w:rsid w:val="0074394B"/>
    <w:rsid w:val="007502BF"/>
    <w:rsid w:val="00755771"/>
    <w:rsid w:val="007808E4"/>
    <w:rsid w:val="0078557F"/>
    <w:rsid w:val="00791A79"/>
    <w:rsid w:val="007A0AA2"/>
    <w:rsid w:val="007A0C4C"/>
    <w:rsid w:val="007A5BB2"/>
    <w:rsid w:val="007C4AB0"/>
    <w:rsid w:val="007D172C"/>
    <w:rsid w:val="007D4B1A"/>
    <w:rsid w:val="007E17D1"/>
    <w:rsid w:val="00823E0A"/>
    <w:rsid w:val="00837958"/>
    <w:rsid w:val="008D7269"/>
    <w:rsid w:val="008E071F"/>
    <w:rsid w:val="008E297B"/>
    <w:rsid w:val="008F4F81"/>
    <w:rsid w:val="00914759"/>
    <w:rsid w:val="00915196"/>
    <w:rsid w:val="00950E51"/>
    <w:rsid w:val="00953B51"/>
    <w:rsid w:val="00964CC4"/>
    <w:rsid w:val="00967EEB"/>
    <w:rsid w:val="0099011B"/>
    <w:rsid w:val="009B1931"/>
    <w:rsid w:val="009C57EE"/>
    <w:rsid w:val="00A074BC"/>
    <w:rsid w:val="00A24686"/>
    <w:rsid w:val="00A47931"/>
    <w:rsid w:val="00A57BFD"/>
    <w:rsid w:val="00A67871"/>
    <w:rsid w:val="00A75076"/>
    <w:rsid w:val="00A76AF7"/>
    <w:rsid w:val="00A93341"/>
    <w:rsid w:val="00AE0F97"/>
    <w:rsid w:val="00AE1E5F"/>
    <w:rsid w:val="00AF1AE8"/>
    <w:rsid w:val="00AF2FA9"/>
    <w:rsid w:val="00B0263C"/>
    <w:rsid w:val="00B11326"/>
    <w:rsid w:val="00B26030"/>
    <w:rsid w:val="00B3212C"/>
    <w:rsid w:val="00B80306"/>
    <w:rsid w:val="00B954B0"/>
    <w:rsid w:val="00BA051E"/>
    <w:rsid w:val="00BA2F32"/>
    <w:rsid w:val="00BB6B56"/>
    <w:rsid w:val="00BC4DD0"/>
    <w:rsid w:val="00BD026D"/>
    <w:rsid w:val="00BD3496"/>
    <w:rsid w:val="00BE0F99"/>
    <w:rsid w:val="00BE51E4"/>
    <w:rsid w:val="00BF5621"/>
    <w:rsid w:val="00C2190F"/>
    <w:rsid w:val="00C225E4"/>
    <w:rsid w:val="00C46CB0"/>
    <w:rsid w:val="00C64DFF"/>
    <w:rsid w:val="00CC12E1"/>
    <w:rsid w:val="00CC174B"/>
    <w:rsid w:val="00CC4A9C"/>
    <w:rsid w:val="00CD48EC"/>
    <w:rsid w:val="00CE4D5B"/>
    <w:rsid w:val="00CE638C"/>
    <w:rsid w:val="00D575AC"/>
    <w:rsid w:val="00D72A5D"/>
    <w:rsid w:val="00D74D3C"/>
    <w:rsid w:val="00D827E2"/>
    <w:rsid w:val="00D82B40"/>
    <w:rsid w:val="00D8665F"/>
    <w:rsid w:val="00DB7F4D"/>
    <w:rsid w:val="00E1308C"/>
    <w:rsid w:val="00E14643"/>
    <w:rsid w:val="00E56205"/>
    <w:rsid w:val="00EB6791"/>
    <w:rsid w:val="00EC00E7"/>
    <w:rsid w:val="00F01973"/>
    <w:rsid w:val="00F070A6"/>
    <w:rsid w:val="00F40C95"/>
    <w:rsid w:val="00F4531B"/>
    <w:rsid w:val="00F527AB"/>
    <w:rsid w:val="00F53DD6"/>
    <w:rsid w:val="00F60F67"/>
    <w:rsid w:val="00F8177E"/>
    <w:rsid w:val="00FA3116"/>
    <w:rsid w:val="00FA4C37"/>
    <w:rsid w:val="00FB7988"/>
    <w:rsid w:val="00FF69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7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B6"/>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next w:val="Normal"/>
    <w:link w:val="Heading2Char"/>
    <w:uiPriority w:val="9"/>
    <w:unhideWhenUsed/>
    <w:qFormat/>
    <w:rsid w:val="00AE1E5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11BB6"/>
    <w:pPr>
      <w:jc w:val="center"/>
    </w:pPr>
    <w:rPr>
      <w:b/>
      <w:bCs/>
    </w:rPr>
  </w:style>
  <w:style w:type="character" w:customStyle="1" w:styleId="TitleChar">
    <w:name w:val="Title Char"/>
    <w:basedOn w:val="DefaultParagraphFont"/>
    <w:link w:val="Title"/>
    <w:rsid w:val="00411BB6"/>
    <w:rPr>
      <w:rFonts w:ascii="Times New Roman" w:eastAsia="Times New Roman" w:hAnsi="Times New Roman" w:cs="Times New Roman"/>
      <w:b/>
      <w:bCs/>
      <w:sz w:val="24"/>
      <w:szCs w:val="24"/>
      <w:lang w:eastAsia="tr-TR"/>
    </w:rPr>
  </w:style>
  <w:style w:type="paragraph" w:styleId="BodyText">
    <w:name w:val="Body Text"/>
    <w:basedOn w:val="Normal"/>
    <w:link w:val="BodyTextChar"/>
    <w:rsid w:val="00411BB6"/>
    <w:pPr>
      <w:jc w:val="both"/>
    </w:pPr>
  </w:style>
  <w:style w:type="character" w:customStyle="1" w:styleId="BodyTextChar">
    <w:name w:val="Body Text Char"/>
    <w:basedOn w:val="DefaultParagraphFont"/>
    <w:link w:val="BodyText"/>
    <w:rsid w:val="00411BB6"/>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411BB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Gvdemetni2">
    <w:name w:val="Gövde metni (2)_"/>
    <w:basedOn w:val="DefaultParagraphFont"/>
    <w:link w:val="Gvdemetni20"/>
    <w:rsid w:val="00411BB6"/>
    <w:rPr>
      <w:rFonts w:ascii="Times New Roman" w:eastAsia="Times New Roman" w:hAnsi="Times New Roman" w:cs="Times New Roman"/>
      <w:shd w:val="clear" w:color="auto" w:fill="FFFFFF"/>
    </w:rPr>
  </w:style>
  <w:style w:type="character" w:customStyle="1" w:styleId="Gvdemetni2Exact">
    <w:name w:val="Gövde metni (2) Exact"/>
    <w:basedOn w:val="DefaultParagraphFont"/>
    <w:rsid w:val="00411BB6"/>
    <w:rPr>
      <w:rFonts w:ascii="Times New Roman" w:eastAsia="Times New Roman" w:hAnsi="Times New Roman" w:cs="Times New Roman"/>
      <w:b w:val="0"/>
      <w:bCs w:val="0"/>
      <w:i w:val="0"/>
      <w:iCs w:val="0"/>
      <w:smallCaps w:val="0"/>
      <w:strike w:val="0"/>
      <w:sz w:val="22"/>
      <w:szCs w:val="22"/>
      <w:u w:val="none"/>
    </w:rPr>
  </w:style>
  <w:style w:type="paragraph" w:customStyle="1" w:styleId="Gvdemetni20">
    <w:name w:val="Gövde metni (2)"/>
    <w:basedOn w:val="Normal"/>
    <w:link w:val="Gvdemetni2"/>
    <w:rsid w:val="00411BB6"/>
    <w:pPr>
      <w:widowControl w:val="0"/>
      <w:shd w:val="clear" w:color="auto" w:fill="FFFFFF"/>
      <w:spacing w:before="300" w:after="660" w:line="274" w:lineRule="exact"/>
      <w:ind w:hanging="1420"/>
      <w:jc w:val="both"/>
    </w:pPr>
    <w:rPr>
      <w:sz w:val="22"/>
      <w:szCs w:val="22"/>
      <w:lang w:eastAsia="en-US"/>
    </w:rPr>
  </w:style>
  <w:style w:type="paragraph" w:styleId="BalloonText">
    <w:name w:val="Balloon Text"/>
    <w:basedOn w:val="Normal"/>
    <w:link w:val="BalloonTextChar"/>
    <w:uiPriority w:val="99"/>
    <w:semiHidden/>
    <w:unhideWhenUsed/>
    <w:rsid w:val="009B19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31"/>
    <w:rPr>
      <w:rFonts w:ascii="Segoe UI" w:eastAsia="Times New Roman" w:hAnsi="Segoe UI" w:cs="Segoe UI"/>
      <w:sz w:val="18"/>
      <w:szCs w:val="18"/>
      <w:lang w:eastAsia="tr-TR"/>
    </w:rPr>
  </w:style>
  <w:style w:type="character" w:customStyle="1" w:styleId="Heading2Char">
    <w:name w:val="Heading 2 Char"/>
    <w:basedOn w:val="DefaultParagraphFont"/>
    <w:link w:val="Heading2"/>
    <w:uiPriority w:val="9"/>
    <w:rsid w:val="00AE1E5F"/>
    <w:rPr>
      <w:rFonts w:asciiTheme="majorHAnsi" w:eastAsiaTheme="majorEastAsia" w:hAnsiTheme="majorHAnsi" w:cstheme="majorBidi"/>
      <w:color w:val="2E74B5" w:themeColor="accent1" w:themeShade="BF"/>
      <w:sz w:val="26"/>
      <w:szCs w:val="26"/>
      <w:lang w:eastAsia="tr-TR"/>
    </w:rPr>
  </w:style>
  <w:style w:type="paragraph" w:styleId="Header">
    <w:name w:val="header"/>
    <w:basedOn w:val="Normal"/>
    <w:link w:val="HeaderChar"/>
    <w:uiPriority w:val="99"/>
    <w:unhideWhenUsed/>
    <w:rsid w:val="00AE1E5F"/>
    <w:pPr>
      <w:tabs>
        <w:tab w:val="center" w:pos="4536"/>
        <w:tab w:val="right" w:pos="9072"/>
      </w:tabs>
    </w:pPr>
  </w:style>
  <w:style w:type="character" w:customStyle="1" w:styleId="HeaderChar">
    <w:name w:val="Header Char"/>
    <w:basedOn w:val="DefaultParagraphFont"/>
    <w:link w:val="Header"/>
    <w:uiPriority w:val="99"/>
    <w:rsid w:val="00AE1E5F"/>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AE1E5F"/>
    <w:pPr>
      <w:tabs>
        <w:tab w:val="center" w:pos="4536"/>
        <w:tab w:val="right" w:pos="9072"/>
      </w:tabs>
    </w:pPr>
  </w:style>
  <w:style w:type="character" w:customStyle="1" w:styleId="FooterChar">
    <w:name w:val="Footer Char"/>
    <w:basedOn w:val="DefaultParagraphFont"/>
    <w:link w:val="Footer"/>
    <w:uiPriority w:val="99"/>
    <w:rsid w:val="00AE1E5F"/>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B6"/>
    <w:pPr>
      <w:spacing w:after="0" w:line="240" w:lineRule="auto"/>
    </w:pPr>
    <w:rPr>
      <w:rFonts w:ascii="Times New Roman" w:eastAsia="Times New Roman" w:hAnsi="Times New Roman" w:cs="Times New Roman"/>
      <w:sz w:val="24"/>
      <w:szCs w:val="24"/>
      <w:lang w:eastAsia="tr-TR"/>
    </w:rPr>
  </w:style>
  <w:style w:type="paragraph" w:styleId="Heading2">
    <w:name w:val="heading 2"/>
    <w:basedOn w:val="Normal"/>
    <w:next w:val="Normal"/>
    <w:link w:val="Heading2Char"/>
    <w:uiPriority w:val="9"/>
    <w:unhideWhenUsed/>
    <w:qFormat/>
    <w:rsid w:val="00AE1E5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11BB6"/>
    <w:pPr>
      <w:jc w:val="center"/>
    </w:pPr>
    <w:rPr>
      <w:b/>
      <w:bCs/>
    </w:rPr>
  </w:style>
  <w:style w:type="character" w:customStyle="1" w:styleId="TitleChar">
    <w:name w:val="Title Char"/>
    <w:basedOn w:val="DefaultParagraphFont"/>
    <w:link w:val="Title"/>
    <w:rsid w:val="00411BB6"/>
    <w:rPr>
      <w:rFonts w:ascii="Times New Roman" w:eastAsia="Times New Roman" w:hAnsi="Times New Roman" w:cs="Times New Roman"/>
      <w:b/>
      <w:bCs/>
      <w:sz w:val="24"/>
      <w:szCs w:val="24"/>
      <w:lang w:eastAsia="tr-TR"/>
    </w:rPr>
  </w:style>
  <w:style w:type="paragraph" w:styleId="BodyText">
    <w:name w:val="Body Text"/>
    <w:basedOn w:val="Normal"/>
    <w:link w:val="BodyTextChar"/>
    <w:rsid w:val="00411BB6"/>
    <w:pPr>
      <w:jc w:val="both"/>
    </w:pPr>
  </w:style>
  <w:style w:type="character" w:customStyle="1" w:styleId="BodyTextChar">
    <w:name w:val="Body Text Char"/>
    <w:basedOn w:val="DefaultParagraphFont"/>
    <w:link w:val="BodyText"/>
    <w:rsid w:val="00411BB6"/>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411BB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Gvdemetni2">
    <w:name w:val="Gövde metni (2)_"/>
    <w:basedOn w:val="DefaultParagraphFont"/>
    <w:link w:val="Gvdemetni20"/>
    <w:rsid w:val="00411BB6"/>
    <w:rPr>
      <w:rFonts w:ascii="Times New Roman" w:eastAsia="Times New Roman" w:hAnsi="Times New Roman" w:cs="Times New Roman"/>
      <w:shd w:val="clear" w:color="auto" w:fill="FFFFFF"/>
    </w:rPr>
  </w:style>
  <w:style w:type="character" w:customStyle="1" w:styleId="Gvdemetni2Exact">
    <w:name w:val="Gövde metni (2) Exact"/>
    <w:basedOn w:val="DefaultParagraphFont"/>
    <w:rsid w:val="00411BB6"/>
    <w:rPr>
      <w:rFonts w:ascii="Times New Roman" w:eastAsia="Times New Roman" w:hAnsi="Times New Roman" w:cs="Times New Roman"/>
      <w:b w:val="0"/>
      <w:bCs w:val="0"/>
      <w:i w:val="0"/>
      <w:iCs w:val="0"/>
      <w:smallCaps w:val="0"/>
      <w:strike w:val="0"/>
      <w:sz w:val="22"/>
      <w:szCs w:val="22"/>
      <w:u w:val="none"/>
    </w:rPr>
  </w:style>
  <w:style w:type="paragraph" w:customStyle="1" w:styleId="Gvdemetni20">
    <w:name w:val="Gövde metni (2)"/>
    <w:basedOn w:val="Normal"/>
    <w:link w:val="Gvdemetni2"/>
    <w:rsid w:val="00411BB6"/>
    <w:pPr>
      <w:widowControl w:val="0"/>
      <w:shd w:val="clear" w:color="auto" w:fill="FFFFFF"/>
      <w:spacing w:before="300" w:after="660" w:line="274" w:lineRule="exact"/>
      <w:ind w:hanging="1420"/>
      <w:jc w:val="both"/>
    </w:pPr>
    <w:rPr>
      <w:sz w:val="22"/>
      <w:szCs w:val="22"/>
      <w:lang w:eastAsia="en-US"/>
    </w:rPr>
  </w:style>
  <w:style w:type="paragraph" w:styleId="BalloonText">
    <w:name w:val="Balloon Text"/>
    <w:basedOn w:val="Normal"/>
    <w:link w:val="BalloonTextChar"/>
    <w:uiPriority w:val="99"/>
    <w:semiHidden/>
    <w:unhideWhenUsed/>
    <w:rsid w:val="009B19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31"/>
    <w:rPr>
      <w:rFonts w:ascii="Segoe UI" w:eastAsia="Times New Roman" w:hAnsi="Segoe UI" w:cs="Segoe UI"/>
      <w:sz w:val="18"/>
      <w:szCs w:val="18"/>
      <w:lang w:eastAsia="tr-TR"/>
    </w:rPr>
  </w:style>
  <w:style w:type="character" w:customStyle="1" w:styleId="Heading2Char">
    <w:name w:val="Heading 2 Char"/>
    <w:basedOn w:val="DefaultParagraphFont"/>
    <w:link w:val="Heading2"/>
    <w:uiPriority w:val="9"/>
    <w:rsid w:val="00AE1E5F"/>
    <w:rPr>
      <w:rFonts w:asciiTheme="majorHAnsi" w:eastAsiaTheme="majorEastAsia" w:hAnsiTheme="majorHAnsi" w:cstheme="majorBidi"/>
      <w:color w:val="2E74B5" w:themeColor="accent1" w:themeShade="BF"/>
      <w:sz w:val="26"/>
      <w:szCs w:val="26"/>
      <w:lang w:eastAsia="tr-TR"/>
    </w:rPr>
  </w:style>
  <w:style w:type="paragraph" w:styleId="Header">
    <w:name w:val="header"/>
    <w:basedOn w:val="Normal"/>
    <w:link w:val="HeaderChar"/>
    <w:uiPriority w:val="99"/>
    <w:unhideWhenUsed/>
    <w:rsid w:val="00AE1E5F"/>
    <w:pPr>
      <w:tabs>
        <w:tab w:val="center" w:pos="4536"/>
        <w:tab w:val="right" w:pos="9072"/>
      </w:tabs>
    </w:pPr>
  </w:style>
  <w:style w:type="character" w:customStyle="1" w:styleId="HeaderChar">
    <w:name w:val="Header Char"/>
    <w:basedOn w:val="DefaultParagraphFont"/>
    <w:link w:val="Header"/>
    <w:uiPriority w:val="99"/>
    <w:rsid w:val="00AE1E5F"/>
    <w:rPr>
      <w:rFonts w:ascii="Times New Roman" w:eastAsia="Times New Roman" w:hAnsi="Times New Roman" w:cs="Times New Roman"/>
      <w:sz w:val="24"/>
      <w:szCs w:val="24"/>
      <w:lang w:eastAsia="tr-TR"/>
    </w:rPr>
  </w:style>
  <w:style w:type="paragraph" w:styleId="Footer">
    <w:name w:val="footer"/>
    <w:basedOn w:val="Normal"/>
    <w:link w:val="FooterChar"/>
    <w:uiPriority w:val="99"/>
    <w:unhideWhenUsed/>
    <w:rsid w:val="00AE1E5F"/>
    <w:pPr>
      <w:tabs>
        <w:tab w:val="center" w:pos="4536"/>
        <w:tab w:val="right" w:pos="9072"/>
      </w:tabs>
    </w:pPr>
  </w:style>
  <w:style w:type="character" w:customStyle="1" w:styleId="FooterChar">
    <w:name w:val="Footer Char"/>
    <w:basedOn w:val="DefaultParagraphFont"/>
    <w:link w:val="Footer"/>
    <w:uiPriority w:val="99"/>
    <w:rsid w:val="00AE1E5F"/>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5A5BC-C173-46BE-83B7-91C19F617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904</Words>
  <Characters>5157</Characters>
  <Application>Microsoft Office Word</Application>
  <DocSecurity>0</DocSecurity>
  <Lines>42</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niyazi.uyguner@kktcssd.org</dc:creator>
  <cp:lastModifiedBy>sinem2.demirgil</cp:lastModifiedBy>
  <cp:revision>3</cp:revision>
  <cp:lastPrinted>2017-04-11T11:33:00Z</cp:lastPrinted>
  <dcterms:created xsi:type="dcterms:W3CDTF">2017-05-04T06:56:00Z</dcterms:created>
  <dcterms:modified xsi:type="dcterms:W3CDTF">2017-05-04T07:11:00Z</dcterms:modified>
</cp:coreProperties>
</file>