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DC" w:rsidRPr="00EE1D30" w:rsidRDefault="00B755DC" w:rsidP="00B755DC">
      <w:pPr>
        <w:jc w:val="both"/>
        <w:rPr>
          <w:rFonts w:ascii="Times New Roman" w:hAnsi="Times New Roman" w:cs="Times New Roman"/>
          <w:b/>
          <w:bCs/>
          <w:sz w:val="24"/>
          <w:szCs w:val="24"/>
        </w:rPr>
      </w:pPr>
      <w:r w:rsidRPr="00EE1D30">
        <w:rPr>
          <w:rFonts w:ascii="Times New Roman" w:hAnsi="Times New Roman" w:cs="Times New Roman"/>
          <w:b/>
          <w:bCs/>
          <w:sz w:val="24"/>
          <w:szCs w:val="24"/>
        </w:rPr>
        <w:t>Kuzey Kıbrıs Türk Cumhuriyet</w:t>
      </w:r>
      <w:r w:rsidRPr="00EE1D30">
        <w:rPr>
          <w:rFonts w:ascii="Times New Roman" w:hAnsi="Times New Roman" w:cs="Times New Roman"/>
          <w:b/>
          <w:bCs/>
          <w:sz w:val="24"/>
          <w:szCs w:val="24"/>
        </w:rPr>
        <w:t>i Cumhuriyet Meclisi’nin 11 Şubat 2019 tarihli Otuzdokuzuncu</w:t>
      </w:r>
      <w:r w:rsidRPr="00EE1D30">
        <w:rPr>
          <w:rFonts w:ascii="Times New Roman" w:hAnsi="Times New Roman" w:cs="Times New Roman"/>
          <w:b/>
          <w:bCs/>
          <w:sz w:val="24"/>
          <w:szCs w:val="24"/>
        </w:rPr>
        <w:t xml:space="preserve"> Birleşiminde Oybirliğiyle kabul olunan “</w:t>
      </w:r>
      <w:r w:rsidR="00EE1D30" w:rsidRPr="00EE1D30">
        <w:rPr>
          <w:rFonts w:ascii="Times New Roman" w:hAnsi="Times New Roman" w:cs="Times New Roman"/>
          <w:b/>
          <w:bCs/>
          <w:sz w:val="24"/>
          <w:szCs w:val="24"/>
        </w:rPr>
        <w:t xml:space="preserve">Aile </w:t>
      </w:r>
      <w:r w:rsidR="00C41D09">
        <w:rPr>
          <w:rFonts w:ascii="Times New Roman" w:hAnsi="Times New Roman" w:cs="Times New Roman"/>
          <w:b/>
          <w:bCs/>
          <w:sz w:val="24"/>
          <w:szCs w:val="24"/>
        </w:rPr>
        <w:t xml:space="preserve">(Evlenme ve Boşanma) </w:t>
      </w:r>
      <w:bookmarkStart w:id="0" w:name="_GoBack"/>
      <w:bookmarkEnd w:id="0"/>
      <w:r w:rsidRPr="00EE1D30">
        <w:rPr>
          <w:rFonts w:ascii="Times New Roman" w:hAnsi="Times New Roman" w:cs="Times New Roman"/>
          <w:b/>
          <w:bCs/>
          <w:sz w:val="24"/>
          <w:szCs w:val="24"/>
        </w:rPr>
        <w:t>(Değişiklik) Yasası” Anayasanın 94’üncü maddesinin (1)’inci fıkrası gereğince Kuzey Kıbrıs Türk Cumhuriyeti Cumhurbaşkanı tarafından Resmi Gazete’de yayımlanmak suretiyle ilan olunur.</w:t>
      </w:r>
    </w:p>
    <w:p w:rsidR="00B755DC" w:rsidRDefault="00B755DC" w:rsidP="00B755DC">
      <w:pPr>
        <w:jc w:val="both"/>
        <w:rPr>
          <w:rFonts w:ascii="Times New Roman" w:hAnsi="Times New Roman" w:cs="Times New Roman"/>
          <w:b/>
          <w:bCs/>
        </w:rPr>
      </w:pPr>
    </w:p>
    <w:p w:rsidR="00B755DC" w:rsidRDefault="00B755DC" w:rsidP="00B755DC">
      <w:pPr>
        <w:jc w:val="both"/>
        <w:rPr>
          <w:rFonts w:ascii="Times New Roman" w:hAnsi="Times New Roman" w:cs="Times New Roman"/>
          <w:b/>
          <w:bCs/>
        </w:rPr>
      </w:pPr>
    </w:p>
    <w:p w:rsidR="00B755DC" w:rsidRDefault="00B755DC" w:rsidP="000C5C0B">
      <w:pPr>
        <w:jc w:val="center"/>
        <w:rPr>
          <w:rFonts w:ascii="Times New Roman" w:hAnsi="Times New Roman" w:cs="Times New Roman"/>
          <w:b/>
          <w:bCs/>
        </w:rPr>
      </w:pPr>
      <w:r>
        <w:rPr>
          <w:rFonts w:ascii="Times New Roman" w:hAnsi="Times New Roman" w:cs="Times New Roman"/>
          <w:b/>
          <w:bCs/>
        </w:rPr>
        <w:t xml:space="preserve">Sayı: </w:t>
      </w:r>
      <w:r w:rsidR="000C5C0B">
        <w:rPr>
          <w:rFonts w:ascii="Times New Roman" w:hAnsi="Times New Roman" w:cs="Times New Roman"/>
          <w:b/>
          <w:bCs/>
        </w:rPr>
        <w:t>5/2019</w:t>
      </w:r>
    </w:p>
    <w:p w:rsidR="00B755DC" w:rsidRDefault="00B755DC" w:rsidP="000C5C0B">
      <w:pPr>
        <w:jc w:val="center"/>
        <w:rPr>
          <w:rFonts w:ascii="Times New Roman" w:hAnsi="Times New Roman" w:cs="Times New Roman"/>
          <w:b/>
          <w:bCs/>
        </w:rPr>
      </w:pPr>
    </w:p>
    <w:p w:rsidR="00B755DC" w:rsidRDefault="00B755DC" w:rsidP="00B755DC">
      <w:pPr>
        <w:jc w:val="both"/>
        <w:rPr>
          <w:rFonts w:ascii="Times New Roman" w:hAnsi="Times New Roman" w:cs="Times New Roman"/>
          <w:b/>
          <w:bCs/>
        </w:rPr>
      </w:pPr>
    </w:p>
    <w:p w:rsidR="00B755DC" w:rsidRDefault="00B755DC" w:rsidP="00B755DC">
      <w:pPr>
        <w:jc w:val="both"/>
        <w:rPr>
          <w:rFonts w:ascii="Times New Roman" w:hAnsi="Times New Roman" w:cs="Times New Roman"/>
          <w:b/>
          <w:bCs/>
        </w:rPr>
      </w:pPr>
    </w:p>
    <w:p w:rsidR="00B755DC" w:rsidRPr="00B755DC" w:rsidRDefault="00B755DC" w:rsidP="00B755DC">
      <w:pPr>
        <w:jc w:val="both"/>
        <w:rPr>
          <w:rFonts w:ascii="Times New Roman" w:hAnsi="Times New Roman" w:cs="Times New Roman"/>
        </w:rPr>
      </w:pPr>
    </w:p>
    <w:tbl>
      <w:tblPr>
        <w:tblW w:w="9289" w:type="dxa"/>
        <w:tblLayout w:type="fixed"/>
        <w:tblLook w:val="0000" w:firstRow="0" w:lastRow="0" w:firstColumn="0" w:lastColumn="0" w:noHBand="0" w:noVBand="0"/>
      </w:tblPr>
      <w:tblGrid>
        <w:gridCol w:w="1665"/>
        <w:gridCol w:w="428"/>
        <w:gridCol w:w="265"/>
        <w:gridCol w:w="275"/>
        <w:gridCol w:w="170"/>
        <w:gridCol w:w="97"/>
        <w:gridCol w:w="470"/>
        <w:gridCol w:w="424"/>
        <w:gridCol w:w="567"/>
        <w:gridCol w:w="709"/>
        <w:gridCol w:w="4219"/>
      </w:tblGrid>
      <w:tr w:rsidR="005F4C07" w:rsidTr="00F830E3">
        <w:trPr>
          <w:cantSplit/>
        </w:trPr>
        <w:tc>
          <w:tcPr>
            <w:tcW w:w="9289" w:type="dxa"/>
            <w:gridSpan w:val="11"/>
          </w:tcPr>
          <w:p w:rsidR="00B755DC" w:rsidRDefault="00B755DC" w:rsidP="00B755DC"/>
          <w:p w:rsidR="005F4C07" w:rsidRPr="00D40E13" w:rsidRDefault="005F4C07" w:rsidP="00E67CEF">
            <w:pPr>
              <w:jc w:val="center"/>
              <w:rPr>
                <w:rFonts w:ascii="Times New Roman" w:hAnsi="Times New Roman" w:cs="Times New Roman"/>
                <w:sz w:val="24"/>
                <w:szCs w:val="24"/>
              </w:rPr>
            </w:pPr>
            <w:r w:rsidRPr="00D40E13">
              <w:rPr>
                <w:rFonts w:ascii="Times New Roman" w:hAnsi="Times New Roman" w:cs="Times New Roman"/>
                <w:sz w:val="24"/>
                <w:szCs w:val="24"/>
              </w:rPr>
              <w:t>AİLE (EVLENM</w:t>
            </w:r>
            <w:r w:rsidR="00E82A79">
              <w:rPr>
                <w:rFonts w:ascii="Times New Roman" w:hAnsi="Times New Roman" w:cs="Times New Roman"/>
                <w:sz w:val="24"/>
                <w:szCs w:val="24"/>
              </w:rPr>
              <w:t>E VE BOŞANMA) (DEĞİŞİKLİK) YASASI</w:t>
            </w:r>
          </w:p>
          <w:p w:rsidR="005F4C07" w:rsidRPr="00D40E13" w:rsidRDefault="005F4C07" w:rsidP="00E67CEF">
            <w:pPr>
              <w:jc w:val="both"/>
              <w:rPr>
                <w:rFonts w:ascii="Times New Roman" w:hAnsi="Times New Roman" w:cs="Times New Roman"/>
                <w:sz w:val="24"/>
                <w:szCs w:val="24"/>
              </w:rPr>
            </w:pPr>
          </w:p>
        </w:tc>
      </w:tr>
      <w:tr w:rsidR="00E67CEF" w:rsidTr="00E67CEF">
        <w:trPr>
          <w:cantSplit/>
        </w:trPr>
        <w:tc>
          <w:tcPr>
            <w:tcW w:w="1665" w:type="dxa"/>
          </w:tcPr>
          <w:p w:rsidR="00E67CEF" w:rsidRPr="00D40E13" w:rsidRDefault="00E67CEF" w:rsidP="00E67CEF">
            <w:pPr>
              <w:jc w:val="center"/>
              <w:rPr>
                <w:rFonts w:ascii="Times New Roman" w:hAnsi="Times New Roman" w:cs="Times New Roman"/>
                <w:sz w:val="24"/>
                <w:szCs w:val="24"/>
              </w:rPr>
            </w:pPr>
          </w:p>
        </w:tc>
        <w:tc>
          <w:tcPr>
            <w:tcW w:w="7624" w:type="dxa"/>
            <w:gridSpan w:val="10"/>
          </w:tcPr>
          <w:p w:rsidR="00E67CEF" w:rsidRPr="00D40E13" w:rsidRDefault="00E67CEF" w:rsidP="005E7EB1">
            <w:pPr>
              <w:jc w:val="both"/>
              <w:rPr>
                <w:rFonts w:ascii="Times New Roman" w:hAnsi="Times New Roman" w:cs="Times New Roman"/>
                <w:sz w:val="24"/>
                <w:szCs w:val="24"/>
              </w:rPr>
            </w:pPr>
            <w:r>
              <w:rPr>
                <w:rFonts w:ascii="Times New Roman" w:hAnsi="Times New Roman" w:cs="Times New Roman"/>
                <w:sz w:val="24"/>
                <w:szCs w:val="24"/>
              </w:rPr>
              <w:t xml:space="preserve">           </w:t>
            </w:r>
            <w:r w:rsidRPr="00E67CEF">
              <w:rPr>
                <w:rFonts w:ascii="Times New Roman" w:hAnsi="Times New Roman" w:cs="Times New Roman"/>
                <w:sz w:val="24"/>
                <w:szCs w:val="24"/>
              </w:rPr>
              <w:t>Kuzey Kıbrıs Türk Cumhuriyeti Cumhuriyet Meclisi aşağıdaki Yasayı yapar</w:t>
            </w:r>
            <w:r w:rsidR="005E7EB1">
              <w:rPr>
                <w:rFonts w:ascii="Times New Roman" w:hAnsi="Times New Roman" w:cs="Times New Roman"/>
                <w:sz w:val="24"/>
                <w:szCs w:val="24"/>
              </w:rPr>
              <w:t>:</w:t>
            </w:r>
          </w:p>
        </w:tc>
      </w:tr>
      <w:tr w:rsidR="00E67CEF" w:rsidTr="00E67CEF">
        <w:trPr>
          <w:cantSplit/>
        </w:trPr>
        <w:tc>
          <w:tcPr>
            <w:tcW w:w="1665" w:type="dxa"/>
          </w:tcPr>
          <w:p w:rsidR="00E67CEF" w:rsidRPr="00D40E13" w:rsidRDefault="00E67CEF" w:rsidP="00E67CEF">
            <w:pPr>
              <w:jc w:val="center"/>
              <w:rPr>
                <w:rFonts w:ascii="Times New Roman" w:hAnsi="Times New Roman" w:cs="Times New Roman"/>
                <w:sz w:val="24"/>
                <w:szCs w:val="24"/>
              </w:rPr>
            </w:pPr>
          </w:p>
        </w:tc>
        <w:tc>
          <w:tcPr>
            <w:tcW w:w="7624" w:type="dxa"/>
            <w:gridSpan w:val="10"/>
          </w:tcPr>
          <w:p w:rsidR="00E67CEF" w:rsidRDefault="00E67CEF" w:rsidP="00E67CEF">
            <w:pPr>
              <w:jc w:val="both"/>
              <w:rPr>
                <w:rFonts w:ascii="Times New Roman" w:hAnsi="Times New Roman" w:cs="Times New Roman"/>
                <w:sz w:val="24"/>
                <w:szCs w:val="24"/>
              </w:rPr>
            </w:pPr>
          </w:p>
        </w:tc>
      </w:tr>
      <w:tr w:rsidR="005F4C07" w:rsidTr="00E67CEF">
        <w:trPr>
          <w:cantSplit/>
        </w:trPr>
        <w:tc>
          <w:tcPr>
            <w:tcW w:w="1665" w:type="dxa"/>
          </w:tcPr>
          <w:p w:rsidR="005F4C07" w:rsidRPr="00D40E13" w:rsidRDefault="005F4C07" w:rsidP="00E67CEF">
            <w:pPr>
              <w:jc w:val="both"/>
              <w:rPr>
                <w:rFonts w:ascii="Times New Roman" w:eastAsia="Times New Roman" w:hAnsi="Times New Roman" w:cs="Times New Roman"/>
                <w:sz w:val="24"/>
                <w:szCs w:val="24"/>
              </w:rPr>
            </w:pPr>
            <w:r w:rsidRPr="00D40E13">
              <w:rPr>
                <w:rFonts w:ascii="Times New Roman" w:eastAsia="Times New Roman" w:hAnsi="Times New Roman" w:cs="Times New Roman"/>
                <w:sz w:val="24"/>
                <w:szCs w:val="24"/>
              </w:rPr>
              <w:t>Kısa İsim</w:t>
            </w:r>
          </w:p>
          <w:p w:rsidR="005F4C07" w:rsidRPr="00D40E13" w:rsidRDefault="001674BC" w:rsidP="00E67C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4C07" w:rsidRPr="00D40E13">
              <w:rPr>
                <w:rFonts w:ascii="Times New Roman" w:eastAsia="Times New Roman" w:hAnsi="Times New Roman" w:cs="Times New Roman"/>
                <w:sz w:val="24"/>
                <w:szCs w:val="24"/>
              </w:rPr>
              <w:t>1/1998</w:t>
            </w:r>
          </w:p>
          <w:p w:rsidR="005F4C07" w:rsidRPr="00D40E13" w:rsidRDefault="005F4C07" w:rsidP="00E67CEF">
            <w:pPr>
              <w:jc w:val="both"/>
              <w:rPr>
                <w:rFonts w:ascii="Times New Roman" w:hAnsi="Times New Roman" w:cs="Times New Roman"/>
                <w:sz w:val="24"/>
                <w:szCs w:val="24"/>
              </w:rPr>
            </w:pPr>
            <w:r w:rsidRPr="00D40E13">
              <w:rPr>
                <w:rFonts w:ascii="Times New Roman" w:eastAsia="Times New Roman" w:hAnsi="Times New Roman" w:cs="Times New Roman"/>
                <w:sz w:val="24"/>
                <w:szCs w:val="24"/>
              </w:rPr>
              <w:t>34/2005</w:t>
            </w:r>
          </w:p>
        </w:tc>
        <w:tc>
          <w:tcPr>
            <w:tcW w:w="7624" w:type="dxa"/>
            <w:gridSpan w:val="10"/>
          </w:tcPr>
          <w:p w:rsidR="005F4C07" w:rsidRPr="00D40E13" w:rsidRDefault="005F4C07" w:rsidP="00E67CEF">
            <w:pPr>
              <w:jc w:val="both"/>
              <w:rPr>
                <w:rFonts w:ascii="Times New Roman" w:hAnsi="Times New Roman" w:cs="Times New Roman"/>
                <w:sz w:val="24"/>
                <w:szCs w:val="24"/>
              </w:rPr>
            </w:pPr>
            <w:r w:rsidRPr="00D40E13">
              <w:rPr>
                <w:rFonts w:ascii="Times New Roman" w:eastAsia="Times New Roman" w:hAnsi="Times New Roman" w:cs="Times New Roman"/>
                <w:sz w:val="24"/>
                <w:szCs w:val="24"/>
              </w:rPr>
              <w:t>1.</w:t>
            </w:r>
            <w:r w:rsidR="00CF4237">
              <w:rPr>
                <w:rFonts w:ascii="Times New Roman" w:eastAsia="Times New Roman" w:hAnsi="Times New Roman" w:cs="Times New Roman"/>
                <w:sz w:val="24"/>
                <w:szCs w:val="24"/>
              </w:rPr>
              <w:t xml:space="preserve"> </w:t>
            </w:r>
            <w:r w:rsidRPr="00D40E13">
              <w:rPr>
                <w:rFonts w:ascii="Times New Roman" w:eastAsia="Times New Roman" w:hAnsi="Times New Roman" w:cs="Times New Roman"/>
                <w:sz w:val="24"/>
                <w:szCs w:val="24"/>
              </w:rPr>
              <w:t>Bu Yasa</w:t>
            </w:r>
            <w:r w:rsidR="005E7EB1">
              <w:rPr>
                <w:rFonts w:ascii="Times New Roman" w:eastAsia="Times New Roman" w:hAnsi="Times New Roman" w:cs="Times New Roman"/>
                <w:sz w:val="24"/>
                <w:szCs w:val="24"/>
              </w:rPr>
              <w:t>,</w:t>
            </w:r>
            <w:r w:rsidRPr="00D40E13">
              <w:rPr>
                <w:rFonts w:ascii="Times New Roman" w:eastAsia="Times New Roman" w:hAnsi="Times New Roman" w:cs="Times New Roman"/>
                <w:sz w:val="24"/>
                <w:szCs w:val="24"/>
              </w:rPr>
              <w:t xml:space="preserve"> Aile (Evlenme ve Boşanma) (Değişiklik)</w:t>
            </w:r>
            <w:r w:rsidR="001674BC">
              <w:rPr>
                <w:rFonts w:ascii="Times New Roman" w:eastAsia="Times New Roman" w:hAnsi="Times New Roman" w:cs="Times New Roman"/>
                <w:sz w:val="24"/>
                <w:szCs w:val="24"/>
              </w:rPr>
              <w:t xml:space="preserve"> </w:t>
            </w:r>
            <w:r w:rsidRPr="00D40E13">
              <w:rPr>
                <w:rFonts w:ascii="Times New Roman" w:eastAsia="Times New Roman" w:hAnsi="Times New Roman" w:cs="Times New Roman"/>
                <w:sz w:val="24"/>
                <w:szCs w:val="24"/>
              </w:rPr>
              <w:t>Yasası olarak isimlendirilir ve aşağıda “Esas Yasa” olarak anılan Aile (Evlenme ve Boşanma) Yasası ile birlikte okunur.</w:t>
            </w:r>
          </w:p>
        </w:tc>
      </w:tr>
      <w:tr w:rsidR="005F4C07" w:rsidTr="007E1DE8">
        <w:trPr>
          <w:cantSplit/>
        </w:trPr>
        <w:tc>
          <w:tcPr>
            <w:tcW w:w="1665" w:type="dxa"/>
          </w:tcPr>
          <w:p w:rsidR="005F4C07" w:rsidRPr="00D40E13" w:rsidRDefault="005F4C07" w:rsidP="00E67CEF">
            <w:pPr>
              <w:jc w:val="both"/>
              <w:rPr>
                <w:rFonts w:ascii="Times New Roman" w:hAnsi="Times New Roman" w:cs="Times New Roman"/>
                <w:sz w:val="24"/>
                <w:szCs w:val="24"/>
              </w:rPr>
            </w:pPr>
          </w:p>
        </w:tc>
        <w:tc>
          <w:tcPr>
            <w:tcW w:w="428" w:type="dxa"/>
          </w:tcPr>
          <w:p w:rsidR="005F4C07" w:rsidRPr="00D40E13" w:rsidRDefault="005F4C07" w:rsidP="00E67CEF">
            <w:pPr>
              <w:jc w:val="both"/>
              <w:rPr>
                <w:rFonts w:ascii="Times New Roman" w:hAnsi="Times New Roman" w:cs="Times New Roman"/>
                <w:sz w:val="24"/>
                <w:szCs w:val="24"/>
              </w:rPr>
            </w:pPr>
          </w:p>
        </w:tc>
        <w:tc>
          <w:tcPr>
            <w:tcW w:w="540" w:type="dxa"/>
            <w:gridSpan w:val="2"/>
          </w:tcPr>
          <w:p w:rsidR="005F4C07" w:rsidRPr="00D40E13" w:rsidRDefault="005F4C07" w:rsidP="00E67CEF">
            <w:pPr>
              <w:jc w:val="both"/>
              <w:rPr>
                <w:rFonts w:ascii="Times New Roman" w:hAnsi="Times New Roman" w:cs="Times New Roman"/>
                <w:sz w:val="24"/>
                <w:szCs w:val="24"/>
              </w:rPr>
            </w:pPr>
          </w:p>
        </w:tc>
        <w:tc>
          <w:tcPr>
            <w:tcW w:w="6656" w:type="dxa"/>
            <w:gridSpan w:val="7"/>
          </w:tcPr>
          <w:p w:rsidR="005F4C07" w:rsidRPr="00D40E13" w:rsidRDefault="005F4C07" w:rsidP="00E67CEF">
            <w:pPr>
              <w:jc w:val="both"/>
              <w:rPr>
                <w:rFonts w:ascii="Times New Roman" w:hAnsi="Times New Roman" w:cs="Times New Roman"/>
                <w:sz w:val="24"/>
                <w:szCs w:val="24"/>
              </w:rPr>
            </w:pPr>
          </w:p>
        </w:tc>
      </w:tr>
      <w:tr w:rsidR="005F4C07" w:rsidTr="00E67CEF">
        <w:trPr>
          <w:cantSplit/>
          <w:trHeight w:val="793"/>
        </w:trPr>
        <w:tc>
          <w:tcPr>
            <w:tcW w:w="1665" w:type="dxa"/>
          </w:tcPr>
          <w:p w:rsidR="005F4C07" w:rsidRPr="00D40E13" w:rsidRDefault="005F4C07" w:rsidP="00E67CEF">
            <w:pPr>
              <w:rPr>
                <w:rFonts w:ascii="Times New Roman" w:hAnsi="Times New Roman" w:cs="Times New Roman"/>
                <w:sz w:val="24"/>
                <w:szCs w:val="24"/>
              </w:rPr>
            </w:pPr>
            <w:r w:rsidRPr="00D40E13">
              <w:rPr>
                <w:rFonts w:ascii="Times New Roman" w:hAnsi="Times New Roman" w:cs="Times New Roman"/>
                <w:sz w:val="24"/>
                <w:szCs w:val="24"/>
              </w:rPr>
              <w:t xml:space="preserve">Esas Yasanın 35’inci </w:t>
            </w:r>
          </w:p>
          <w:p w:rsidR="005F4C07" w:rsidRPr="00D40E13" w:rsidRDefault="005F4C07" w:rsidP="00E67CEF">
            <w:pPr>
              <w:jc w:val="both"/>
              <w:rPr>
                <w:rFonts w:ascii="Times New Roman" w:hAnsi="Times New Roman" w:cs="Times New Roman"/>
                <w:sz w:val="24"/>
                <w:szCs w:val="24"/>
              </w:rPr>
            </w:pPr>
            <w:r w:rsidRPr="00D40E13">
              <w:rPr>
                <w:rFonts w:ascii="Times New Roman" w:hAnsi="Times New Roman" w:cs="Times New Roman"/>
                <w:sz w:val="24"/>
                <w:szCs w:val="24"/>
              </w:rPr>
              <w:t xml:space="preserve">Maddesinin </w:t>
            </w:r>
          </w:p>
        </w:tc>
        <w:tc>
          <w:tcPr>
            <w:tcW w:w="7624" w:type="dxa"/>
            <w:gridSpan w:val="10"/>
          </w:tcPr>
          <w:p w:rsidR="005F4C07" w:rsidRPr="00D40E13" w:rsidRDefault="00E67CEF" w:rsidP="00E67CEF">
            <w:pPr>
              <w:jc w:val="both"/>
              <w:rPr>
                <w:rFonts w:ascii="Times New Roman" w:hAnsi="Times New Roman" w:cs="Times New Roman"/>
                <w:sz w:val="24"/>
                <w:szCs w:val="24"/>
              </w:rPr>
            </w:pPr>
            <w:r>
              <w:rPr>
                <w:rFonts w:ascii="Times New Roman" w:hAnsi="Times New Roman" w:cs="Times New Roman"/>
                <w:sz w:val="24"/>
                <w:szCs w:val="24"/>
              </w:rPr>
              <w:t xml:space="preserve">2. </w:t>
            </w:r>
            <w:r w:rsidRPr="00E67CEF">
              <w:rPr>
                <w:rFonts w:ascii="Times New Roman" w:hAnsi="Times New Roman" w:cs="Times New Roman"/>
                <w:sz w:val="24"/>
                <w:szCs w:val="24"/>
              </w:rPr>
              <w:t>Esas Yasa, 35’inci maddesinin (5)’inci fıkrasından hemen sonra aşağıdaki yeni (6)’ncı fıkra eklenmek suretiyle değiştirilir:</w:t>
            </w:r>
          </w:p>
        </w:tc>
      </w:tr>
      <w:tr w:rsidR="00E67CEF" w:rsidTr="007E1DE8">
        <w:trPr>
          <w:cantSplit/>
          <w:trHeight w:val="240"/>
        </w:trPr>
        <w:tc>
          <w:tcPr>
            <w:tcW w:w="1665" w:type="dxa"/>
          </w:tcPr>
          <w:p w:rsidR="00E67CEF" w:rsidRPr="00D40E13" w:rsidRDefault="00E67CEF" w:rsidP="00E67CEF">
            <w:pPr>
              <w:jc w:val="both"/>
              <w:rPr>
                <w:rFonts w:ascii="Times New Roman" w:hAnsi="Times New Roman" w:cs="Times New Roman"/>
                <w:sz w:val="24"/>
                <w:szCs w:val="24"/>
              </w:rPr>
            </w:pPr>
            <w:r w:rsidRPr="00E67CEF">
              <w:rPr>
                <w:rFonts w:ascii="Times New Roman" w:hAnsi="Times New Roman" w:cs="Times New Roman"/>
                <w:sz w:val="24"/>
                <w:szCs w:val="24"/>
              </w:rPr>
              <w:t>Değiştirilmesi</w:t>
            </w:r>
          </w:p>
        </w:tc>
        <w:tc>
          <w:tcPr>
            <w:tcW w:w="428" w:type="dxa"/>
          </w:tcPr>
          <w:p w:rsidR="00E67CEF" w:rsidRDefault="00E67CEF" w:rsidP="00E67CEF">
            <w:pPr>
              <w:jc w:val="both"/>
              <w:rPr>
                <w:rFonts w:ascii="Times New Roman" w:hAnsi="Times New Roman" w:cs="Times New Roman"/>
                <w:sz w:val="24"/>
                <w:szCs w:val="24"/>
              </w:rPr>
            </w:pPr>
          </w:p>
        </w:tc>
        <w:tc>
          <w:tcPr>
            <w:tcW w:w="710" w:type="dxa"/>
            <w:gridSpan w:val="3"/>
          </w:tcPr>
          <w:p w:rsidR="00E67CEF" w:rsidRDefault="00E67CEF" w:rsidP="00E67CEF">
            <w:pPr>
              <w:jc w:val="both"/>
              <w:rPr>
                <w:rFonts w:ascii="Times New Roman" w:hAnsi="Times New Roman" w:cs="Times New Roman"/>
                <w:sz w:val="24"/>
                <w:szCs w:val="24"/>
              </w:rPr>
            </w:pPr>
            <w:r w:rsidRPr="00E67CEF">
              <w:rPr>
                <w:rFonts w:ascii="Times New Roman" w:hAnsi="Times New Roman" w:cs="Times New Roman"/>
                <w:sz w:val="24"/>
                <w:szCs w:val="24"/>
              </w:rPr>
              <w:t>“(6)</w:t>
            </w:r>
          </w:p>
        </w:tc>
        <w:tc>
          <w:tcPr>
            <w:tcW w:w="567" w:type="dxa"/>
            <w:gridSpan w:val="2"/>
          </w:tcPr>
          <w:p w:rsidR="00E67CEF" w:rsidRDefault="00E67CEF" w:rsidP="00E67CEF">
            <w:pPr>
              <w:jc w:val="both"/>
              <w:rPr>
                <w:rFonts w:ascii="Times New Roman" w:hAnsi="Times New Roman" w:cs="Times New Roman"/>
                <w:sz w:val="24"/>
                <w:szCs w:val="24"/>
              </w:rPr>
            </w:pPr>
            <w:r w:rsidRPr="00E67CEF">
              <w:rPr>
                <w:rFonts w:ascii="Times New Roman" w:hAnsi="Times New Roman" w:cs="Times New Roman"/>
                <w:sz w:val="24"/>
                <w:szCs w:val="24"/>
              </w:rPr>
              <w:t>(A)</w:t>
            </w:r>
          </w:p>
        </w:tc>
        <w:tc>
          <w:tcPr>
            <w:tcW w:w="5919" w:type="dxa"/>
            <w:gridSpan w:val="4"/>
          </w:tcPr>
          <w:p w:rsidR="00E67CEF" w:rsidRPr="00E67CEF" w:rsidRDefault="00E67CEF" w:rsidP="00E67CEF">
            <w:pPr>
              <w:jc w:val="both"/>
              <w:rPr>
                <w:rFonts w:ascii="Times New Roman" w:hAnsi="Times New Roman" w:cs="Times New Roman"/>
                <w:sz w:val="24"/>
                <w:szCs w:val="24"/>
              </w:rPr>
            </w:pPr>
            <w:r w:rsidRPr="00E67CEF">
              <w:rPr>
                <w:rFonts w:ascii="Times New Roman" w:hAnsi="Times New Roman" w:cs="Times New Roman"/>
                <w:sz w:val="24"/>
                <w:szCs w:val="24"/>
              </w:rPr>
              <w:t>Taraflar, boşanmaları halinde, boşanma hükmünü Nüfus Kayıt Dairesine sunmak suretiyle bekârlık soyadına geri dönerler.</w:t>
            </w:r>
          </w:p>
          <w:p w:rsidR="00E67CEF" w:rsidRDefault="00E67CEF" w:rsidP="00592CC4">
            <w:pPr>
              <w:jc w:val="both"/>
              <w:rPr>
                <w:rFonts w:ascii="Times New Roman" w:hAnsi="Times New Roman" w:cs="Times New Roman"/>
                <w:sz w:val="24"/>
                <w:szCs w:val="24"/>
              </w:rPr>
            </w:pPr>
            <w:r w:rsidRPr="00E67C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7CEF">
              <w:rPr>
                <w:rFonts w:ascii="Times New Roman" w:hAnsi="Times New Roman" w:cs="Times New Roman"/>
                <w:sz w:val="24"/>
                <w:szCs w:val="24"/>
              </w:rPr>
              <w:t>Ancak</w:t>
            </w:r>
            <w:r w:rsidR="00A67F44">
              <w:rPr>
                <w:rFonts w:ascii="Times New Roman" w:hAnsi="Times New Roman" w:cs="Times New Roman"/>
                <w:sz w:val="24"/>
                <w:szCs w:val="24"/>
              </w:rPr>
              <w:t>,</w:t>
            </w:r>
            <w:r w:rsidRPr="00E67CEF">
              <w:rPr>
                <w:rFonts w:ascii="Times New Roman" w:hAnsi="Times New Roman" w:cs="Times New Roman"/>
                <w:sz w:val="24"/>
                <w:szCs w:val="24"/>
              </w:rPr>
              <w:t xml:space="preserve"> boşanmış taraflardan herhangi birisi, herhangi bir işleme gerek kalmaksızın aile soyadını kullanmaya devam edebilir. Boşanma sonrasında aile soyadının kulla</w:t>
            </w:r>
            <w:r w:rsidR="000B7058">
              <w:rPr>
                <w:rFonts w:ascii="Times New Roman" w:hAnsi="Times New Roman" w:cs="Times New Roman"/>
                <w:sz w:val="24"/>
                <w:szCs w:val="24"/>
              </w:rPr>
              <w:t>nılmasına itirazı olan tarafın M</w:t>
            </w:r>
            <w:r w:rsidRPr="00E67CEF">
              <w:rPr>
                <w:rFonts w:ascii="Times New Roman" w:hAnsi="Times New Roman" w:cs="Times New Roman"/>
                <w:sz w:val="24"/>
                <w:szCs w:val="24"/>
              </w:rPr>
              <w:t xml:space="preserve">ahkemeye başvurma hakkı vardır. </w:t>
            </w:r>
          </w:p>
        </w:tc>
      </w:tr>
      <w:tr w:rsidR="00E67CEF" w:rsidTr="007E1DE8">
        <w:trPr>
          <w:cantSplit/>
          <w:trHeight w:val="240"/>
        </w:trPr>
        <w:tc>
          <w:tcPr>
            <w:tcW w:w="1665" w:type="dxa"/>
          </w:tcPr>
          <w:p w:rsidR="00E67CEF" w:rsidRPr="00E67CEF" w:rsidRDefault="00E67CEF" w:rsidP="00E67CEF">
            <w:pPr>
              <w:jc w:val="both"/>
              <w:rPr>
                <w:rFonts w:ascii="Times New Roman" w:hAnsi="Times New Roman" w:cs="Times New Roman"/>
                <w:sz w:val="24"/>
                <w:szCs w:val="24"/>
              </w:rPr>
            </w:pPr>
          </w:p>
        </w:tc>
        <w:tc>
          <w:tcPr>
            <w:tcW w:w="428" w:type="dxa"/>
          </w:tcPr>
          <w:p w:rsidR="00E67CEF" w:rsidRDefault="00E67CEF" w:rsidP="00E67CEF">
            <w:pPr>
              <w:jc w:val="both"/>
              <w:rPr>
                <w:rFonts w:ascii="Times New Roman" w:hAnsi="Times New Roman" w:cs="Times New Roman"/>
                <w:sz w:val="24"/>
                <w:szCs w:val="24"/>
              </w:rPr>
            </w:pPr>
          </w:p>
        </w:tc>
        <w:tc>
          <w:tcPr>
            <w:tcW w:w="710" w:type="dxa"/>
            <w:gridSpan w:val="3"/>
          </w:tcPr>
          <w:p w:rsidR="00E67CEF" w:rsidRPr="00E67CEF" w:rsidRDefault="00E67CEF" w:rsidP="00E67CEF">
            <w:pPr>
              <w:jc w:val="both"/>
              <w:rPr>
                <w:rFonts w:ascii="Times New Roman" w:hAnsi="Times New Roman" w:cs="Times New Roman"/>
                <w:sz w:val="24"/>
                <w:szCs w:val="24"/>
              </w:rPr>
            </w:pPr>
          </w:p>
        </w:tc>
        <w:tc>
          <w:tcPr>
            <w:tcW w:w="567" w:type="dxa"/>
            <w:gridSpan w:val="2"/>
          </w:tcPr>
          <w:p w:rsidR="00E67CEF" w:rsidRPr="00E67CEF" w:rsidRDefault="00E67CEF" w:rsidP="00E67CEF">
            <w:pPr>
              <w:jc w:val="both"/>
              <w:rPr>
                <w:rFonts w:ascii="Times New Roman" w:hAnsi="Times New Roman" w:cs="Times New Roman"/>
                <w:sz w:val="24"/>
                <w:szCs w:val="24"/>
              </w:rPr>
            </w:pPr>
            <w:r>
              <w:rPr>
                <w:rFonts w:ascii="Times New Roman" w:hAnsi="Times New Roman" w:cs="Times New Roman"/>
                <w:sz w:val="24"/>
                <w:szCs w:val="24"/>
              </w:rPr>
              <w:t>(B)</w:t>
            </w:r>
          </w:p>
        </w:tc>
        <w:tc>
          <w:tcPr>
            <w:tcW w:w="5919" w:type="dxa"/>
            <w:gridSpan w:val="4"/>
          </w:tcPr>
          <w:p w:rsidR="00E67CEF" w:rsidRPr="00E67CEF" w:rsidRDefault="00E67CEF" w:rsidP="00E67CEF">
            <w:pPr>
              <w:jc w:val="both"/>
              <w:rPr>
                <w:rFonts w:ascii="Times New Roman" w:hAnsi="Times New Roman" w:cs="Times New Roman"/>
                <w:sz w:val="24"/>
                <w:szCs w:val="24"/>
              </w:rPr>
            </w:pPr>
            <w:r w:rsidRPr="00E67CEF">
              <w:rPr>
                <w:rFonts w:ascii="Times New Roman" w:hAnsi="Times New Roman" w:cs="Times New Roman"/>
                <w:sz w:val="24"/>
                <w:szCs w:val="24"/>
              </w:rPr>
              <w:t xml:space="preserve">Taraflardan birisinin evlilik devam ederken ölümü halinde, hayatta olan taraf, evlilik birliği içerisinde kullanmakta olduğu soyadını, herhangi bir işlem yapmaya gerek kalmaksızın kullanmaya devam eder. </w:t>
            </w:r>
          </w:p>
          <w:p w:rsidR="00E67CEF" w:rsidRDefault="00E67CEF" w:rsidP="00E67CEF">
            <w:pPr>
              <w:jc w:val="both"/>
              <w:rPr>
                <w:rFonts w:ascii="Times New Roman" w:hAnsi="Times New Roman" w:cs="Times New Roman"/>
                <w:sz w:val="24"/>
                <w:szCs w:val="24"/>
              </w:rPr>
            </w:pPr>
            <w:r w:rsidRPr="00E67C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7CEF">
              <w:rPr>
                <w:rFonts w:ascii="Times New Roman" w:hAnsi="Times New Roman" w:cs="Times New Roman"/>
                <w:sz w:val="24"/>
                <w:szCs w:val="24"/>
              </w:rPr>
              <w:t xml:space="preserve"> Ancak</w:t>
            </w:r>
            <w:r w:rsidR="00A67F44">
              <w:rPr>
                <w:rFonts w:ascii="Times New Roman" w:hAnsi="Times New Roman" w:cs="Times New Roman"/>
                <w:sz w:val="24"/>
                <w:szCs w:val="24"/>
              </w:rPr>
              <w:t>,</w:t>
            </w:r>
            <w:r w:rsidRPr="00E67CEF">
              <w:rPr>
                <w:rFonts w:ascii="Times New Roman" w:hAnsi="Times New Roman" w:cs="Times New Roman"/>
                <w:sz w:val="24"/>
                <w:szCs w:val="24"/>
              </w:rPr>
              <w:t xml:space="preserve"> hayatta olan taraf, bekârlık soyadına dönmek istediğini Nüfus Kayıt Dairesine bildirmek ve ölüm belgesini sunmak suretiyle bekârlık soyadına dönebilir.</w:t>
            </w:r>
          </w:p>
        </w:tc>
      </w:tr>
      <w:tr w:rsidR="00E67CEF" w:rsidTr="007E1DE8">
        <w:trPr>
          <w:cantSplit/>
          <w:trHeight w:val="240"/>
        </w:trPr>
        <w:tc>
          <w:tcPr>
            <w:tcW w:w="1665" w:type="dxa"/>
          </w:tcPr>
          <w:p w:rsidR="00E67CEF" w:rsidRPr="00E67CEF" w:rsidRDefault="00E67CEF" w:rsidP="00E67CEF">
            <w:pPr>
              <w:jc w:val="both"/>
              <w:rPr>
                <w:rFonts w:ascii="Times New Roman" w:hAnsi="Times New Roman" w:cs="Times New Roman"/>
                <w:sz w:val="24"/>
                <w:szCs w:val="24"/>
              </w:rPr>
            </w:pPr>
          </w:p>
        </w:tc>
        <w:tc>
          <w:tcPr>
            <w:tcW w:w="428" w:type="dxa"/>
          </w:tcPr>
          <w:p w:rsidR="00E67CEF" w:rsidRDefault="00E67CEF" w:rsidP="00E67CEF">
            <w:pPr>
              <w:jc w:val="both"/>
              <w:rPr>
                <w:rFonts w:ascii="Times New Roman" w:hAnsi="Times New Roman" w:cs="Times New Roman"/>
                <w:sz w:val="24"/>
                <w:szCs w:val="24"/>
              </w:rPr>
            </w:pPr>
          </w:p>
        </w:tc>
        <w:tc>
          <w:tcPr>
            <w:tcW w:w="710" w:type="dxa"/>
            <w:gridSpan w:val="3"/>
          </w:tcPr>
          <w:p w:rsidR="00E67CEF" w:rsidRPr="00E67CEF" w:rsidRDefault="00E67CEF" w:rsidP="00E67CEF">
            <w:pPr>
              <w:jc w:val="both"/>
              <w:rPr>
                <w:rFonts w:ascii="Times New Roman" w:hAnsi="Times New Roman" w:cs="Times New Roman"/>
                <w:sz w:val="24"/>
                <w:szCs w:val="24"/>
              </w:rPr>
            </w:pPr>
          </w:p>
        </w:tc>
        <w:tc>
          <w:tcPr>
            <w:tcW w:w="567" w:type="dxa"/>
            <w:gridSpan w:val="2"/>
          </w:tcPr>
          <w:p w:rsidR="00E67CEF" w:rsidRPr="00E67CEF" w:rsidRDefault="00E67CEF" w:rsidP="00E67CEF">
            <w:pPr>
              <w:jc w:val="both"/>
              <w:rPr>
                <w:rFonts w:ascii="Times New Roman" w:hAnsi="Times New Roman" w:cs="Times New Roman"/>
                <w:sz w:val="24"/>
                <w:szCs w:val="24"/>
              </w:rPr>
            </w:pPr>
            <w:r>
              <w:rPr>
                <w:rFonts w:ascii="Times New Roman" w:hAnsi="Times New Roman" w:cs="Times New Roman"/>
                <w:sz w:val="24"/>
                <w:szCs w:val="24"/>
              </w:rPr>
              <w:t>(C)</w:t>
            </w:r>
          </w:p>
        </w:tc>
        <w:tc>
          <w:tcPr>
            <w:tcW w:w="5919" w:type="dxa"/>
            <w:gridSpan w:val="4"/>
          </w:tcPr>
          <w:p w:rsidR="00E67CEF" w:rsidRDefault="00E67CEF" w:rsidP="00E67CEF">
            <w:pPr>
              <w:jc w:val="both"/>
              <w:rPr>
                <w:rFonts w:ascii="Times New Roman" w:hAnsi="Times New Roman" w:cs="Times New Roman"/>
                <w:sz w:val="24"/>
                <w:szCs w:val="24"/>
              </w:rPr>
            </w:pPr>
            <w:r w:rsidRPr="00E67CEF">
              <w:rPr>
                <w:rFonts w:ascii="Times New Roman" w:hAnsi="Times New Roman" w:cs="Times New Roman"/>
                <w:sz w:val="24"/>
                <w:szCs w:val="24"/>
              </w:rPr>
              <w:t>Tarafların bu maddeye uygun olarak sundukları beyannameye dayanarak soyadları belirlenmiş olan çocukların bu soyadları, yukarıdaki (5)’inci fıkradaki kural saklı kalmak üzere, evlilik birliğinin sonra ermesinden sonra da korunmaya devam eder.”</w:t>
            </w:r>
          </w:p>
        </w:tc>
      </w:tr>
      <w:tr w:rsidR="005F4C07" w:rsidTr="00E67CEF">
        <w:trPr>
          <w:cantSplit/>
          <w:trHeight w:val="293"/>
        </w:trPr>
        <w:tc>
          <w:tcPr>
            <w:tcW w:w="1665" w:type="dxa"/>
          </w:tcPr>
          <w:p w:rsidR="005F4C07" w:rsidRPr="00D40E13" w:rsidRDefault="005F4C07" w:rsidP="00E67CEF">
            <w:pPr>
              <w:jc w:val="both"/>
              <w:rPr>
                <w:rFonts w:ascii="Times New Roman" w:hAnsi="Times New Roman" w:cs="Times New Roman"/>
                <w:sz w:val="24"/>
                <w:szCs w:val="24"/>
              </w:rPr>
            </w:pPr>
          </w:p>
        </w:tc>
        <w:tc>
          <w:tcPr>
            <w:tcW w:w="693" w:type="dxa"/>
            <w:gridSpan w:val="2"/>
          </w:tcPr>
          <w:p w:rsidR="005F4C07" w:rsidRPr="00D40E13" w:rsidRDefault="005F4C07" w:rsidP="00E67CEF">
            <w:pPr>
              <w:jc w:val="both"/>
              <w:rPr>
                <w:rFonts w:ascii="Times New Roman" w:hAnsi="Times New Roman" w:cs="Times New Roman"/>
                <w:sz w:val="24"/>
                <w:szCs w:val="24"/>
              </w:rPr>
            </w:pPr>
          </w:p>
        </w:tc>
        <w:tc>
          <w:tcPr>
            <w:tcW w:w="542" w:type="dxa"/>
            <w:gridSpan w:val="3"/>
          </w:tcPr>
          <w:p w:rsidR="005F4C07" w:rsidRPr="00D40E13" w:rsidRDefault="005F4C07" w:rsidP="00E67CEF">
            <w:pPr>
              <w:jc w:val="both"/>
              <w:rPr>
                <w:rFonts w:ascii="Times New Roman" w:hAnsi="Times New Roman" w:cs="Times New Roman"/>
                <w:sz w:val="24"/>
                <w:szCs w:val="24"/>
              </w:rPr>
            </w:pPr>
          </w:p>
        </w:tc>
        <w:tc>
          <w:tcPr>
            <w:tcW w:w="6389" w:type="dxa"/>
            <w:gridSpan w:val="5"/>
          </w:tcPr>
          <w:p w:rsidR="005F4C07" w:rsidRPr="00D40E13" w:rsidRDefault="005F4C07" w:rsidP="00E67CEF">
            <w:pPr>
              <w:jc w:val="both"/>
              <w:rPr>
                <w:rFonts w:ascii="Times New Roman" w:hAnsi="Times New Roman" w:cs="Times New Roman"/>
                <w:sz w:val="24"/>
                <w:szCs w:val="24"/>
              </w:rPr>
            </w:pPr>
          </w:p>
        </w:tc>
      </w:tr>
      <w:tr w:rsidR="002B7D93" w:rsidRPr="00D40E13" w:rsidTr="00A13F56">
        <w:trPr>
          <w:cantSplit/>
          <w:trHeight w:val="793"/>
        </w:trPr>
        <w:tc>
          <w:tcPr>
            <w:tcW w:w="1665" w:type="dxa"/>
          </w:tcPr>
          <w:p w:rsidR="002B7D93" w:rsidRPr="00D40E13" w:rsidRDefault="000B7058" w:rsidP="00A13F56">
            <w:pPr>
              <w:rPr>
                <w:rFonts w:ascii="Times New Roman" w:hAnsi="Times New Roman" w:cs="Times New Roman"/>
                <w:sz w:val="24"/>
                <w:szCs w:val="24"/>
              </w:rPr>
            </w:pPr>
            <w:r>
              <w:br w:type="page"/>
            </w:r>
            <w:r w:rsidR="002B7D93">
              <w:br w:type="page"/>
            </w:r>
            <w:r w:rsidR="002B7D93" w:rsidRPr="00D40E13">
              <w:rPr>
                <w:rFonts w:ascii="Times New Roman" w:hAnsi="Times New Roman" w:cs="Times New Roman"/>
                <w:sz w:val="24"/>
                <w:szCs w:val="24"/>
              </w:rPr>
              <w:t>Esas Yasa</w:t>
            </w:r>
            <w:r w:rsidR="002B7D93">
              <w:rPr>
                <w:rFonts w:ascii="Times New Roman" w:hAnsi="Times New Roman" w:cs="Times New Roman"/>
                <w:sz w:val="24"/>
                <w:szCs w:val="24"/>
              </w:rPr>
              <w:t>nın</w:t>
            </w:r>
            <w:r w:rsidR="002B7D93" w:rsidRPr="00D40E13">
              <w:rPr>
                <w:rFonts w:ascii="Times New Roman" w:hAnsi="Times New Roman" w:cs="Times New Roman"/>
                <w:sz w:val="24"/>
                <w:szCs w:val="24"/>
              </w:rPr>
              <w:t xml:space="preserve"> Geçici </w:t>
            </w:r>
            <w:r w:rsidR="002B7D93">
              <w:rPr>
                <w:rFonts w:ascii="Times New Roman" w:hAnsi="Times New Roman" w:cs="Times New Roman"/>
                <w:sz w:val="24"/>
                <w:szCs w:val="24"/>
              </w:rPr>
              <w:t>1</w:t>
            </w:r>
            <w:r w:rsidR="002B7D93" w:rsidRPr="00D40E13">
              <w:rPr>
                <w:rFonts w:ascii="Times New Roman" w:hAnsi="Times New Roman" w:cs="Times New Roman"/>
                <w:sz w:val="24"/>
                <w:szCs w:val="24"/>
              </w:rPr>
              <w:t>’</w:t>
            </w:r>
            <w:r w:rsidR="002B7D93">
              <w:rPr>
                <w:rFonts w:ascii="Times New Roman" w:hAnsi="Times New Roman" w:cs="Times New Roman"/>
                <w:sz w:val="24"/>
                <w:szCs w:val="24"/>
              </w:rPr>
              <w:t>inci</w:t>
            </w:r>
            <w:r w:rsidR="002B7D93" w:rsidRPr="00D40E13">
              <w:rPr>
                <w:rFonts w:ascii="Times New Roman" w:hAnsi="Times New Roman" w:cs="Times New Roman"/>
                <w:sz w:val="24"/>
                <w:szCs w:val="24"/>
              </w:rPr>
              <w:t xml:space="preserve"> </w:t>
            </w:r>
          </w:p>
          <w:p w:rsidR="002B7D93" w:rsidRPr="00D40E13" w:rsidRDefault="002B7D93" w:rsidP="00A13F56">
            <w:pPr>
              <w:jc w:val="both"/>
              <w:rPr>
                <w:rFonts w:ascii="Times New Roman" w:hAnsi="Times New Roman" w:cs="Times New Roman"/>
                <w:sz w:val="24"/>
                <w:szCs w:val="24"/>
              </w:rPr>
            </w:pPr>
            <w:r w:rsidRPr="00D40E13">
              <w:rPr>
                <w:rFonts w:ascii="Times New Roman" w:hAnsi="Times New Roman" w:cs="Times New Roman"/>
                <w:sz w:val="24"/>
                <w:szCs w:val="24"/>
              </w:rPr>
              <w:t>Madde</w:t>
            </w:r>
            <w:r>
              <w:rPr>
                <w:rFonts w:ascii="Times New Roman" w:hAnsi="Times New Roman" w:cs="Times New Roman"/>
                <w:sz w:val="24"/>
                <w:szCs w:val="24"/>
              </w:rPr>
              <w:t>sinin</w:t>
            </w:r>
            <w:r w:rsidRPr="00D40E13">
              <w:rPr>
                <w:rFonts w:ascii="Times New Roman" w:hAnsi="Times New Roman" w:cs="Times New Roman"/>
                <w:sz w:val="24"/>
                <w:szCs w:val="24"/>
              </w:rPr>
              <w:t xml:space="preserve"> </w:t>
            </w:r>
          </w:p>
        </w:tc>
        <w:tc>
          <w:tcPr>
            <w:tcW w:w="7624" w:type="dxa"/>
            <w:gridSpan w:val="10"/>
          </w:tcPr>
          <w:p w:rsidR="002B7D93" w:rsidRPr="00D40E13" w:rsidRDefault="002B7D93" w:rsidP="00A13F56">
            <w:pPr>
              <w:jc w:val="both"/>
              <w:rPr>
                <w:rFonts w:ascii="Times New Roman" w:hAnsi="Times New Roman" w:cs="Times New Roman"/>
                <w:sz w:val="24"/>
                <w:szCs w:val="24"/>
              </w:rPr>
            </w:pPr>
            <w:r w:rsidRPr="00D40E13">
              <w:rPr>
                <w:rFonts w:ascii="Times New Roman" w:hAnsi="Times New Roman" w:cs="Times New Roman"/>
                <w:sz w:val="24"/>
                <w:szCs w:val="24"/>
              </w:rPr>
              <w:t xml:space="preserve">3. Esas Yasa, Geçici </w:t>
            </w:r>
            <w:r>
              <w:rPr>
                <w:rFonts w:ascii="Times New Roman" w:hAnsi="Times New Roman" w:cs="Times New Roman"/>
                <w:sz w:val="24"/>
                <w:szCs w:val="24"/>
              </w:rPr>
              <w:t>1</w:t>
            </w:r>
            <w:r w:rsidRPr="00D40E13">
              <w:rPr>
                <w:rFonts w:ascii="Times New Roman" w:hAnsi="Times New Roman" w:cs="Times New Roman"/>
                <w:sz w:val="24"/>
                <w:szCs w:val="24"/>
              </w:rPr>
              <w:t>’</w:t>
            </w:r>
            <w:r>
              <w:rPr>
                <w:rFonts w:ascii="Times New Roman" w:hAnsi="Times New Roman" w:cs="Times New Roman"/>
                <w:sz w:val="24"/>
                <w:szCs w:val="24"/>
              </w:rPr>
              <w:t>i</w:t>
            </w:r>
            <w:r w:rsidRPr="00D40E13">
              <w:rPr>
                <w:rFonts w:ascii="Times New Roman" w:hAnsi="Times New Roman" w:cs="Times New Roman"/>
                <w:sz w:val="24"/>
                <w:szCs w:val="24"/>
              </w:rPr>
              <w:t xml:space="preserve">nci </w:t>
            </w:r>
            <w:r>
              <w:rPr>
                <w:rFonts w:ascii="Times New Roman" w:hAnsi="Times New Roman" w:cs="Times New Roman"/>
                <w:sz w:val="24"/>
                <w:szCs w:val="24"/>
              </w:rPr>
              <w:t>M</w:t>
            </w:r>
            <w:r w:rsidRPr="00D40E13">
              <w:rPr>
                <w:rFonts w:ascii="Times New Roman" w:hAnsi="Times New Roman" w:cs="Times New Roman"/>
                <w:sz w:val="24"/>
                <w:szCs w:val="24"/>
              </w:rPr>
              <w:t>adde</w:t>
            </w:r>
            <w:r>
              <w:rPr>
                <w:rFonts w:ascii="Times New Roman" w:hAnsi="Times New Roman" w:cs="Times New Roman"/>
                <w:sz w:val="24"/>
                <w:szCs w:val="24"/>
              </w:rPr>
              <w:t xml:space="preserve">si kaldırılmak ve yerine </w:t>
            </w:r>
            <w:r w:rsidRPr="00D40E13">
              <w:rPr>
                <w:rFonts w:ascii="Times New Roman" w:hAnsi="Times New Roman" w:cs="Times New Roman"/>
                <w:sz w:val="24"/>
                <w:szCs w:val="24"/>
              </w:rPr>
              <w:t xml:space="preserve">aşağıdaki </w:t>
            </w:r>
            <w:r>
              <w:rPr>
                <w:rFonts w:ascii="Times New Roman" w:hAnsi="Times New Roman" w:cs="Times New Roman"/>
                <w:sz w:val="24"/>
                <w:szCs w:val="24"/>
              </w:rPr>
              <w:t xml:space="preserve">yeni </w:t>
            </w:r>
            <w:r w:rsidRPr="00D40E13">
              <w:rPr>
                <w:rFonts w:ascii="Times New Roman" w:hAnsi="Times New Roman" w:cs="Times New Roman"/>
                <w:sz w:val="24"/>
                <w:szCs w:val="24"/>
              </w:rPr>
              <w:t xml:space="preserve">Geçici </w:t>
            </w:r>
            <w:r>
              <w:rPr>
                <w:rFonts w:ascii="Times New Roman" w:hAnsi="Times New Roman" w:cs="Times New Roman"/>
                <w:sz w:val="24"/>
                <w:szCs w:val="24"/>
              </w:rPr>
              <w:t>1</w:t>
            </w:r>
            <w:r w:rsidRPr="00D40E13">
              <w:rPr>
                <w:rFonts w:ascii="Times New Roman" w:hAnsi="Times New Roman" w:cs="Times New Roman"/>
                <w:sz w:val="24"/>
                <w:szCs w:val="24"/>
              </w:rPr>
              <w:t>’</w:t>
            </w:r>
            <w:r>
              <w:rPr>
                <w:rFonts w:ascii="Times New Roman" w:hAnsi="Times New Roman" w:cs="Times New Roman"/>
                <w:sz w:val="24"/>
                <w:szCs w:val="24"/>
              </w:rPr>
              <w:t>inci</w:t>
            </w:r>
            <w:r w:rsidRPr="00D40E13">
              <w:rPr>
                <w:rFonts w:ascii="Times New Roman" w:hAnsi="Times New Roman" w:cs="Times New Roman"/>
                <w:sz w:val="24"/>
                <w:szCs w:val="24"/>
              </w:rPr>
              <w:t xml:space="preserve"> Madde </w:t>
            </w:r>
            <w:r>
              <w:rPr>
                <w:rFonts w:ascii="Times New Roman" w:hAnsi="Times New Roman" w:cs="Times New Roman"/>
                <w:sz w:val="24"/>
                <w:szCs w:val="24"/>
              </w:rPr>
              <w:t>konma</w:t>
            </w:r>
            <w:r w:rsidRPr="00D40E13">
              <w:rPr>
                <w:rFonts w:ascii="Times New Roman" w:hAnsi="Times New Roman" w:cs="Times New Roman"/>
                <w:sz w:val="24"/>
                <w:szCs w:val="24"/>
              </w:rPr>
              <w:t>k suretiyle değiştirilir</w:t>
            </w:r>
            <w:r>
              <w:rPr>
                <w:rFonts w:ascii="Times New Roman" w:hAnsi="Times New Roman" w:cs="Times New Roman"/>
                <w:sz w:val="24"/>
                <w:szCs w:val="24"/>
              </w:rPr>
              <w:t>:</w:t>
            </w:r>
          </w:p>
        </w:tc>
      </w:tr>
      <w:tr w:rsidR="002B7D93" w:rsidRPr="00D40E13" w:rsidTr="000F72DC">
        <w:trPr>
          <w:cantSplit/>
          <w:trHeight w:val="793"/>
        </w:trPr>
        <w:tc>
          <w:tcPr>
            <w:tcW w:w="1665" w:type="dxa"/>
          </w:tcPr>
          <w:p w:rsidR="002B7D93" w:rsidRPr="00D40E13" w:rsidRDefault="002B7D93" w:rsidP="00A13F56">
            <w:pPr>
              <w:jc w:val="both"/>
              <w:rPr>
                <w:rFonts w:ascii="Times New Roman" w:hAnsi="Times New Roman" w:cs="Times New Roman"/>
                <w:sz w:val="24"/>
                <w:szCs w:val="24"/>
              </w:rPr>
            </w:pPr>
            <w:r>
              <w:rPr>
                <w:rFonts w:ascii="Times New Roman" w:hAnsi="Times New Roman" w:cs="Times New Roman"/>
                <w:sz w:val="24"/>
                <w:szCs w:val="24"/>
              </w:rPr>
              <w:lastRenderedPageBreak/>
              <w:t>Değiştirilmesi</w:t>
            </w:r>
          </w:p>
        </w:tc>
        <w:tc>
          <w:tcPr>
            <w:tcW w:w="428" w:type="dxa"/>
          </w:tcPr>
          <w:p w:rsidR="002B7D93" w:rsidRPr="00D40E13" w:rsidRDefault="002B7D93" w:rsidP="00A13F56">
            <w:pPr>
              <w:jc w:val="both"/>
              <w:rPr>
                <w:rFonts w:ascii="Times New Roman" w:hAnsi="Times New Roman" w:cs="Times New Roman"/>
                <w:sz w:val="24"/>
                <w:szCs w:val="24"/>
              </w:rPr>
            </w:pPr>
          </w:p>
        </w:tc>
        <w:tc>
          <w:tcPr>
            <w:tcW w:w="1701" w:type="dxa"/>
            <w:gridSpan w:val="6"/>
          </w:tcPr>
          <w:p w:rsidR="000F72DC" w:rsidRDefault="002B7D93" w:rsidP="00A13F56">
            <w:pPr>
              <w:jc w:val="both"/>
              <w:rPr>
                <w:rFonts w:ascii="Times New Roman" w:hAnsi="Times New Roman" w:cs="Times New Roman"/>
                <w:sz w:val="24"/>
                <w:szCs w:val="24"/>
              </w:rPr>
            </w:pPr>
            <w:r>
              <w:rPr>
                <w:rFonts w:ascii="Times New Roman" w:hAnsi="Times New Roman" w:cs="Times New Roman"/>
                <w:sz w:val="24"/>
                <w:szCs w:val="24"/>
              </w:rPr>
              <w:t>“</w:t>
            </w:r>
            <w:r w:rsidR="000F72DC">
              <w:rPr>
                <w:rFonts w:ascii="Times New Roman" w:hAnsi="Times New Roman" w:cs="Times New Roman"/>
                <w:sz w:val="24"/>
                <w:szCs w:val="24"/>
              </w:rPr>
              <w:t>Geçici Madde</w:t>
            </w:r>
          </w:p>
          <w:p w:rsidR="002B7D93" w:rsidRDefault="002B7D93" w:rsidP="000F72DC">
            <w:pPr>
              <w:rPr>
                <w:rFonts w:ascii="Times New Roman" w:hAnsi="Times New Roman" w:cs="Times New Roman"/>
                <w:sz w:val="24"/>
                <w:szCs w:val="24"/>
              </w:rPr>
            </w:pPr>
            <w:r>
              <w:rPr>
                <w:rFonts w:ascii="Times New Roman" w:hAnsi="Times New Roman" w:cs="Times New Roman"/>
                <w:sz w:val="24"/>
                <w:szCs w:val="24"/>
              </w:rPr>
              <w:t xml:space="preserve">Bu (Değişiklik) Yasasının Yürürlüğe Girdiği Tarihten Önce </w:t>
            </w:r>
            <w:r w:rsidRPr="00E13B25">
              <w:rPr>
                <w:rFonts w:ascii="Times New Roman" w:hAnsi="Times New Roman" w:cs="Times New Roman"/>
                <w:sz w:val="24"/>
                <w:szCs w:val="24"/>
              </w:rPr>
              <w:t xml:space="preserve"> Evlenen</w:t>
            </w:r>
          </w:p>
          <w:p w:rsidR="002B7D93" w:rsidRPr="00D40E13" w:rsidRDefault="002B7D93" w:rsidP="00266F37">
            <w:pPr>
              <w:rPr>
                <w:rFonts w:ascii="Times New Roman" w:hAnsi="Times New Roman" w:cs="Times New Roman"/>
                <w:sz w:val="24"/>
                <w:szCs w:val="24"/>
              </w:rPr>
            </w:pPr>
            <w:r w:rsidRPr="00E13B25">
              <w:rPr>
                <w:rFonts w:ascii="Times New Roman" w:hAnsi="Times New Roman" w:cs="Times New Roman"/>
                <w:sz w:val="24"/>
                <w:szCs w:val="24"/>
              </w:rPr>
              <w:t>Kişilerin</w:t>
            </w:r>
            <w:r w:rsidR="00FD29C2">
              <w:rPr>
                <w:rFonts w:ascii="Times New Roman" w:hAnsi="Times New Roman" w:cs="Times New Roman"/>
                <w:sz w:val="24"/>
                <w:szCs w:val="24"/>
              </w:rPr>
              <w:t xml:space="preserve"> </w:t>
            </w:r>
            <w:r w:rsidRPr="00E13B25">
              <w:rPr>
                <w:rFonts w:ascii="Times New Roman" w:hAnsi="Times New Roman" w:cs="Times New Roman"/>
                <w:sz w:val="24"/>
                <w:szCs w:val="24"/>
              </w:rPr>
              <w:t>ve Çocuklarının Soyadı</w:t>
            </w:r>
          </w:p>
        </w:tc>
        <w:tc>
          <w:tcPr>
            <w:tcW w:w="567" w:type="dxa"/>
          </w:tcPr>
          <w:p w:rsidR="002B7D93" w:rsidRPr="00D40E13" w:rsidRDefault="002B7D93" w:rsidP="00A13F56">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2B7D93" w:rsidRPr="00D40E13" w:rsidRDefault="002B7D93" w:rsidP="00A13F56">
            <w:pPr>
              <w:jc w:val="both"/>
              <w:rPr>
                <w:rFonts w:ascii="Times New Roman" w:hAnsi="Times New Roman" w:cs="Times New Roman"/>
                <w:sz w:val="24"/>
                <w:szCs w:val="24"/>
              </w:rPr>
            </w:pPr>
            <w:r>
              <w:rPr>
                <w:rFonts w:ascii="Times New Roman" w:hAnsi="Times New Roman" w:cs="Times New Roman"/>
                <w:sz w:val="24"/>
                <w:szCs w:val="24"/>
              </w:rPr>
              <w:t>(1)</w:t>
            </w:r>
          </w:p>
        </w:tc>
        <w:tc>
          <w:tcPr>
            <w:tcW w:w="4219" w:type="dxa"/>
          </w:tcPr>
          <w:p w:rsidR="002B7D93" w:rsidRPr="00D40E13" w:rsidRDefault="002B7D93" w:rsidP="002B7D93">
            <w:pPr>
              <w:jc w:val="both"/>
              <w:rPr>
                <w:rFonts w:ascii="Times New Roman" w:hAnsi="Times New Roman" w:cs="Times New Roman"/>
                <w:sz w:val="24"/>
                <w:szCs w:val="24"/>
              </w:rPr>
            </w:pPr>
            <w:r>
              <w:rPr>
                <w:rFonts w:ascii="Times New Roman" w:hAnsi="Times New Roman" w:cs="Times New Roman"/>
                <w:sz w:val="24"/>
                <w:szCs w:val="24"/>
              </w:rPr>
              <w:t>Bu (Değişiklik) Yasasının yürürlüğe girdiği tarihten ö</w:t>
            </w:r>
            <w:r w:rsidRPr="00E13B25">
              <w:rPr>
                <w:rFonts w:ascii="Times New Roman" w:hAnsi="Times New Roman" w:cs="Times New Roman"/>
                <w:sz w:val="24"/>
                <w:szCs w:val="24"/>
              </w:rPr>
              <w:t>nce</w:t>
            </w:r>
            <w:r>
              <w:rPr>
                <w:rFonts w:ascii="Times New Roman" w:hAnsi="Times New Roman" w:cs="Times New Roman"/>
                <w:sz w:val="24"/>
                <w:szCs w:val="24"/>
              </w:rPr>
              <w:t>,</w:t>
            </w:r>
            <w:r w:rsidRPr="00E13B25">
              <w:rPr>
                <w:rFonts w:ascii="Times New Roman" w:hAnsi="Times New Roman" w:cs="Times New Roman"/>
                <w:sz w:val="24"/>
                <w:szCs w:val="24"/>
              </w:rPr>
              <w:t xml:space="preserve"> </w:t>
            </w:r>
            <w:r>
              <w:rPr>
                <w:rFonts w:ascii="Times New Roman" w:hAnsi="Times New Roman" w:cs="Times New Roman"/>
                <w:sz w:val="24"/>
                <w:szCs w:val="24"/>
              </w:rPr>
              <w:t xml:space="preserve">bu Yasanın </w:t>
            </w:r>
            <w:r w:rsidRPr="00E13B25">
              <w:rPr>
                <w:rFonts w:ascii="Times New Roman" w:hAnsi="Times New Roman" w:cs="Times New Roman"/>
                <w:sz w:val="24"/>
                <w:szCs w:val="24"/>
              </w:rPr>
              <w:t>10’uncu madde</w:t>
            </w:r>
            <w:r>
              <w:rPr>
                <w:rFonts w:ascii="Times New Roman" w:hAnsi="Times New Roman" w:cs="Times New Roman"/>
                <w:sz w:val="24"/>
                <w:szCs w:val="24"/>
              </w:rPr>
              <w:t>si</w:t>
            </w:r>
            <w:r w:rsidRPr="00E13B25">
              <w:rPr>
                <w:rFonts w:ascii="Times New Roman" w:hAnsi="Times New Roman" w:cs="Times New Roman"/>
                <w:sz w:val="24"/>
                <w:szCs w:val="24"/>
              </w:rPr>
              <w:t>nin (2)’nci fıkrasının (</w:t>
            </w:r>
            <w:r>
              <w:rPr>
                <w:rFonts w:ascii="Times New Roman" w:hAnsi="Times New Roman" w:cs="Times New Roman"/>
                <w:sz w:val="24"/>
                <w:szCs w:val="24"/>
              </w:rPr>
              <w:t>E</w:t>
            </w:r>
            <w:r w:rsidRPr="00E13B25">
              <w:rPr>
                <w:rFonts w:ascii="Times New Roman" w:hAnsi="Times New Roman" w:cs="Times New Roman"/>
                <w:sz w:val="24"/>
                <w:szCs w:val="24"/>
              </w:rPr>
              <w:t>) bendine uygun beyanname sunma</w:t>
            </w:r>
            <w:r>
              <w:rPr>
                <w:rFonts w:ascii="Times New Roman" w:hAnsi="Times New Roman" w:cs="Times New Roman"/>
                <w:sz w:val="24"/>
                <w:szCs w:val="24"/>
              </w:rPr>
              <w:t>dan</w:t>
            </w:r>
            <w:r w:rsidRPr="00E13B25">
              <w:rPr>
                <w:rFonts w:ascii="Times New Roman" w:hAnsi="Times New Roman" w:cs="Times New Roman"/>
                <w:sz w:val="24"/>
                <w:szCs w:val="24"/>
              </w:rPr>
              <w:t xml:space="preserve"> ev</w:t>
            </w:r>
            <w:r>
              <w:rPr>
                <w:rFonts w:ascii="Times New Roman" w:hAnsi="Times New Roman" w:cs="Times New Roman"/>
                <w:sz w:val="24"/>
                <w:szCs w:val="24"/>
              </w:rPr>
              <w:t xml:space="preserve">lenmiş olup </w:t>
            </w:r>
            <w:r w:rsidRPr="00824C8F">
              <w:rPr>
                <w:rFonts w:ascii="Times New Roman" w:hAnsi="Times New Roman" w:cs="Times New Roman"/>
                <w:sz w:val="24"/>
                <w:szCs w:val="24"/>
              </w:rPr>
              <w:t xml:space="preserve">bu (Değişiklik) Yasasının yürürlüğe girdiği tarihte </w:t>
            </w:r>
            <w:r>
              <w:rPr>
                <w:rFonts w:ascii="Times New Roman" w:hAnsi="Times New Roman" w:cs="Times New Roman"/>
                <w:sz w:val="24"/>
                <w:szCs w:val="24"/>
              </w:rPr>
              <w:t>evlilik birliği devam eden</w:t>
            </w:r>
            <w:r w:rsidRPr="00E13B25">
              <w:rPr>
                <w:rFonts w:ascii="Times New Roman" w:hAnsi="Times New Roman" w:cs="Times New Roman"/>
                <w:sz w:val="24"/>
                <w:szCs w:val="24"/>
              </w:rPr>
              <w:t xml:space="preserve"> çiftler, bu Yasanın 35’inci maddesinde yer alan fıkralardan birine istinaden Nüfus Kayıt Dairesine başvuruda bulunarak kendilerinin ve on sekiz yaşını tamamlamamış </w:t>
            </w:r>
            <w:r w:rsidRPr="002B7D93">
              <w:rPr>
                <w:rFonts w:ascii="Times New Roman" w:hAnsi="Times New Roman" w:cs="Times New Roman"/>
                <w:sz w:val="24"/>
                <w:szCs w:val="24"/>
              </w:rPr>
              <w:t>çocuklarının</w:t>
            </w:r>
            <w:r>
              <w:t xml:space="preserve"> </w:t>
            </w:r>
            <w:r w:rsidRPr="002B7D93">
              <w:rPr>
                <w:rFonts w:ascii="Times New Roman" w:hAnsi="Times New Roman" w:cs="Times New Roman"/>
                <w:sz w:val="24"/>
                <w:szCs w:val="24"/>
              </w:rPr>
              <w:t>soyadlarında değişiklik yapabilirler.</w:t>
            </w:r>
            <w:r>
              <w:t xml:space="preserve"> </w:t>
            </w:r>
            <w:r w:rsidRPr="002B7D93">
              <w:rPr>
                <w:rFonts w:ascii="Times New Roman" w:hAnsi="Times New Roman" w:cs="Times New Roman"/>
                <w:sz w:val="24"/>
                <w:szCs w:val="24"/>
              </w:rPr>
              <w:t>Bu şekilde yapılan bir</w:t>
            </w:r>
            <w:r>
              <w:t xml:space="preserve"> </w:t>
            </w:r>
            <w:r w:rsidRPr="002B7D93">
              <w:rPr>
                <w:rFonts w:ascii="Times New Roman" w:hAnsi="Times New Roman" w:cs="Times New Roman"/>
                <w:sz w:val="24"/>
                <w:szCs w:val="24"/>
              </w:rPr>
              <w:t>başvuruda, kişilerin soyadlarına ilişkin</w:t>
            </w:r>
            <w:r>
              <w:rPr>
                <w:rFonts w:ascii="Times New Roman" w:hAnsi="Times New Roman" w:cs="Times New Roman"/>
                <w:sz w:val="24"/>
                <w:szCs w:val="24"/>
              </w:rPr>
              <w:t xml:space="preserve"> bu </w:t>
            </w:r>
            <w:r w:rsidR="000F72DC" w:rsidRPr="000F72DC">
              <w:rPr>
                <w:rFonts w:ascii="Times New Roman" w:hAnsi="Times New Roman" w:cs="Times New Roman"/>
                <w:sz w:val="24"/>
                <w:szCs w:val="24"/>
              </w:rPr>
              <w:t>Yasanın 10’uncu</w:t>
            </w:r>
          </w:p>
        </w:tc>
      </w:tr>
      <w:tr w:rsidR="002B7D93" w:rsidTr="000F72DC">
        <w:trPr>
          <w:cantSplit/>
          <w:trHeight w:val="793"/>
        </w:trPr>
        <w:tc>
          <w:tcPr>
            <w:tcW w:w="1665" w:type="dxa"/>
          </w:tcPr>
          <w:p w:rsidR="002B7D93" w:rsidRDefault="002B7D93" w:rsidP="00E67CEF">
            <w:pPr>
              <w:jc w:val="both"/>
              <w:rPr>
                <w:rFonts w:ascii="Times New Roman" w:hAnsi="Times New Roman" w:cs="Times New Roman"/>
                <w:sz w:val="24"/>
                <w:szCs w:val="24"/>
              </w:rPr>
            </w:pPr>
          </w:p>
        </w:tc>
        <w:tc>
          <w:tcPr>
            <w:tcW w:w="428" w:type="dxa"/>
          </w:tcPr>
          <w:p w:rsidR="002B7D93" w:rsidRPr="00D40E13" w:rsidRDefault="002B7D93" w:rsidP="00E67CEF">
            <w:pPr>
              <w:jc w:val="both"/>
              <w:rPr>
                <w:rFonts w:ascii="Times New Roman" w:hAnsi="Times New Roman" w:cs="Times New Roman"/>
                <w:sz w:val="24"/>
                <w:szCs w:val="24"/>
              </w:rPr>
            </w:pPr>
          </w:p>
        </w:tc>
        <w:tc>
          <w:tcPr>
            <w:tcW w:w="1701" w:type="dxa"/>
            <w:gridSpan w:val="6"/>
          </w:tcPr>
          <w:p w:rsidR="002B7D93" w:rsidRDefault="002B7D93" w:rsidP="00E67CEF">
            <w:pPr>
              <w:jc w:val="both"/>
              <w:rPr>
                <w:rFonts w:ascii="Times New Roman" w:hAnsi="Times New Roman" w:cs="Times New Roman"/>
                <w:sz w:val="24"/>
                <w:szCs w:val="24"/>
              </w:rPr>
            </w:pPr>
          </w:p>
        </w:tc>
        <w:tc>
          <w:tcPr>
            <w:tcW w:w="567" w:type="dxa"/>
          </w:tcPr>
          <w:p w:rsidR="002B7D93" w:rsidRDefault="002B7D93" w:rsidP="00E67CEF">
            <w:pPr>
              <w:jc w:val="both"/>
              <w:rPr>
                <w:rFonts w:ascii="Times New Roman" w:hAnsi="Times New Roman" w:cs="Times New Roman"/>
                <w:sz w:val="24"/>
                <w:szCs w:val="24"/>
              </w:rPr>
            </w:pPr>
          </w:p>
        </w:tc>
        <w:tc>
          <w:tcPr>
            <w:tcW w:w="709" w:type="dxa"/>
          </w:tcPr>
          <w:p w:rsidR="002B7D93" w:rsidRDefault="002B7D93" w:rsidP="00E67CEF">
            <w:pPr>
              <w:jc w:val="both"/>
              <w:rPr>
                <w:rFonts w:ascii="Times New Roman" w:hAnsi="Times New Roman" w:cs="Times New Roman"/>
                <w:sz w:val="24"/>
                <w:szCs w:val="24"/>
              </w:rPr>
            </w:pPr>
          </w:p>
        </w:tc>
        <w:tc>
          <w:tcPr>
            <w:tcW w:w="4219" w:type="dxa"/>
          </w:tcPr>
          <w:p w:rsidR="002B7D93" w:rsidRDefault="002B7D93" w:rsidP="00C06F44">
            <w:pPr>
              <w:jc w:val="both"/>
              <w:rPr>
                <w:rFonts w:ascii="Times New Roman" w:hAnsi="Times New Roman" w:cs="Times New Roman"/>
                <w:sz w:val="24"/>
                <w:szCs w:val="24"/>
              </w:rPr>
            </w:pPr>
            <w:r w:rsidRPr="002B7D93">
              <w:rPr>
                <w:rFonts w:ascii="Times New Roman" w:hAnsi="Times New Roman" w:cs="Times New Roman"/>
                <w:sz w:val="24"/>
                <w:szCs w:val="24"/>
              </w:rPr>
              <w:t>maddesinin (2)’nci fıkrasının (E) bendine uygun beyannameyi Nüfus Kayıt Dairesine vermeleri yeterli olup, evlilik bildirimi sırasında beyanname verilmiş olması veya başka bir koşul aranmaz.</w:t>
            </w:r>
          </w:p>
        </w:tc>
      </w:tr>
      <w:tr w:rsidR="00824C8F" w:rsidTr="000F72DC">
        <w:trPr>
          <w:cantSplit/>
          <w:trHeight w:val="793"/>
        </w:trPr>
        <w:tc>
          <w:tcPr>
            <w:tcW w:w="1665" w:type="dxa"/>
          </w:tcPr>
          <w:p w:rsidR="00824C8F" w:rsidRDefault="00824C8F" w:rsidP="00E67CEF">
            <w:pPr>
              <w:jc w:val="both"/>
              <w:rPr>
                <w:rFonts w:ascii="Times New Roman" w:hAnsi="Times New Roman" w:cs="Times New Roman"/>
                <w:sz w:val="24"/>
                <w:szCs w:val="24"/>
              </w:rPr>
            </w:pPr>
          </w:p>
        </w:tc>
        <w:tc>
          <w:tcPr>
            <w:tcW w:w="428" w:type="dxa"/>
          </w:tcPr>
          <w:p w:rsidR="00824C8F" w:rsidRPr="00D40E13" w:rsidRDefault="00824C8F" w:rsidP="00E67CEF">
            <w:pPr>
              <w:jc w:val="both"/>
              <w:rPr>
                <w:rFonts w:ascii="Times New Roman" w:hAnsi="Times New Roman" w:cs="Times New Roman"/>
                <w:sz w:val="24"/>
                <w:szCs w:val="24"/>
              </w:rPr>
            </w:pPr>
          </w:p>
        </w:tc>
        <w:tc>
          <w:tcPr>
            <w:tcW w:w="1701" w:type="dxa"/>
            <w:gridSpan w:val="6"/>
          </w:tcPr>
          <w:p w:rsidR="00824C8F" w:rsidRPr="00E13B25" w:rsidRDefault="00824C8F" w:rsidP="00E67CEF">
            <w:pPr>
              <w:jc w:val="both"/>
              <w:rPr>
                <w:rFonts w:ascii="Times New Roman" w:hAnsi="Times New Roman" w:cs="Times New Roman"/>
                <w:sz w:val="24"/>
                <w:szCs w:val="24"/>
              </w:rPr>
            </w:pPr>
          </w:p>
        </w:tc>
        <w:tc>
          <w:tcPr>
            <w:tcW w:w="567" w:type="dxa"/>
          </w:tcPr>
          <w:p w:rsidR="00824C8F" w:rsidRDefault="00824C8F" w:rsidP="00E67CEF">
            <w:pPr>
              <w:jc w:val="both"/>
              <w:rPr>
                <w:rFonts w:ascii="Times New Roman" w:hAnsi="Times New Roman" w:cs="Times New Roman"/>
                <w:sz w:val="24"/>
                <w:szCs w:val="24"/>
              </w:rPr>
            </w:pPr>
          </w:p>
        </w:tc>
        <w:tc>
          <w:tcPr>
            <w:tcW w:w="709" w:type="dxa"/>
          </w:tcPr>
          <w:p w:rsidR="00824C8F" w:rsidRDefault="00824C8F" w:rsidP="00E67CEF">
            <w:pPr>
              <w:jc w:val="both"/>
              <w:rPr>
                <w:rFonts w:ascii="Times New Roman" w:hAnsi="Times New Roman" w:cs="Times New Roman"/>
                <w:sz w:val="24"/>
                <w:szCs w:val="24"/>
              </w:rPr>
            </w:pPr>
            <w:r>
              <w:rPr>
                <w:rFonts w:ascii="Times New Roman" w:hAnsi="Times New Roman" w:cs="Times New Roman"/>
                <w:sz w:val="24"/>
                <w:szCs w:val="24"/>
              </w:rPr>
              <w:t>(2)</w:t>
            </w:r>
          </w:p>
        </w:tc>
        <w:tc>
          <w:tcPr>
            <w:tcW w:w="4219" w:type="dxa"/>
          </w:tcPr>
          <w:p w:rsidR="00A861CE" w:rsidRPr="00E13B25" w:rsidRDefault="00C06F44" w:rsidP="00407E93">
            <w:pPr>
              <w:jc w:val="both"/>
              <w:rPr>
                <w:rFonts w:ascii="Times New Roman" w:hAnsi="Times New Roman" w:cs="Times New Roman"/>
                <w:sz w:val="24"/>
                <w:szCs w:val="24"/>
              </w:rPr>
            </w:pPr>
            <w:r w:rsidRPr="00C06F44">
              <w:rPr>
                <w:rFonts w:ascii="Times New Roman" w:hAnsi="Times New Roman" w:cs="Times New Roman"/>
                <w:sz w:val="24"/>
                <w:szCs w:val="24"/>
              </w:rPr>
              <w:t>Bu (Değişiklik) Yasasının yürürlüğe girdiği tarihten önce,</w:t>
            </w:r>
            <w:r w:rsidR="00824C8F" w:rsidRPr="00824C8F">
              <w:rPr>
                <w:rFonts w:ascii="Times New Roman" w:hAnsi="Times New Roman" w:cs="Times New Roman"/>
                <w:sz w:val="24"/>
                <w:szCs w:val="24"/>
              </w:rPr>
              <w:t xml:space="preserve"> </w:t>
            </w:r>
            <w:r w:rsidR="000123FB">
              <w:rPr>
                <w:rFonts w:ascii="Times New Roman" w:hAnsi="Times New Roman" w:cs="Times New Roman"/>
                <w:sz w:val="24"/>
                <w:szCs w:val="24"/>
              </w:rPr>
              <w:t xml:space="preserve">bu Yasanın </w:t>
            </w:r>
            <w:r w:rsidR="00824C8F" w:rsidRPr="00824C8F">
              <w:rPr>
                <w:rFonts w:ascii="Times New Roman" w:hAnsi="Times New Roman" w:cs="Times New Roman"/>
                <w:sz w:val="24"/>
                <w:szCs w:val="24"/>
              </w:rPr>
              <w:t>10’uncu madde</w:t>
            </w:r>
            <w:r w:rsidR="000123FB">
              <w:rPr>
                <w:rFonts w:ascii="Times New Roman" w:hAnsi="Times New Roman" w:cs="Times New Roman"/>
                <w:sz w:val="24"/>
                <w:szCs w:val="24"/>
              </w:rPr>
              <w:t>si</w:t>
            </w:r>
            <w:r w:rsidR="00824C8F" w:rsidRPr="00824C8F">
              <w:rPr>
                <w:rFonts w:ascii="Times New Roman" w:hAnsi="Times New Roman" w:cs="Times New Roman"/>
                <w:sz w:val="24"/>
                <w:szCs w:val="24"/>
              </w:rPr>
              <w:t>nin (2)’nci fıkrasının (</w:t>
            </w:r>
            <w:r w:rsidR="007F7E76">
              <w:rPr>
                <w:rFonts w:ascii="Times New Roman" w:hAnsi="Times New Roman" w:cs="Times New Roman"/>
                <w:sz w:val="24"/>
                <w:szCs w:val="24"/>
              </w:rPr>
              <w:t>E</w:t>
            </w:r>
            <w:r w:rsidR="00820D73">
              <w:rPr>
                <w:rFonts w:ascii="Times New Roman" w:hAnsi="Times New Roman" w:cs="Times New Roman"/>
                <w:sz w:val="24"/>
                <w:szCs w:val="24"/>
              </w:rPr>
              <w:t>) bendine uygun beyanname</w:t>
            </w:r>
            <w:r w:rsidR="00824C8F" w:rsidRPr="00824C8F">
              <w:rPr>
                <w:rFonts w:ascii="Times New Roman" w:hAnsi="Times New Roman" w:cs="Times New Roman"/>
                <w:sz w:val="24"/>
                <w:szCs w:val="24"/>
              </w:rPr>
              <w:t xml:space="preserve"> sunmadan </w:t>
            </w:r>
            <w:r w:rsidR="007F7E76">
              <w:rPr>
                <w:rFonts w:ascii="Times New Roman" w:hAnsi="Times New Roman" w:cs="Times New Roman"/>
                <w:sz w:val="24"/>
                <w:szCs w:val="24"/>
              </w:rPr>
              <w:t xml:space="preserve">evlenmiş olup, </w:t>
            </w:r>
            <w:r w:rsidR="00824C8F" w:rsidRPr="00824C8F">
              <w:rPr>
                <w:rFonts w:ascii="Times New Roman" w:hAnsi="Times New Roman" w:cs="Times New Roman"/>
                <w:sz w:val="24"/>
                <w:szCs w:val="24"/>
              </w:rPr>
              <w:t>bu (Değişiklik) Yasasının yürürlüğe girdiği tarihte</w:t>
            </w:r>
            <w:r w:rsidR="00FD06C7">
              <w:rPr>
                <w:rFonts w:ascii="Times New Roman" w:hAnsi="Times New Roman" w:cs="Times New Roman"/>
                <w:sz w:val="24"/>
                <w:szCs w:val="24"/>
              </w:rPr>
              <w:t>n önce veya sonra</w:t>
            </w:r>
            <w:r w:rsidR="00824C8F" w:rsidRPr="00824C8F">
              <w:rPr>
                <w:rFonts w:ascii="Times New Roman" w:hAnsi="Times New Roman" w:cs="Times New Roman"/>
                <w:sz w:val="24"/>
                <w:szCs w:val="24"/>
              </w:rPr>
              <w:t xml:space="preserve"> boşanmış olan  çiftlerin on sekiz yaşını tamamlamamış çocukları için, bekârlık soyadı aile soyadı olmayan ana veya baba, bu Yasanın 35’inci maddesinin (4)’üncü fıkrasına istinaden Nüfus Kayıt Dairesine başvuruda bulunarak çocuğun soyadı ile ilgili değişiklik yapabilir.</w:t>
            </w:r>
            <w:r w:rsidR="00EA05E4">
              <w:rPr>
                <w:rFonts w:ascii="Times New Roman" w:hAnsi="Times New Roman" w:cs="Times New Roman"/>
                <w:sz w:val="24"/>
                <w:szCs w:val="24"/>
              </w:rPr>
              <w:t>”</w:t>
            </w:r>
          </w:p>
        </w:tc>
      </w:tr>
      <w:tr w:rsidR="002B7D93" w:rsidTr="000F72DC">
        <w:trPr>
          <w:cantSplit/>
          <w:trHeight w:val="274"/>
        </w:trPr>
        <w:tc>
          <w:tcPr>
            <w:tcW w:w="1665" w:type="dxa"/>
          </w:tcPr>
          <w:p w:rsidR="002B7D93" w:rsidRDefault="002B7D93" w:rsidP="00E67CEF">
            <w:pPr>
              <w:jc w:val="both"/>
              <w:rPr>
                <w:rFonts w:ascii="Times New Roman" w:hAnsi="Times New Roman" w:cs="Times New Roman"/>
                <w:sz w:val="24"/>
                <w:szCs w:val="24"/>
              </w:rPr>
            </w:pPr>
          </w:p>
        </w:tc>
        <w:tc>
          <w:tcPr>
            <w:tcW w:w="428" w:type="dxa"/>
          </w:tcPr>
          <w:p w:rsidR="002B7D93" w:rsidRPr="00D40E13" w:rsidRDefault="002B7D93" w:rsidP="00E67CEF">
            <w:pPr>
              <w:jc w:val="both"/>
              <w:rPr>
                <w:rFonts w:ascii="Times New Roman" w:hAnsi="Times New Roman" w:cs="Times New Roman"/>
                <w:sz w:val="24"/>
                <w:szCs w:val="24"/>
              </w:rPr>
            </w:pPr>
          </w:p>
        </w:tc>
        <w:tc>
          <w:tcPr>
            <w:tcW w:w="1701" w:type="dxa"/>
            <w:gridSpan w:val="6"/>
          </w:tcPr>
          <w:p w:rsidR="002B7D93" w:rsidRPr="00E13B25" w:rsidRDefault="002B7D93" w:rsidP="00E67CEF">
            <w:pPr>
              <w:jc w:val="both"/>
              <w:rPr>
                <w:rFonts w:ascii="Times New Roman" w:hAnsi="Times New Roman" w:cs="Times New Roman"/>
                <w:sz w:val="24"/>
                <w:szCs w:val="24"/>
              </w:rPr>
            </w:pPr>
          </w:p>
        </w:tc>
        <w:tc>
          <w:tcPr>
            <w:tcW w:w="567" w:type="dxa"/>
          </w:tcPr>
          <w:p w:rsidR="002B7D93" w:rsidRDefault="002B7D93" w:rsidP="00E67CEF">
            <w:pPr>
              <w:jc w:val="both"/>
              <w:rPr>
                <w:rFonts w:ascii="Times New Roman" w:hAnsi="Times New Roman" w:cs="Times New Roman"/>
                <w:sz w:val="24"/>
                <w:szCs w:val="24"/>
              </w:rPr>
            </w:pPr>
          </w:p>
        </w:tc>
        <w:tc>
          <w:tcPr>
            <w:tcW w:w="709" w:type="dxa"/>
          </w:tcPr>
          <w:p w:rsidR="002B7D93" w:rsidRDefault="002B7D93" w:rsidP="00E67CEF">
            <w:pPr>
              <w:jc w:val="both"/>
              <w:rPr>
                <w:rFonts w:ascii="Times New Roman" w:hAnsi="Times New Roman" w:cs="Times New Roman"/>
                <w:sz w:val="24"/>
                <w:szCs w:val="24"/>
              </w:rPr>
            </w:pPr>
          </w:p>
        </w:tc>
        <w:tc>
          <w:tcPr>
            <w:tcW w:w="4219" w:type="dxa"/>
          </w:tcPr>
          <w:p w:rsidR="002B7D93" w:rsidRPr="00C06F44" w:rsidRDefault="002B7D93" w:rsidP="002B7D93">
            <w:pPr>
              <w:jc w:val="both"/>
              <w:rPr>
                <w:rFonts w:ascii="Times New Roman" w:hAnsi="Times New Roman" w:cs="Times New Roman"/>
                <w:sz w:val="24"/>
                <w:szCs w:val="24"/>
              </w:rPr>
            </w:pPr>
          </w:p>
        </w:tc>
      </w:tr>
      <w:tr w:rsidR="00997903" w:rsidTr="00E67CEF">
        <w:trPr>
          <w:cantSplit/>
          <w:trHeight w:val="793"/>
        </w:trPr>
        <w:tc>
          <w:tcPr>
            <w:tcW w:w="1665" w:type="dxa"/>
          </w:tcPr>
          <w:p w:rsidR="00997903" w:rsidRPr="00D40E13" w:rsidRDefault="00997903" w:rsidP="00E67CEF">
            <w:pPr>
              <w:jc w:val="both"/>
              <w:rPr>
                <w:rFonts w:ascii="Times New Roman" w:eastAsia="Times New Roman" w:hAnsi="Times New Roman" w:cs="Times New Roman"/>
                <w:sz w:val="24"/>
                <w:szCs w:val="24"/>
              </w:rPr>
            </w:pPr>
            <w:r w:rsidRPr="00D40E13">
              <w:rPr>
                <w:rFonts w:ascii="Times New Roman" w:eastAsia="Times New Roman" w:hAnsi="Times New Roman" w:cs="Times New Roman"/>
                <w:sz w:val="24"/>
                <w:szCs w:val="24"/>
              </w:rPr>
              <w:t xml:space="preserve">Yürürlüğe </w:t>
            </w:r>
          </w:p>
          <w:p w:rsidR="00997903" w:rsidRPr="00D40E13" w:rsidRDefault="00997903" w:rsidP="00E67CEF">
            <w:pPr>
              <w:jc w:val="both"/>
              <w:rPr>
                <w:rFonts w:ascii="Times New Roman" w:eastAsia="Times New Roman" w:hAnsi="Times New Roman" w:cs="Times New Roman"/>
                <w:sz w:val="24"/>
                <w:szCs w:val="24"/>
              </w:rPr>
            </w:pPr>
            <w:r w:rsidRPr="00D40E13">
              <w:rPr>
                <w:rFonts w:ascii="Times New Roman" w:eastAsia="Times New Roman" w:hAnsi="Times New Roman" w:cs="Times New Roman"/>
                <w:sz w:val="24"/>
                <w:szCs w:val="24"/>
              </w:rPr>
              <w:t>Giriş</w:t>
            </w:r>
          </w:p>
        </w:tc>
        <w:tc>
          <w:tcPr>
            <w:tcW w:w="7624" w:type="dxa"/>
            <w:gridSpan w:val="10"/>
          </w:tcPr>
          <w:p w:rsidR="00997903" w:rsidRPr="00D40E13" w:rsidRDefault="00997903" w:rsidP="00824C8F">
            <w:pPr>
              <w:jc w:val="both"/>
              <w:rPr>
                <w:rFonts w:ascii="Times New Roman" w:hAnsi="Times New Roman" w:cs="Times New Roman"/>
                <w:sz w:val="24"/>
                <w:szCs w:val="24"/>
              </w:rPr>
            </w:pPr>
            <w:r w:rsidRPr="00D40E13">
              <w:rPr>
                <w:rFonts w:ascii="Times New Roman" w:hAnsi="Times New Roman" w:cs="Times New Roman"/>
                <w:sz w:val="24"/>
                <w:szCs w:val="24"/>
              </w:rPr>
              <w:t xml:space="preserve"> </w:t>
            </w:r>
            <w:r w:rsidR="00824C8F">
              <w:rPr>
                <w:rFonts w:ascii="Times New Roman" w:hAnsi="Times New Roman" w:cs="Times New Roman"/>
                <w:sz w:val="24"/>
                <w:szCs w:val="24"/>
              </w:rPr>
              <w:t>4</w:t>
            </w:r>
            <w:r w:rsidRPr="00D40E13">
              <w:rPr>
                <w:rFonts w:ascii="Times New Roman" w:eastAsia="Times New Roman" w:hAnsi="Times New Roman" w:cs="Times New Roman"/>
                <w:sz w:val="24"/>
                <w:szCs w:val="24"/>
              </w:rPr>
              <w:t>. Bu Yasa, Resmî Gazete’de yayımlandığı tarihten başlayarak yürürlüğe girer.</w:t>
            </w:r>
          </w:p>
        </w:tc>
      </w:tr>
    </w:tbl>
    <w:p w:rsidR="0082465F" w:rsidRPr="00997903" w:rsidRDefault="0082465F" w:rsidP="00E67CEF">
      <w:pPr>
        <w:jc w:val="both"/>
      </w:pPr>
    </w:p>
    <w:sectPr w:rsidR="0082465F" w:rsidRPr="00997903" w:rsidSect="00C07E3E">
      <w:footerReference w:type="default" r:id="rId7"/>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4B" w:rsidRDefault="005A114B" w:rsidP="00C07E3E">
      <w:r>
        <w:separator/>
      </w:r>
    </w:p>
  </w:endnote>
  <w:endnote w:type="continuationSeparator" w:id="0">
    <w:p w:rsidR="005A114B" w:rsidRDefault="005A114B" w:rsidP="00C0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859249"/>
      <w:docPartObj>
        <w:docPartGallery w:val="Page Numbers (Bottom of Page)"/>
        <w:docPartUnique/>
      </w:docPartObj>
    </w:sdtPr>
    <w:sdtEndPr/>
    <w:sdtContent>
      <w:p w:rsidR="00C07E3E" w:rsidRDefault="00C07E3E">
        <w:pPr>
          <w:pStyle w:val="Footer"/>
          <w:jc w:val="center"/>
        </w:pPr>
        <w:r>
          <w:fldChar w:fldCharType="begin"/>
        </w:r>
        <w:r>
          <w:instrText>PAGE   \* MERGEFORMAT</w:instrText>
        </w:r>
        <w:r>
          <w:fldChar w:fldCharType="separate"/>
        </w:r>
        <w:r w:rsidR="00C41D09">
          <w:rPr>
            <w:noProof/>
          </w:rPr>
          <w:t>2</w:t>
        </w:r>
        <w:r>
          <w:fldChar w:fldCharType="end"/>
        </w:r>
      </w:p>
    </w:sdtContent>
  </w:sdt>
  <w:p w:rsidR="00C07E3E" w:rsidRDefault="00C07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4B" w:rsidRDefault="005A114B" w:rsidP="00C07E3E">
      <w:r>
        <w:separator/>
      </w:r>
    </w:p>
  </w:footnote>
  <w:footnote w:type="continuationSeparator" w:id="0">
    <w:p w:rsidR="005A114B" w:rsidRDefault="005A114B" w:rsidP="00C07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5F"/>
    <w:rsid w:val="000123FB"/>
    <w:rsid w:val="000B7058"/>
    <w:rsid w:val="000C5C0B"/>
    <w:rsid w:val="000F72DC"/>
    <w:rsid w:val="00106166"/>
    <w:rsid w:val="001674BC"/>
    <w:rsid w:val="00190CEB"/>
    <w:rsid w:val="00202B98"/>
    <w:rsid w:val="00266F37"/>
    <w:rsid w:val="002B7D93"/>
    <w:rsid w:val="002C4834"/>
    <w:rsid w:val="002D5215"/>
    <w:rsid w:val="0038671A"/>
    <w:rsid w:val="003C1CE8"/>
    <w:rsid w:val="003F708E"/>
    <w:rsid w:val="00407E93"/>
    <w:rsid w:val="00485D63"/>
    <w:rsid w:val="004D76C0"/>
    <w:rsid w:val="005929E6"/>
    <w:rsid w:val="00592CC4"/>
    <w:rsid w:val="005A114B"/>
    <w:rsid w:val="005C2514"/>
    <w:rsid w:val="005E7EB1"/>
    <w:rsid w:val="005F4C07"/>
    <w:rsid w:val="00613DAB"/>
    <w:rsid w:val="006176F4"/>
    <w:rsid w:val="007440FF"/>
    <w:rsid w:val="007D2299"/>
    <w:rsid w:val="007E1DE8"/>
    <w:rsid w:val="007F77CC"/>
    <w:rsid w:val="007F7E76"/>
    <w:rsid w:val="00820D73"/>
    <w:rsid w:val="008240A8"/>
    <w:rsid w:val="0082465F"/>
    <w:rsid w:val="00824C8F"/>
    <w:rsid w:val="008F3B03"/>
    <w:rsid w:val="008F7B7E"/>
    <w:rsid w:val="009632F0"/>
    <w:rsid w:val="00973516"/>
    <w:rsid w:val="00997903"/>
    <w:rsid w:val="009A742F"/>
    <w:rsid w:val="00A67F44"/>
    <w:rsid w:val="00A757C8"/>
    <w:rsid w:val="00A861CE"/>
    <w:rsid w:val="00AF342C"/>
    <w:rsid w:val="00B529B8"/>
    <w:rsid w:val="00B755DC"/>
    <w:rsid w:val="00BA1D3C"/>
    <w:rsid w:val="00C06F44"/>
    <w:rsid w:val="00C07E3E"/>
    <w:rsid w:val="00C41D09"/>
    <w:rsid w:val="00C468BD"/>
    <w:rsid w:val="00C50C16"/>
    <w:rsid w:val="00CE4993"/>
    <w:rsid w:val="00CF4237"/>
    <w:rsid w:val="00D06A89"/>
    <w:rsid w:val="00D147E3"/>
    <w:rsid w:val="00D30BA1"/>
    <w:rsid w:val="00D32922"/>
    <w:rsid w:val="00D40E13"/>
    <w:rsid w:val="00D42F16"/>
    <w:rsid w:val="00D62C8B"/>
    <w:rsid w:val="00D942A4"/>
    <w:rsid w:val="00E13B25"/>
    <w:rsid w:val="00E43654"/>
    <w:rsid w:val="00E55E9B"/>
    <w:rsid w:val="00E62B9A"/>
    <w:rsid w:val="00E67CEF"/>
    <w:rsid w:val="00E82A79"/>
    <w:rsid w:val="00EA05E4"/>
    <w:rsid w:val="00EE1D30"/>
    <w:rsid w:val="00F01C45"/>
    <w:rsid w:val="00F530A7"/>
    <w:rsid w:val="00FD06C7"/>
    <w:rsid w:val="00FD29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C50C16"/>
    <w:rPr>
      <w:rFonts w:ascii="Times New Roman" w:eastAsiaTheme="minorHAnsi" w:hAnsi="Times New Roman"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7E3E"/>
    <w:pPr>
      <w:tabs>
        <w:tab w:val="center" w:pos="4536"/>
        <w:tab w:val="right" w:pos="9072"/>
      </w:tabs>
    </w:pPr>
  </w:style>
  <w:style w:type="character" w:customStyle="1" w:styleId="HeaderChar">
    <w:name w:val="Header Char"/>
    <w:basedOn w:val="DefaultParagraphFont"/>
    <w:link w:val="Header"/>
    <w:uiPriority w:val="99"/>
    <w:rsid w:val="00C07E3E"/>
  </w:style>
  <w:style w:type="paragraph" w:styleId="Footer">
    <w:name w:val="footer"/>
    <w:basedOn w:val="Normal"/>
    <w:link w:val="FooterChar"/>
    <w:uiPriority w:val="99"/>
    <w:unhideWhenUsed/>
    <w:rsid w:val="00C07E3E"/>
    <w:pPr>
      <w:tabs>
        <w:tab w:val="center" w:pos="4536"/>
        <w:tab w:val="right" w:pos="9072"/>
      </w:tabs>
    </w:pPr>
  </w:style>
  <w:style w:type="character" w:customStyle="1" w:styleId="FooterChar">
    <w:name w:val="Footer Char"/>
    <w:basedOn w:val="DefaultParagraphFont"/>
    <w:link w:val="Footer"/>
    <w:uiPriority w:val="99"/>
    <w:rsid w:val="00C07E3E"/>
  </w:style>
  <w:style w:type="paragraph" w:styleId="ListParagraph">
    <w:name w:val="List Paragraph"/>
    <w:basedOn w:val="Normal"/>
    <w:uiPriority w:val="34"/>
    <w:qFormat/>
    <w:rsid w:val="00CF4237"/>
    <w:pPr>
      <w:ind w:left="720"/>
      <w:contextualSpacing/>
    </w:pPr>
  </w:style>
  <w:style w:type="paragraph" w:styleId="BalloonText">
    <w:name w:val="Balloon Text"/>
    <w:basedOn w:val="Normal"/>
    <w:link w:val="BalloonTextChar"/>
    <w:uiPriority w:val="99"/>
    <w:semiHidden/>
    <w:unhideWhenUsed/>
    <w:rsid w:val="00E82A79"/>
    <w:rPr>
      <w:rFonts w:ascii="Tahoma" w:hAnsi="Tahoma" w:cs="Tahoma"/>
      <w:sz w:val="16"/>
      <w:szCs w:val="16"/>
    </w:rPr>
  </w:style>
  <w:style w:type="character" w:customStyle="1" w:styleId="BalloonTextChar">
    <w:name w:val="Balloon Text Char"/>
    <w:basedOn w:val="DefaultParagraphFont"/>
    <w:link w:val="BalloonText"/>
    <w:uiPriority w:val="99"/>
    <w:semiHidden/>
    <w:rsid w:val="00E82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C50C16"/>
    <w:rPr>
      <w:rFonts w:ascii="Times New Roman" w:eastAsiaTheme="minorHAnsi" w:hAnsi="Times New Roman"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7E3E"/>
    <w:pPr>
      <w:tabs>
        <w:tab w:val="center" w:pos="4536"/>
        <w:tab w:val="right" w:pos="9072"/>
      </w:tabs>
    </w:pPr>
  </w:style>
  <w:style w:type="character" w:customStyle="1" w:styleId="HeaderChar">
    <w:name w:val="Header Char"/>
    <w:basedOn w:val="DefaultParagraphFont"/>
    <w:link w:val="Header"/>
    <w:uiPriority w:val="99"/>
    <w:rsid w:val="00C07E3E"/>
  </w:style>
  <w:style w:type="paragraph" w:styleId="Footer">
    <w:name w:val="footer"/>
    <w:basedOn w:val="Normal"/>
    <w:link w:val="FooterChar"/>
    <w:uiPriority w:val="99"/>
    <w:unhideWhenUsed/>
    <w:rsid w:val="00C07E3E"/>
    <w:pPr>
      <w:tabs>
        <w:tab w:val="center" w:pos="4536"/>
        <w:tab w:val="right" w:pos="9072"/>
      </w:tabs>
    </w:pPr>
  </w:style>
  <w:style w:type="character" w:customStyle="1" w:styleId="FooterChar">
    <w:name w:val="Footer Char"/>
    <w:basedOn w:val="DefaultParagraphFont"/>
    <w:link w:val="Footer"/>
    <w:uiPriority w:val="99"/>
    <w:rsid w:val="00C07E3E"/>
  </w:style>
  <w:style w:type="paragraph" w:styleId="ListParagraph">
    <w:name w:val="List Paragraph"/>
    <w:basedOn w:val="Normal"/>
    <w:uiPriority w:val="34"/>
    <w:qFormat/>
    <w:rsid w:val="00CF4237"/>
    <w:pPr>
      <w:ind w:left="720"/>
      <w:contextualSpacing/>
    </w:pPr>
  </w:style>
  <w:style w:type="paragraph" w:styleId="BalloonText">
    <w:name w:val="Balloon Text"/>
    <w:basedOn w:val="Normal"/>
    <w:link w:val="BalloonTextChar"/>
    <w:uiPriority w:val="99"/>
    <w:semiHidden/>
    <w:unhideWhenUsed/>
    <w:rsid w:val="00E82A79"/>
    <w:rPr>
      <w:rFonts w:ascii="Tahoma" w:hAnsi="Tahoma" w:cs="Tahoma"/>
      <w:sz w:val="16"/>
      <w:szCs w:val="16"/>
    </w:rPr>
  </w:style>
  <w:style w:type="character" w:customStyle="1" w:styleId="BalloonTextChar">
    <w:name w:val="Balloon Text Char"/>
    <w:basedOn w:val="DefaultParagraphFont"/>
    <w:link w:val="BalloonText"/>
    <w:uiPriority w:val="99"/>
    <w:semiHidden/>
    <w:rsid w:val="00E82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Pınar Gündüz</cp:lastModifiedBy>
  <cp:revision>6</cp:revision>
  <cp:lastPrinted>2019-02-12T08:00:00Z</cp:lastPrinted>
  <dcterms:created xsi:type="dcterms:W3CDTF">2019-03-05T13:06:00Z</dcterms:created>
  <dcterms:modified xsi:type="dcterms:W3CDTF">2019-03-05T13:19:00Z</dcterms:modified>
</cp:coreProperties>
</file>