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Ind w:w="70" w:type="dxa"/>
        <w:tblCellMar>
          <w:left w:w="70" w:type="dxa"/>
          <w:right w:w="70" w:type="dxa"/>
        </w:tblCellMar>
        <w:tblLook w:val="00A0" w:firstRow="1" w:lastRow="0" w:firstColumn="1" w:lastColumn="0" w:noHBand="0" w:noVBand="0"/>
      </w:tblPr>
      <w:tblGrid>
        <w:gridCol w:w="13056"/>
      </w:tblGrid>
      <w:tr w:rsidR="00555584" w:rsidRPr="001A41E9" w:rsidTr="00567E8D">
        <w:trPr>
          <w:trHeight w:val="360"/>
        </w:trPr>
        <w:tc>
          <w:tcPr>
            <w:tcW w:w="13056" w:type="dxa"/>
            <w:tcBorders>
              <w:top w:val="nil"/>
              <w:left w:val="nil"/>
              <w:bottom w:val="nil"/>
              <w:right w:val="nil"/>
            </w:tcBorders>
            <w:noWrap/>
            <w:vAlign w:val="bottom"/>
          </w:tcPr>
          <w:p w:rsidR="00555584" w:rsidRPr="001A41E9" w:rsidRDefault="009B3F6F" w:rsidP="00567E8D">
            <w:pPr>
              <w:spacing w:after="0" w:line="240" w:lineRule="auto"/>
              <w:jc w:val="center"/>
              <w:rPr>
                <w:rFonts w:ascii="Times New Roman" w:hAnsi="Times New Roman"/>
                <w:b/>
                <w:bCs/>
                <w:sz w:val="24"/>
                <w:szCs w:val="24"/>
                <w:lang w:eastAsia="tr-TR"/>
              </w:rPr>
            </w:pPr>
            <w:r w:rsidRPr="001A41E9">
              <w:rPr>
                <w:rFonts w:ascii="Times New Roman" w:hAnsi="Times New Roman"/>
                <w:b/>
                <w:bCs/>
                <w:sz w:val="24"/>
                <w:szCs w:val="24"/>
                <w:lang w:eastAsia="tr-TR"/>
              </w:rPr>
              <w:t>‘</w:t>
            </w:r>
            <w:r w:rsidR="00555584" w:rsidRPr="001A41E9">
              <w:rPr>
                <w:rFonts w:ascii="Times New Roman" w:hAnsi="Times New Roman"/>
                <w:b/>
                <w:bCs/>
                <w:sz w:val="24"/>
                <w:szCs w:val="24"/>
                <w:lang w:eastAsia="tr-TR"/>
              </w:rPr>
              <w:t>’</w:t>
            </w:r>
            <w:r w:rsidR="00A84F00" w:rsidRPr="001A41E9">
              <w:rPr>
                <w:rFonts w:ascii="Times New Roman" w:hAnsi="Times New Roman"/>
                <w:b/>
                <w:bCs/>
                <w:sz w:val="24"/>
                <w:szCs w:val="24"/>
                <w:lang w:eastAsia="tr-TR"/>
              </w:rPr>
              <w:t>F</w:t>
            </w:r>
            <w:r w:rsidR="00555584" w:rsidRPr="001A41E9">
              <w:rPr>
                <w:rFonts w:ascii="Times New Roman" w:hAnsi="Times New Roman"/>
                <w:b/>
                <w:bCs/>
                <w:sz w:val="24"/>
                <w:szCs w:val="24"/>
                <w:lang w:eastAsia="tr-TR"/>
              </w:rPr>
              <w:t>’’ CETVELİ</w:t>
            </w:r>
          </w:p>
        </w:tc>
      </w:tr>
      <w:tr w:rsidR="00555584" w:rsidRPr="001A41E9" w:rsidTr="00567E8D">
        <w:trPr>
          <w:trHeight w:val="360"/>
        </w:trPr>
        <w:tc>
          <w:tcPr>
            <w:tcW w:w="13056" w:type="dxa"/>
            <w:tcBorders>
              <w:top w:val="nil"/>
              <w:left w:val="nil"/>
              <w:bottom w:val="nil"/>
              <w:right w:val="nil"/>
            </w:tcBorders>
            <w:noWrap/>
            <w:vAlign w:val="bottom"/>
          </w:tcPr>
          <w:p w:rsidR="00555584" w:rsidRPr="001A41E9" w:rsidRDefault="00555584" w:rsidP="00567E8D">
            <w:pPr>
              <w:spacing w:after="0" w:line="240" w:lineRule="auto"/>
              <w:jc w:val="center"/>
              <w:rPr>
                <w:rFonts w:ascii="Times New Roman" w:hAnsi="Times New Roman"/>
                <w:b/>
                <w:bCs/>
                <w:sz w:val="24"/>
                <w:szCs w:val="24"/>
                <w:lang w:eastAsia="tr-TR"/>
              </w:rPr>
            </w:pPr>
            <w:r w:rsidRPr="001A41E9">
              <w:rPr>
                <w:rFonts w:ascii="Times New Roman" w:hAnsi="Times New Roman"/>
                <w:b/>
                <w:bCs/>
                <w:sz w:val="24"/>
                <w:szCs w:val="24"/>
                <w:lang w:eastAsia="tr-TR"/>
              </w:rPr>
              <w:t>HARCAMAYA İLİŞKİN FORMÜL (EKO REHBER)</w:t>
            </w:r>
          </w:p>
        </w:tc>
      </w:tr>
      <w:tr w:rsidR="00555584" w:rsidRPr="001A41E9" w:rsidTr="00567E8D">
        <w:trPr>
          <w:trHeight w:val="255"/>
        </w:trPr>
        <w:tc>
          <w:tcPr>
            <w:tcW w:w="13056" w:type="dxa"/>
            <w:tcBorders>
              <w:top w:val="nil"/>
              <w:left w:val="nil"/>
              <w:bottom w:val="nil"/>
              <w:right w:val="nil"/>
            </w:tcBorders>
            <w:noWrap/>
            <w:vAlign w:val="bottom"/>
          </w:tcPr>
          <w:p w:rsidR="00555584" w:rsidRPr="001A41E9" w:rsidRDefault="00555584" w:rsidP="00567E8D">
            <w:pPr>
              <w:spacing w:after="0" w:line="240" w:lineRule="auto"/>
              <w:jc w:val="center"/>
              <w:rPr>
                <w:rFonts w:ascii="Times New Roman" w:hAnsi="Times New Roman"/>
                <w:b/>
                <w:bCs/>
                <w:sz w:val="24"/>
                <w:szCs w:val="24"/>
                <w:lang w:eastAsia="tr-TR"/>
              </w:rPr>
            </w:pPr>
            <w:r w:rsidRPr="001A41E9">
              <w:rPr>
                <w:rFonts w:ascii="Times New Roman" w:hAnsi="Times New Roman"/>
                <w:b/>
                <w:bCs/>
                <w:sz w:val="24"/>
                <w:szCs w:val="24"/>
                <w:lang w:eastAsia="tr-TR"/>
              </w:rPr>
              <w:t>(Madde 4)</w:t>
            </w:r>
          </w:p>
        </w:tc>
      </w:tr>
    </w:tbl>
    <w:p w:rsidR="00555584" w:rsidRPr="001A41E9" w:rsidRDefault="00555584"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1. EKONOMİK KODLARIN AÇIIKLAMALARI</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Birinci düzeyde yer alan harcama grupları ile bunun altında II. III. ve IV. düzeylerde yer alacak detay kodlar aşağıda belirtilmiştir.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01-PERSONEL GİDERLERİ</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 xml:space="preserve">Bu bölüm, fon personeli ile fon personeli olmasa bile bunlar gibi çalıştırılan veya hizmetinden faydalanılan kişilere veya diğerlerine bordroya dayalı olarak yapılan </w:t>
      </w:r>
      <w:proofErr w:type="gramStart"/>
      <w:r w:rsidRPr="001A41E9">
        <w:rPr>
          <w:rFonts w:ascii="Times New Roman" w:hAnsi="Times New Roman"/>
          <w:sz w:val="24"/>
          <w:szCs w:val="24"/>
        </w:rPr>
        <w:t>ödemeleri  kapsayacaktır</w:t>
      </w:r>
      <w:proofErr w:type="gramEnd"/>
      <w:r w:rsidRPr="001A41E9">
        <w:rPr>
          <w:rFonts w:ascii="Times New Roman" w:hAnsi="Times New Roman"/>
          <w:sz w:val="24"/>
          <w:szCs w:val="24"/>
        </w:rPr>
        <w:t>. Fonun işveren sıfatıyla Sosyal Güvenlik Kurumlarına ödediği primler ise “Sosyal Güvenlik fonuna Primi Giderleri” bölümüne dâhil edilecektir</w:t>
      </w:r>
      <w:bookmarkStart w:id="0" w:name="_GoBack"/>
      <w:bookmarkEnd w:id="0"/>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01.1-MEMURLAR (SÜREKLİ PERSONEL)     </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40/1982 sayılı Genel Tarım Sigortası Fonu Yasasının 8. Maddesi uyarınca çıkarılan Genel Tarım Sigortası Fonu Personel Tüzüğü kuralları bu bölümde uygular.</w:t>
      </w:r>
    </w:p>
    <w:p w:rsidR="00555584" w:rsidRPr="001A41E9" w:rsidRDefault="00555584" w:rsidP="00555584">
      <w:pPr>
        <w:rPr>
          <w:rFonts w:ascii="Times New Roman" w:hAnsi="Times New Roman"/>
          <w:b/>
          <w:sz w:val="24"/>
          <w:szCs w:val="24"/>
        </w:rPr>
      </w:pPr>
      <w:r w:rsidRPr="001A41E9">
        <w:rPr>
          <w:rFonts w:ascii="Times New Roman" w:hAnsi="Times New Roman"/>
          <w:sz w:val="24"/>
          <w:szCs w:val="24"/>
        </w:rPr>
        <w:t xml:space="preserve"> </w:t>
      </w:r>
      <w:r w:rsidRPr="001A41E9">
        <w:rPr>
          <w:rFonts w:ascii="Times New Roman" w:hAnsi="Times New Roman"/>
          <w:b/>
          <w:sz w:val="24"/>
          <w:szCs w:val="24"/>
        </w:rPr>
        <w:t>01.1.1-TEMEL MAAŞLAR: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01.1.1.01</w:t>
      </w:r>
      <w:r w:rsidRPr="001A41E9">
        <w:rPr>
          <w:rFonts w:ascii="Times New Roman" w:hAnsi="Times New Roman"/>
          <w:sz w:val="24"/>
          <w:szCs w:val="24"/>
        </w:rPr>
        <w:t>-Bir yıllık memur maaşları bu kalemde görülmektedir.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01.1.3</w:t>
      </w:r>
      <w:r w:rsidRPr="001A41E9">
        <w:rPr>
          <w:rFonts w:ascii="Times New Roman" w:hAnsi="Times New Roman"/>
          <w:sz w:val="24"/>
          <w:szCs w:val="24"/>
        </w:rPr>
        <w:t>-</w:t>
      </w:r>
      <w:r w:rsidRPr="001A41E9">
        <w:rPr>
          <w:rFonts w:ascii="Times New Roman" w:hAnsi="Times New Roman"/>
          <w:b/>
          <w:sz w:val="24"/>
          <w:szCs w:val="24"/>
        </w:rPr>
        <w:t>Ödenekle</w:t>
      </w:r>
      <w:r w:rsidR="008A3F55" w:rsidRPr="001A41E9">
        <w:rPr>
          <w:rFonts w:ascii="Times New Roman" w:hAnsi="Times New Roman"/>
          <w:sz w:val="24"/>
          <w:szCs w:val="24"/>
        </w:rPr>
        <w:t>r</w:t>
      </w:r>
    </w:p>
    <w:p w:rsidR="008A3F55" w:rsidRPr="001A41E9" w:rsidRDefault="00555584" w:rsidP="00555584">
      <w:pPr>
        <w:rPr>
          <w:rFonts w:ascii="Times New Roman" w:hAnsi="Times New Roman"/>
          <w:sz w:val="24"/>
          <w:szCs w:val="24"/>
        </w:rPr>
      </w:pPr>
      <w:r w:rsidRPr="001A41E9">
        <w:rPr>
          <w:rFonts w:ascii="Times New Roman" w:hAnsi="Times New Roman"/>
          <w:b/>
          <w:sz w:val="24"/>
          <w:szCs w:val="24"/>
        </w:rPr>
        <w:t>01.1.3.01</w:t>
      </w:r>
      <w:r w:rsidRPr="001A41E9">
        <w:rPr>
          <w:rFonts w:ascii="Times New Roman" w:hAnsi="Times New Roman"/>
          <w:sz w:val="24"/>
          <w:szCs w:val="24"/>
        </w:rPr>
        <w:t xml:space="preserve">-  </w:t>
      </w:r>
      <w:r w:rsidR="008A3F55" w:rsidRPr="001A41E9">
        <w:rPr>
          <w:rFonts w:ascii="Times New Roman" w:hAnsi="Times New Roman"/>
          <w:b/>
          <w:sz w:val="24"/>
          <w:szCs w:val="24"/>
        </w:rPr>
        <w:t>Ödenekle</w:t>
      </w:r>
      <w:r w:rsidR="008A3F55" w:rsidRPr="001A41E9">
        <w:rPr>
          <w:rFonts w:ascii="Times New Roman" w:hAnsi="Times New Roman"/>
          <w:sz w:val="24"/>
          <w:szCs w:val="24"/>
        </w:rPr>
        <w:t>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01.1.5</w:t>
      </w:r>
      <w:r w:rsidRPr="001A41E9">
        <w:rPr>
          <w:rFonts w:ascii="Times New Roman" w:hAnsi="Times New Roman"/>
          <w:sz w:val="24"/>
          <w:szCs w:val="24"/>
        </w:rPr>
        <w:t>-</w:t>
      </w:r>
      <w:r w:rsidR="008A3F55" w:rsidRPr="001A41E9">
        <w:rPr>
          <w:rFonts w:ascii="Times New Roman" w:hAnsi="Times New Roman"/>
          <w:b/>
          <w:sz w:val="24"/>
          <w:szCs w:val="24"/>
        </w:rPr>
        <w:t>Ek Çalışma Karşılıkları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01.1.5.01</w:t>
      </w:r>
      <w:r w:rsidRPr="001A41E9">
        <w:rPr>
          <w:rFonts w:ascii="Times New Roman" w:hAnsi="Times New Roman"/>
          <w:sz w:val="24"/>
          <w:szCs w:val="24"/>
        </w:rPr>
        <w:t>-</w:t>
      </w:r>
      <w:r w:rsidRPr="001A41E9">
        <w:rPr>
          <w:rFonts w:ascii="Times New Roman" w:hAnsi="Times New Roman"/>
          <w:b/>
          <w:sz w:val="24"/>
          <w:szCs w:val="24"/>
        </w:rPr>
        <w:t>Ek Çalışma Karşılıkları</w:t>
      </w:r>
      <w:r w:rsidR="00AD500A" w:rsidRPr="001A41E9">
        <w:rPr>
          <w:rFonts w:ascii="Times New Roman" w:hAnsi="Times New Roman"/>
          <w:sz w:val="24"/>
          <w:szCs w:val="24"/>
        </w:rPr>
        <w:t xml:space="preserve"> </w:t>
      </w:r>
    </w:p>
    <w:p w:rsidR="008A3F55" w:rsidRPr="001A41E9" w:rsidRDefault="008A3F55" w:rsidP="008A3F55">
      <w:pPr>
        <w:rPr>
          <w:rFonts w:ascii="Times New Roman" w:hAnsi="Times New Roman"/>
          <w:sz w:val="24"/>
          <w:szCs w:val="24"/>
        </w:rPr>
      </w:pPr>
      <w:r w:rsidRPr="001A41E9">
        <w:rPr>
          <w:rFonts w:ascii="Times New Roman" w:hAnsi="Times New Roman"/>
          <w:sz w:val="24"/>
          <w:szCs w:val="24"/>
        </w:rPr>
        <w:t>İlgili mevzuatlar gereğince Fon Personelinin fazla mesai ücretleri ve Fon Yönetim Kurulu’nun ödenekleri bu kalemde yer almaktadır.</w:t>
      </w:r>
    </w:p>
    <w:p w:rsidR="00555584" w:rsidRPr="001A41E9" w:rsidRDefault="00555584" w:rsidP="00555584">
      <w:pPr>
        <w:rPr>
          <w:rFonts w:ascii="Times New Roman" w:hAnsi="Times New Roman"/>
          <w:b/>
          <w:sz w:val="24"/>
          <w:szCs w:val="24"/>
        </w:rPr>
      </w:pPr>
    </w:p>
    <w:p w:rsidR="00BB2707" w:rsidRPr="001A41E9" w:rsidRDefault="00BB2707"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01-5 DİĞER PERSONEL:</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Hizmetin yürütülebilmesi için kendilerinden faydalanan kişilere çeşitli atlar altında yapılacak ödemeler.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01.5.1</w:t>
      </w:r>
      <w:r w:rsidRPr="001A41E9">
        <w:rPr>
          <w:rFonts w:ascii="Times New Roman" w:hAnsi="Times New Roman"/>
          <w:sz w:val="24"/>
          <w:szCs w:val="24"/>
        </w:rPr>
        <w:t>-Ücret ve Diğer Ödenekler.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01.5.1.90</w:t>
      </w:r>
      <w:r w:rsidRPr="001A41E9">
        <w:rPr>
          <w:rFonts w:ascii="Times New Roman" w:hAnsi="Times New Roman"/>
          <w:sz w:val="24"/>
          <w:szCs w:val="24"/>
        </w:rPr>
        <w:t xml:space="preserve"> Ücret ve Diğer Ödenekler.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02-SOSYAL GÜVENLİK KURUMLARINA DEVLET PRİMİ GİDERLERİ</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Genel Tarım Sigortası Fon’unun işveren sıfatıyla ödediği sosyal güvenlik katkı paylarıdır. Personelden kesilen primler, önceden olduğu gibi personel giderlerine dâhil edilecektir.</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-Mevzuatı gereğince Sosyal Sigortalar Kurumuna ödenecek işveren katkı prim karşılıkları.</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-Mevzuatı gereğince İhtiyat Sandığına ödenecek işveren katkı prim karşılıkları.</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02.1-MEMURLAR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02.1.1</w:t>
      </w:r>
      <w:r w:rsidRPr="001A41E9">
        <w:rPr>
          <w:rFonts w:ascii="Times New Roman" w:hAnsi="Times New Roman"/>
          <w:sz w:val="24"/>
          <w:szCs w:val="24"/>
        </w:rPr>
        <w:t>-Sosyal Sigortalar Kurumuna</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02.1.01</w:t>
      </w:r>
      <w:r w:rsidRPr="001A41E9">
        <w:rPr>
          <w:rFonts w:ascii="Times New Roman" w:hAnsi="Times New Roman"/>
          <w:sz w:val="24"/>
          <w:szCs w:val="24"/>
        </w:rPr>
        <w:t>-Sosyal Sigortalar Kurumuna</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02.1.2</w:t>
      </w:r>
      <w:r w:rsidRPr="001A41E9">
        <w:rPr>
          <w:rFonts w:ascii="Times New Roman" w:hAnsi="Times New Roman"/>
          <w:sz w:val="24"/>
          <w:szCs w:val="24"/>
        </w:rPr>
        <w:t>-İhtiyat Sandığına</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02.1.2.01</w:t>
      </w:r>
      <w:r w:rsidRPr="001A41E9">
        <w:rPr>
          <w:rFonts w:ascii="Times New Roman" w:hAnsi="Times New Roman"/>
          <w:sz w:val="24"/>
          <w:szCs w:val="24"/>
        </w:rPr>
        <w:t>-İhtiyat Sandığına</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02.5-DİĞER PERSONEL</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02.5.1</w:t>
      </w:r>
      <w:r w:rsidRPr="001A41E9">
        <w:rPr>
          <w:rFonts w:ascii="Times New Roman" w:hAnsi="Times New Roman"/>
          <w:sz w:val="24"/>
          <w:szCs w:val="24"/>
        </w:rPr>
        <w:t>-Sosyal Sigortalar Kurumuna</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02.5.2</w:t>
      </w:r>
      <w:r w:rsidRPr="001A41E9">
        <w:rPr>
          <w:rFonts w:ascii="Times New Roman" w:hAnsi="Times New Roman"/>
          <w:sz w:val="24"/>
          <w:szCs w:val="24"/>
        </w:rPr>
        <w:t>-İhtiyat Sandığına</w:t>
      </w:r>
    </w:p>
    <w:p w:rsidR="00555584" w:rsidRPr="001A41E9" w:rsidRDefault="00555584" w:rsidP="00555584">
      <w:pPr>
        <w:rPr>
          <w:rFonts w:ascii="Times New Roman" w:hAnsi="Times New Roman"/>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03-MAL VE HİZMET ALIM GİDERLERİ</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Faturalı olarak veya ilgili mevzuata uygun şekilde belgelendirilerek alınan mal ve hizmet bedellerini kapsayacaktır.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03.2-TÜKETİME YÖNELİK MAL VE MALZEME ALIMLARI</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 xml:space="preserve">Hizmet sürecinde doğrudan tüketime yönelik olarak kullanılan nihai mal ve hizmetler Üçüncü ve Dördüncü düzeyde özelliklerine göre sınıflandırmaya tabi tutulmuş olup, buna </w:t>
      </w:r>
      <w:proofErr w:type="gramStart"/>
      <w:r w:rsidRPr="001A41E9">
        <w:rPr>
          <w:rFonts w:ascii="Times New Roman" w:hAnsi="Times New Roman"/>
          <w:sz w:val="24"/>
          <w:szCs w:val="24"/>
        </w:rPr>
        <w:t>göre  ilgili</w:t>
      </w:r>
      <w:proofErr w:type="gramEnd"/>
      <w:r w:rsidRPr="001A41E9">
        <w:rPr>
          <w:rFonts w:ascii="Times New Roman" w:hAnsi="Times New Roman"/>
          <w:sz w:val="24"/>
          <w:szCs w:val="24"/>
        </w:rPr>
        <w:t xml:space="preserve"> kadrolarda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03.2.1-Kırtasiye ve Büro Malzemesi Alımları:</w:t>
      </w:r>
      <w:r w:rsidRPr="001A41E9">
        <w:rPr>
          <w:rFonts w:ascii="Times New Roman" w:hAnsi="Times New Roman"/>
          <w:sz w:val="24"/>
          <w:szCs w:val="24"/>
        </w:rPr>
        <w:t xml:space="preserve"> Hizmetin gerektirdiği kırtasiye, basılı kâğıt, defter ve benzeri mal ve malzemelerin alım bedelleri ile büro ihtiyaçlarına ilişkin her çeşit tüketim malzemesi alımları, baskılı kâğıt ve defter alım ve yapımı ile bunlara ilişkin diğer giderler bu kalemden öngörülecektir. </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03.2.1.01-Kırtasiye Alımları</w:t>
      </w:r>
      <w:r w:rsidRPr="001A41E9">
        <w:rPr>
          <w:rFonts w:ascii="Times New Roman" w:hAnsi="Times New Roman"/>
          <w:sz w:val="24"/>
          <w:szCs w:val="24"/>
        </w:rPr>
        <w:t xml:space="preserve">: Hizmetin gerektirdiği kalem, silgi, zımba teli, toplu iğne, ataş, disket, cd, </w:t>
      </w:r>
      <w:proofErr w:type="spellStart"/>
      <w:r w:rsidRPr="001A41E9">
        <w:rPr>
          <w:rFonts w:ascii="Times New Roman" w:hAnsi="Times New Roman"/>
          <w:sz w:val="24"/>
          <w:szCs w:val="24"/>
        </w:rPr>
        <w:t>mause</w:t>
      </w:r>
      <w:proofErr w:type="spellEnd"/>
      <w:r w:rsidRPr="001A41E9">
        <w:rPr>
          <w:rFonts w:ascii="Times New Roman" w:hAnsi="Times New Roman"/>
          <w:sz w:val="24"/>
          <w:szCs w:val="24"/>
        </w:rPr>
        <w:t xml:space="preserve">, </w:t>
      </w:r>
      <w:proofErr w:type="spellStart"/>
      <w:r w:rsidRPr="001A41E9">
        <w:rPr>
          <w:rFonts w:ascii="Times New Roman" w:hAnsi="Times New Roman"/>
          <w:sz w:val="24"/>
          <w:szCs w:val="24"/>
        </w:rPr>
        <w:t>memorybird</w:t>
      </w:r>
      <w:proofErr w:type="spellEnd"/>
      <w:r w:rsidRPr="001A41E9">
        <w:rPr>
          <w:rFonts w:ascii="Times New Roman" w:hAnsi="Times New Roman"/>
          <w:sz w:val="24"/>
          <w:szCs w:val="24"/>
        </w:rPr>
        <w:t xml:space="preserve">, kulaklık, toner, mürekkep, klasör, dosya, basılı kağıt, </w:t>
      </w:r>
      <w:proofErr w:type="spellStart"/>
      <w:proofErr w:type="gramStart"/>
      <w:r w:rsidRPr="001A41E9">
        <w:rPr>
          <w:rFonts w:ascii="Times New Roman" w:hAnsi="Times New Roman"/>
          <w:sz w:val="24"/>
          <w:szCs w:val="24"/>
        </w:rPr>
        <w:t>makbuz,defter</w:t>
      </w:r>
      <w:proofErr w:type="spellEnd"/>
      <w:proofErr w:type="gramEnd"/>
      <w:r w:rsidRPr="001A41E9">
        <w:rPr>
          <w:rFonts w:ascii="Times New Roman" w:hAnsi="Times New Roman"/>
          <w:sz w:val="24"/>
          <w:szCs w:val="24"/>
        </w:rPr>
        <w:t xml:space="preserve"> gibi kırtasiye malzemesi ile benzeri mal ve malzemelerin alım bedelleri.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03.2.1.02-Büro Malzemesi Alımları:</w:t>
      </w:r>
      <w:r w:rsidRPr="001A41E9">
        <w:rPr>
          <w:rFonts w:ascii="Times New Roman" w:hAnsi="Times New Roman"/>
          <w:sz w:val="24"/>
          <w:szCs w:val="24"/>
        </w:rPr>
        <w:t xml:space="preserve"> Doğrudan tüketime yönelik olmayıp kullanım ömürleri bir yıldan fazla olsa bile bedeli, ilgili yılın fon Bütçe tasarısı hazırlık genelgesi ile belirlenecek tutarı geçmeyen büro ihtiyaçlarına ilişkin cetvel, makas, kalem açacağı, zarf açacağı, delgeç, masa takvimi altlığı, zımba gibi her çeşit el aparatı.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03.2.1.03-Periyodik Yayın Alımları: </w:t>
      </w:r>
      <w:r w:rsidRPr="001A41E9">
        <w:rPr>
          <w:rFonts w:ascii="Times New Roman" w:hAnsi="Times New Roman"/>
          <w:sz w:val="24"/>
          <w:szCs w:val="24"/>
        </w:rPr>
        <w:t>Hizmetin gerektirdiği durumlarda alınacak gazete, resmi gazete, dergi, bülten gibi belirli basılan yapılan (cd</w:t>
      </w:r>
      <w:proofErr w:type="gramStart"/>
      <w:r w:rsidRPr="001A41E9">
        <w:rPr>
          <w:rFonts w:ascii="Times New Roman" w:hAnsi="Times New Roman"/>
          <w:sz w:val="24"/>
          <w:szCs w:val="24"/>
        </w:rPr>
        <w:t>.,</w:t>
      </w:r>
      <w:proofErr w:type="spellStart"/>
      <w:proofErr w:type="gramEnd"/>
      <w:r w:rsidRPr="001A41E9">
        <w:rPr>
          <w:rFonts w:ascii="Times New Roman" w:hAnsi="Times New Roman"/>
          <w:sz w:val="24"/>
          <w:szCs w:val="24"/>
        </w:rPr>
        <w:t>vcd</w:t>
      </w:r>
      <w:proofErr w:type="spellEnd"/>
      <w:r w:rsidRPr="001A41E9">
        <w:rPr>
          <w:rFonts w:ascii="Times New Roman" w:hAnsi="Times New Roman"/>
          <w:sz w:val="24"/>
          <w:szCs w:val="24"/>
        </w:rPr>
        <w:t xml:space="preserve">, </w:t>
      </w:r>
      <w:proofErr w:type="spellStart"/>
      <w:r w:rsidRPr="001A41E9">
        <w:rPr>
          <w:rFonts w:ascii="Times New Roman" w:hAnsi="Times New Roman"/>
          <w:sz w:val="24"/>
          <w:szCs w:val="24"/>
        </w:rPr>
        <w:t>dvd</w:t>
      </w:r>
      <w:proofErr w:type="spellEnd"/>
      <w:r w:rsidRPr="001A41E9">
        <w:rPr>
          <w:rFonts w:ascii="Times New Roman" w:hAnsi="Times New Roman"/>
          <w:sz w:val="24"/>
          <w:szCs w:val="24"/>
        </w:rPr>
        <w:t xml:space="preserve"> gibi sayısal ortamlarda yapılan baskılar dahil) bu kalemde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03.2.1.05- Baskı ve Cilt Giderleri:</w:t>
      </w:r>
      <w:r w:rsidRPr="001A41E9">
        <w:rPr>
          <w:rFonts w:ascii="Times New Roman" w:hAnsi="Times New Roman"/>
          <w:sz w:val="24"/>
          <w:szCs w:val="24"/>
        </w:rPr>
        <w:t xml:space="preserve"> Basılı olarak alınacak yayınlar dışlında kalan ve hizmetin gerektirdiği durumlarda yapılacak (gazete, dergi, bülten, kitap, broşür, afiş gibi) süreli veya süresiz yayınların basımı sayısal ortamda yapılan baskılar </w:t>
      </w:r>
      <w:proofErr w:type="gramStart"/>
      <w:r w:rsidRPr="001A41E9">
        <w:rPr>
          <w:rFonts w:ascii="Times New Roman" w:hAnsi="Times New Roman"/>
          <w:sz w:val="24"/>
          <w:szCs w:val="24"/>
        </w:rPr>
        <w:t>dahil</w:t>
      </w:r>
      <w:proofErr w:type="gramEnd"/>
      <w:r w:rsidRPr="001A41E9">
        <w:rPr>
          <w:rFonts w:ascii="Times New Roman" w:hAnsi="Times New Roman"/>
          <w:sz w:val="24"/>
          <w:szCs w:val="24"/>
        </w:rPr>
        <w:t xml:space="preserve">) ile bunların veya daire ve idarelerce kullanılan her çeşit </w:t>
      </w:r>
      <w:proofErr w:type="spellStart"/>
      <w:r w:rsidRPr="001A41E9">
        <w:rPr>
          <w:rFonts w:ascii="Times New Roman" w:hAnsi="Times New Roman"/>
          <w:sz w:val="24"/>
          <w:szCs w:val="24"/>
        </w:rPr>
        <w:t>evrağın</w:t>
      </w:r>
      <w:proofErr w:type="spellEnd"/>
      <w:r w:rsidRPr="001A41E9">
        <w:rPr>
          <w:rFonts w:ascii="Times New Roman" w:hAnsi="Times New Roman"/>
          <w:sz w:val="24"/>
          <w:szCs w:val="24"/>
        </w:rPr>
        <w:t xml:space="preserve"> ciltlenmesine ilişkin giderler bu kalemde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03.2.2-Su ve Temizlik Malzemesi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03.2.2.01-Su Alımları:</w:t>
      </w:r>
      <w:r w:rsidRPr="001A41E9">
        <w:rPr>
          <w:rFonts w:ascii="Times New Roman" w:hAnsi="Times New Roman"/>
          <w:sz w:val="24"/>
          <w:szCs w:val="24"/>
        </w:rPr>
        <w:t xml:space="preserve"> Belediyelerden, </w:t>
      </w:r>
      <w:proofErr w:type="spellStart"/>
      <w:r w:rsidRPr="001A41E9">
        <w:rPr>
          <w:rFonts w:ascii="Times New Roman" w:hAnsi="Times New Roman"/>
          <w:sz w:val="24"/>
          <w:szCs w:val="24"/>
        </w:rPr>
        <w:t>diğrer</w:t>
      </w:r>
      <w:proofErr w:type="spellEnd"/>
      <w:r w:rsidRPr="001A41E9">
        <w:rPr>
          <w:rFonts w:ascii="Times New Roman" w:hAnsi="Times New Roman"/>
          <w:sz w:val="24"/>
          <w:szCs w:val="24"/>
        </w:rPr>
        <w:t xml:space="preserve"> kamu kurumlarından ve piyasadan temin edilen, içecek amaçlı olmayıp, kullanmaya yönelik olan su tüketim bedelleri bu kalemde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03.2.2.02-Temizlik Malzemesi Alımları:</w:t>
      </w:r>
      <w:r w:rsidRPr="001A41E9">
        <w:rPr>
          <w:rFonts w:ascii="Times New Roman" w:hAnsi="Times New Roman"/>
          <w:sz w:val="24"/>
          <w:szCs w:val="24"/>
        </w:rPr>
        <w:t xml:space="preserve">  Sabun, deterjan, tuvalet </w:t>
      </w:r>
      <w:proofErr w:type="gramStart"/>
      <w:r w:rsidRPr="001A41E9">
        <w:rPr>
          <w:rFonts w:ascii="Times New Roman" w:hAnsi="Times New Roman"/>
          <w:sz w:val="24"/>
          <w:szCs w:val="24"/>
        </w:rPr>
        <w:t>kağıdı</w:t>
      </w:r>
      <w:proofErr w:type="gramEnd"/>
      <w:r w:rsidRPr="001A41E9">
        <w:rPr>
          <w:rFonts w:ascii="Times New Roman" w:hAnsi="Times New Roman"/>
          <w:sz w:val="24"/>
          <w:szCs w:val="24"/>
        </w:rPr>
        <w:t>, çöp naylonu ve diğer temizlikte kullanılan kimyevi maddeler ile bu amaçlarla kullanılmak üzere alınan ( kova, fırça, paspas gibi) her türlü temizlik madde ve malzeme alım bedelleri</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03.2.3-Enerji Alımları </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03.2.3.02-Akaryakıt ve Yağ Alımları:</w:t>
      </w:r>
      <w:r w:rsidRPr="001A41E9">
        <w:rPr>
          <w:rFonts w:ascii="Times New Roman" w:hAnsi="Times New Roman"/>
          <w:sz w:val="24"/>
          <w:szCs w:val="24"/>
        </w:rPr>
        <w:t xml:space="preserve"> Fon araçlarına ve </w:t>
      </w:r>
      <w:proofErr w:type="spellStart"/>
      <w:r w:rsidRPr="001A41E9">
        <w:rPr>
          <w:rFonts w:ascii="Times New Roman" w:hAnsi="Times New Roman"/>
          <w:sz w:val="24"/>
          <w:szCs w:val="24"/>
        </w:rPr>
        <w:t>jenaratör</w:t>
      </w:r>
      <w:proofErr w:type="spellEnd"/>
      <w:r w:rsidRPr="001A41E9">
        <w:rPr>
          <w:rFonts w:ascii="Times New Roman" w:hAnsi="Times New Roman"/>
          <w:sz w:val="24"/>
          <w:szCs w:val="24"/>
        </w:rPr>
        <w:t xml:space="preserve"> için kullanılacak kullanılan akaryakıtlar, madeni yağlar, antifriz, benzeri tüketim malları ve kimyevi madde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03.2.3.03-Elektrik Alımları:</w:t>
      </w:r>
      <w:r w:rsidRPr="001A41E9">
        <w:rPr>
          <w:rFonts w:ascii="Times New Roman" w:hAnsi="Times New Roman"/>
          <w:sz w:val="24"/>
          <w:szCs w:val="24"/>
        </w:rPr>
        <w:t xml:space="preserve"> Aydınlatma, ısıtma, soğutma, havalandırma, çalıştırıcı kuvvet vb. hangi amaçla olursa olsun elektrik tüketim bedelleri ile ilgili mevzuatına göre abone olunması gerektiği durumlarda ödenecek abone bedelleri. Ancak elektrik sayacı, ampul, kablo vb. elektrik malzemesi veya teçhizatın alım giderleri bu bölüme değil niteliğine </w:t>
      </w:r>
      <w:proofErr w:type="gramStart"/>
      <w:r w:rsidRPr="001A41E9">
        <w:rPr>
          <w:rFonts w:ascii="Times New Roman" w:hAnsi="Times New Roman"/>
          <w:sz w:val="24"/>
          <w:szCs w:val="24"/>
        </w:rPr>
        <w:t>göre  ilgili</w:t>
      </w:r>
      <w:proofErr w:type="gramEnd"/>
      <w:r w:rsidRPr="001A41E9">
        <w:rPr>
          <w:rFonts w:ascii="Times New Roman" w:hAnsi="Times New Roman"/>
          <w:sz w:val="24"/>
          <w:szCs w:val="24"/>
        </w:rPr>
        <w:t xml:space="preserve"> kalemlerinde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03.2.</w:t>
      </w:r>
      <w:proofErr w:type="gramStart"/>
      <w:r w:rsidRPr="001A41E9">
        <w:rPr>
          <w:rFonts w:ascii="Times New Roman" w:hAnsi="Times New Roman"/>
          <w:b/>
          <w:sz w:val="24"/>
          <w:szCs w:val="24"/>
        </w:rPr>
        <w:t>4  Yiyecek</w:t>
      </w:r>
      <w:proofErr w:type="gramEnd"/>
      <w:r w:rsidRPr="001A41E9">
        <w:rPr>
          <w:rFonts w:ascii="Times New Roman" w:hAnsi="Times New Roman"/>
          <w:b/>
          <w:sz w:val="24"/>
          <w:szCs w:val="24"/>
        </w:rPr>
        <w:t>, İçecek ve Yem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03.2.4.02 İçecek Alımları:</w:t>
      </w:r>
      <w:r w:rsidRPr="001A41E9">
        <w:rPr>
          <w:rFonts w:ascii="Times New Roman" w:hAnsi="Times New Roman"/>
          <w:sz w:val="24"/>
          <w:szCs w:val="24"/>
        </w:rPr>
        <w:t xml:space="preserve">  Ambalajlanmış veya ambalajlanmamış olarak içme </w:t>
      </w:r>
      <w:proofErr w:type="spellStart"/>
      <w:r w:rsidRPr="001A41E9">
        <w:rPr>
          <w:rFonts w:ascii="Times New Roman" w:hAnsi="Times New Roman"/>
          <w:sz w:val="24"/>
          <w:szCs w:val="24"/>
        </w:rPr>
        <w:t>amçlı</w:t>
      </w:r>
      <w:proofErr w:type="spellEnd"/>
      <w:r w:rsidRPr="001A41E9">
        <w:rPr>
          <w:rFonts w:ascii="Times New Roman" w:hAnsi="Times New Roman"/>
          <w:sz w:val="24"/>
          <w:szCs w:val="24"/>
        </w:rPr>
        <w:t xml:space="preserve"> alınan su bedelleri ile içecek amaçlı tüketilen meyve suyu, ayran, kola, süt tozu gibi içecekler ve su temizleme tableti, tuz tableti gibi aynı amaca yönelik yardımcı maddeler bu bölümde öngörülecektir.  </w:t>
      </w:r>
      <w:proofErr w:type="gramStart"/>
      <w:r w:rsidRPr="001A41E9">
        <w:rPr>
          <w:rFonts w:ascii="Times New Roman" w:hAnsi="Times New Roman"/>
          <w:sz w:val="24"/>
          <w:szCs w:val="24"/>
        </w:rPr>
        <w:t>kullanılan</w:t>
      </w:r>
      <w:proofErr w:type="gramEnd"/>
      <w:r w:rsidRPr="001A41E9">
        <w:rPr>
          <w:rFonts w:ascii="Times New Roman" w:hAnsi="Times New Roman"/>
          <w:sz w:val="24"/>
          <w:szCs w:val="24"/>
        </w:rPr>
        <w:t xml:space="preserve"> sular kısmen içme amaçlı kullanılıyor olsa da genellikle ve ağırlıklı olarak temizlik veya diğer amaçlarla kullanıldığı kabul edilerek </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03.2.6-Özel Malzeme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03.2.6.01-Laboratuvar Malzemesi İle Kimyevi </w:t>
      </w:r>
      <w:proofErr w:type="spellStart"/>
      <w:r w:rsidRPr="001A41E9">
        <w:rPr>
          <w:rFonts w:ascii="Times New Roman" w:hAnsi="Times New Roman"/>
          <w:b/>
          <w:sz w:val="24"/>
          <w:szCs w:val="24"/>
        </w:rPr>
        <w:t>Temrinlik</w:t>
      </w:r>
      <w:proofErr w:type="spellEnd"/>
      <w:r w:rsidRPr="001A41E9">
        <w:rPr>
          <w:rFonts w:ascii="Times New Roman" w:hAnsi="Times New Roman"/>
          <w:b/>
          <w:sz w:val="24"/>
          <w:szCs w:val="24"/>
        </w:rPr>
        <w:t xml:space="preserve"> Malzeme Alımları:</w:t>
      </w:r>
      <w:r w:rsidRPr="001A41E9">
        <w:rPr>
          <w:rFonts w:ascii="Times New Roman" w:hAnsi="Times New Roman"/>
          <w:sz w:val="24"/>
          <w:szCs w:val="24"/>
        </w:rPr>
        <w:t xml:space="preserve"> Laboratuvarlarda kullanılan sarf malzemeleri, deney tüpleri, kimyevi ve </w:t>
      </w:r>
      <w:proofErr w:type="spellStart"/>
      <w:r w:rsidRPr="001A41E9">
        <w:rPr>
          <w:rFonts w:ascii="Times New Roman" w:hAnsi="Times New Roman"/>
          <w:sz w:val="24"/>
          <w:szCs w:val="24"/>
        </w:rPr>
        <w:t>temrinlik</w:t>
      </w:r>
      <w:proofErr w:type="spellEnd"/>
      <w:r w:rsidRPr="001A41E9">
        <w:rPr>
          <w:rFonts w:ascii="Times New Roman" w:hAnsi="Times New Roman"/>
          <w:sz w:val="24"/>
          <w:szCs w:val="24"/>
        </w:rPr>
        <w:t xml:space="preserve"> malzeme alımları.( yangın </w:t>
      </w:r>
      <w:proofErr w:type="spellStart"/>
      <w:r w:rsidRPr="001A41E9">
        <w:rPr>
          <w:rFonts w:ascii="Times New Roman" w:hAnsi="Times New Roman"/>
          <w:sz w:val="24"/>
          <w:szCs w:val="24"/>
        </w:rPr>
        <w:t>düpleri</w:t>
      </w:r>
      <w:proofErr w:type="spellEnd"/>
      <w:r w:rsidRPr="001A41E9">
        <w:rPr>
          <w:rFonts w:ascii="Times New Roman" w:hAnsi="Times New Roman"/>
          <w:sz w:val="24"/>
          <w:szCs w:val="24"/>
        </w:rPr>
        <w:t xml:space="preserve"> ve dolumu </w:t>
      </w:r>
      <w:proofErr w:type="gramStart"/>
      <w:r w:rsidRPr="001A41E9">
        <w:rPr>
          <w:rFonts w:ascii="Times New Roman" w:hAnsi="Times New Roman"/>
          <w:sz w:val="24"/>
          <w:szCs w:val="24"/>
        </w:rPr>
        <w:t>dahil</w:t>
      </w:r>
      <w:proofErr w:type="gramEnd"/>
      <w:r w:rsidRPr="001A41E9">
        <w:rPr>
          <w:rFonts w:ascii="Times New Roman" w:hAnsi="Times New Roman"/>
          <w:sz w:val="24"/>
          <w:szCs w:val="24"/>
        </w:rPr>
        <w:t>)</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03.2.6.90- Diğer Özel Malzeme Alımları:</w:t>
      </w:r>
      <w:r w:rsidR="00327D86" w:rsidRPr="001A41E9">
        <w:rPr>
          <w:rFonts w:ascii="Times New Roman" w:hAnsi="Times New Roman"/>
          <w:sz w:val="24"/>
          <w:szCs w:val="24"/>
        </w:rPr>
        <w:t xml:space="preserve"> Yukarıda sayılan guruba girme</w:t>
      </w:r>
      <w:r w:rsidRPr="001A41E9">
        <w:rPr>
          <w:rFonts w:ascii="Times New Roman" w:hAnsi="Times New Roman"/>
          <w:sz w:val="24"/>
          <w:szCs w:val="24"/>
        </w:rPr>
        <w:t>yen ve hizmetin özelliği nedeni ile ekonomik sınıflandırmanın diğer bölümlerinden alınmayan (çelik yelek, bayrak, flama gibi) özel malzeme alımları bu kalemden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03.2.9-Diğer Tüketim Mal Ve Malzeme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03.2.9.01-Bahçe Malzemesi Alımları İle Yapım Ve Bakım Giderleri:</w:t>
      </w:r>
      <w:r w:rsidRPr="001A41E9">
        <w:rPr>
          <w:rFonts w:ascii="Times New Roman" w:hAnsi="Times New Roman"/>
          <w:sz w:val="24"/>
          <w:szCs w:val="24"/>
        </w:rPr>
        <w:t xml:space="preserve"> Temsil amaçlı olmayan çiçek alımları, bahçe yapım ve bakımı ile ilgili olarak kullan</w:t>
      </w:r>
      <w:r w:rsidR="00327D86" w:rsidRPr="001A41E9">
        <w:rPr>
          <w:rFonts w:ascii="Times New Roman" w:hAnsi="Times New Roman"/>
          <w:sz w:val="24"/>
          <w:szCs w:val="24"/>
        </w:rPr>
        <w:t xml:space="preserve">ılan kürek, makas, tırmık, </w:t>
      </w:r>
      <w:proofErr w:type="spellStart"/>
      <w:proofErr w:type="gramStart"/>
      <w:r w:rsidR="00327D86" w:rsidRPr="001A41E9">
        <w:rPr>
          <w:rFonts w:ascii="Times New Roman" w:hAnsi="Times New Roman"/>
          <w:sz w:val="24"/>
          <w:szCs w:val="24"/>
        </w:rPr>
        <w:t>fıskı</w:t>
      </w:r>
      <w:r w:rsidRPr="001A41E9">
        <w:rPr>
          <w:rFonts w:ascii="Times New Roman" w:hAnsi="Times New Roman"/>
          <w:sz w:val="24"/>
          <w:szCs w:val="24"/>
        </w:rPr>
        <w:t>ye,hortum</w:t>
      </w:r>
      <w:proofErr w:type="spellEnd"/>
      <w:proofErr w:type="gramEnd"/>
      <w:r w:rsidRPr="001A41E9">
        <w:rPr>
          <w:rFonts w:ascii="Times New Roman" w:hAnsi="Times New Roman"/>
          <w:sz w:val="24"/>
          <w:szCs w:val="24"/>
        </w:rPr>
        <w:t>, ilaçlama pompası, fide, fidan, tohum, gübre gibi mal ve malzeme alımları ile bahçe yapım ve bakımı için ihale suretiyle üçüncü şahıslara yapılan ödemeler.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03.2.9.90-Diğer Tüketim Mal Ve Malzeme Alımları:</w:t>
      </w:r>
      <w:r w:rsidRPr="001A41E9">
        <w:rPr>
          <w:rFonts w:ascii="Times New Roman" w:hAnsi="Times New Roman"/>
          <w:sz w:val="24"/>
          <w:szCs w:val="24"/>
        </w:rPr>
        <w:t xml:space="preserve"> Yukarıda sayılan gruplara girmeyen tüketim mal ve malzemesi (masa üstü cam, anahtar, </w:t>
      </w:r>
      <w:proofErr w:type="spellStart"/>
      <w:r w:rsidRPr="001A41E9">
        <w:rPr>
          <w:rFonts w:ascii="Times New Roman" w:hAnsi="Times New Roman"/>
          <w:sz w:val="24"/>
          <w:szCs w:val="24"/>
        </w:rPr>
        <w:t>ampül</w:t>
      </w:r>
      <w:proofErr w:type="spellEnd"/>
      <w:r w:rsidRPr="001A41E9">
        <w:rPr>
          <w:rFonts w:ascii="Times New Roman" w:hAnsi="Times New Roman"/>
          <w:sz w:val="24"/>
          <w:szCs w:val="24"/>
        </w:rPr>
        <w:t xml:space="preserve">, kablo, fiş, duy, priz, kapı </w:t>
      </w:r>
      <w:proofErr w:type="spellStart"/>
      <w:proofErr w:type="gramStart"/>
      <w:r w:rsidRPr="001A41E9">
        <w:rPr>
          <w:rFonts w:ascii="Times New Roman" w:hAnsi="Times New Roman"/>
          <w:sz w:val="24"/>
          <w:szCs w:val="24"/>
        </w:rPr>
        <w:t>kolu,teleks</w:t>
      </w:r>
      <w:proofErr w:type="spellEnd"/>
      <w:proofErr w:type="gramEnd"/>
      <w:r w:rsidRPr="001A41E9">
        <w:rPr>
          <w:rFonts w:ascii="Times New Roman" w:hAnsi="Times New Roman"/>
          <w:sz w:val="24"/>
          <w:szCs w:val="24"/>
        </w:rPr>
        <w:t xml:space="preserve"> bobini, teleks şeridi, ambalaj malzemesi, lehim, lehim pastası vb.) alımları bu kalemden öngörülecektir.</w:t>
      </w:r>
    </w:p>
    <w:p w:rsidR="00555584" w:rsidRPr="001A41E9" w:rsidRDefault="00555584" w:rsidP="00555584">
      <w:pPr>
        <w:rPr>
          <w:rFonts w:ascii="Times New Roman" w:hAnsi="Times New Roman"/>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03.3-YOLLUKLAR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03.3.1.</w:t>
      </w:r>
      <w:proofErr w:type="gramStart"/>
      <w:r w:rsidRPr="001A41E9">
        <w:rPr>
          <w:rFonts w:ascii="Times New Roman" w:hAnsi="Times New Roman"/>
          <w:b/>
          <w:sz w:val="24"/>
          <w:szCs w:val="24"/>
        </w:rPr>
        <w:t>01  Yurt</w:t>
      </w:r>
      <w:proofErr w:type="gramEnd"/>
      <w:r w:rsidRPr="001A41E9">
        <w:rPr>
          <w:rFonts w:ascii="Times New Roman" w:hAnsi="Times New Roman"/>
          <w:b/>
          <w:sz w:val="24"/>
          <w:szCs w:val="24"/>
        </w:rPr>
        <w:t xml:space="preserve"> İçi Geçici Görev Yollukları</w:t>
      </w:r>
    </w:p>
    <w:p w:rsidR="00555584" w:rsidRPr="001A41E9" w:rsidRDefault="00555584" w:rsidP="00555584">
      <w:pPr>
        <w:rPr>
          <w:rFonts w:ascii="Times New Roman" w:hAnsi="Times New Roman"/>
          <w:sz w:val="24"/>
          <w:szCs w:val="24"/>
        </w:rPr>
      </w:pPr>
      <w:r w:rsidRPr="001A41E9">
        <w:rPr>
          <w:rFonts w:ascii="Times New Roman" w:hAnsi="Times New Roman"/>
          <w:sz w:val="24"/>
          <w:szCs w:val="24"/>
        </w:rPr>
        <w:t>Fon personeli olanlara ilgili mevzuat çerçevesinde ödenen yurtiçi sürekli görev yollukları bu bölümde yer alacaktır.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03.3.3.</w:t>
      </w:r>
      <w:proofErr w:type="gramStart"/>
      <w:r w:rsidRPr="001A41E9">
        <w:rPr>
          <w:rFonts w:ascii="Times New Roman" w:hAnsi="Times New Roman"/>
          <w:b/>
          <w:sz w:val="24"/>
          <w:szCs w:val="24"/>
        </w:rPr>
        <w:t>01  Yurtdışı</w:t>
      </w:r>
      <w:proofErr w:type="gramEnd"/>
      <w:r w:rsidRPr="001A41E9">
        <w:rPr>
          <w:rFonts w:ascii="Times New Roman" w:hAnsi="Times New Roman"/>
          <w:b/>
          <w:sz w:val="24"/>
          <w:szCs w:val="24"/>
        </w:rPr>
        <w:t xml:space="preserve"> Geçici Görev Yollukları:</w:t>
      </w:r>
      <w:r w:rsidR="00897F51" w:rsidRPr="001A41E9">
        <w:rPr>
          <w:rFonts w:ascii="Times New Roman" w:hAnsi="Times New Roman"/>
          <w:sz w:val="24"/>
          <w:szCs w:val="24"/>
        </w:rPr>
        <w:t xml:space="preserve"> Yönetim Kurulu Kararı </w:t>
      </w:r>
      <w:r w:rsidRPr="001A41E9">
        <w:rPr>
          <w:rFonts w:ascii="Times New Roman" w:hAnsi="Times New Roman"/>
          <w:sz w:val="24"/>
          <w:szCs w:val="24"/>
        </w:rPr>
        <w:t xml:space="preserve"> ile Kuzey Kıbrıs Türk Cumhur</w:t>
      </w:r>
      <w:r w:rsidR="00327D86" w:rsidRPr="001A41E9">
        <w:rPr>
          <w:rFonts w:ascii="Times New Roman" w:hAnsi="Times New Roman"/>
          <w:sz w:val="24"/>
          <w:szCs w:val="24"/>
        </w:rPr>
        <w:t>i</w:t>
      </w:r>
      <w:r w:rsidRPr="001A41E9">
        <w:rPr>
          <w:rFonts w:ascii="Times New Roman" w:hAnsi="Times New Roman"/>
          <w:sz w:val="24"/>
          <w:szCs w:val="24"/>
        </w:rPr>
        <w:t>yeti dışında yapılacak dış görev ve görüşmeler ile tanıtım ve aydınlatma ziyaretlerinin gerektirdiği yolluk giderleri, (yürürlükteki mevzuat uyarınca gidiş-dönüş bilet bedelleri, iaşe-ibate, otel giderleri,  yurtdışı yolculuğunun zorunlu kıldığı belge ve işlemler giderleri, çalışma ve toplantıların gerektirdiği katılım, kayıt giderleri) bu kalemde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03.4-GÖREV GİDERLERİ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03.4.2-Yasal Giderler:</w:t>
      </w:r>
      <w:r w:rsidRPr="001A41E9">
        <w:rPr>
          <w:rFonts w:ascii="Times New Roman" w:hAnsi="Times New Roman"/>
          <w:sz w:val="24"/>
          <w:szCs w:val="24"/>
        </w:rPr>
        <w:t xml:space="preserve"> Belli bir mal veya hizmet alımı karşılığı olmayan ancak fon hizmetlerinin yürütülmesi veya hukuki hakların korunması veya kullanılabilmesi için ödenmesi kanunen zorunlu tutulan ödemeler bu kalemden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03.4.2.02-Mahkeme Harç ve Giderler:</w:t>
      </w:r>
      <w:r w:rsidRPr="001A41E9">
        <w:rPr>
          <w:rFonts w:ascii="Times New Roman" w:hAnsi="Times New Roman"/>
          <w:sz w:val="24"/>
          <w:szCs w:val="24"/>
        </w:rPr>
        <w:t xml:space="preserve"> Fonun taraf olduğu davalarda, dava sonuçlanıncaya kadar dava ile ilgili olarak yapılması zorunlu olan ve diğer tarafa ödeme külfeti yüklenebilen her türlü gider bu kalemde öngörülmüştür.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03.4.2.05- Diğer Giderler:</w:t>
      </w:r>
      <w:r w:rsidRPr="001A41E9">
        <w:rPr>
          <w:rFonts w:ascii="Times New Roman" w:hAnsi="Times New Roman"/>
          <w:sz w:val="24"/>
          <w:szCs w:val="24"/>
        </w:rPr>
        <w:t xml:space="preserve"> Fonun açacağı davalarla ilgili yaptıracağı araştırmalar için tahakkuk edecek olan masraflar bu kalemden karşılanacak.</w:t>
      </w:r>
    </w:p>
    <w:p w:rsidR="00C03898"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03.4.2.90-Diğer Yasal Giderler:</w:t>
      </w:r>
      <w:r w:rsidRPr="001A41E9">
        <w:rPr>
          <w:rFonts w:ascii="Times New Roman" w:hAnsi="Times New Roman"/>
          <w:sz w:val="24"/>
          <w:szCs w:val="24"/>
        </w:rPr>
        <w:t xml:space="preserve"> Yukarıda sayılan guruplara girmeyen (fon bütçesi içinde herhangi bir hizmet tertibi ile ilişkilendirilmeyen banka masraf</w:t>
      </w:r>
      <w:r w:rsidR="00327D86" w:rsidRPr="001A41E9">
        <w:rPr>
          <w:rFonts w:ascii="Times New Roman" w:hAnsi="Times New Roman"/>
          <w:sz w:val="24"/>
          <w:szCs w:val="24"/>
        </w:rPr>
        <w:t>ları ile ilama bağlı borçlar vs.</w:t>
      </w:r>
      <w:r w:rsidRPr="001A41E9">
        <w:rPr>
          <w:rFonts w:ascii="Times New Roman" w:hAnsi="Times New Roman"/>
          <w:sz w:val="24"/>
          <w:szCs w:val="24"/>
        </w:rPr>
        <w:t xml:space="preserve">) </w:t>
      </w:r>
      <w:r w:rsidR="00C03898" w:rsidRPr="001A41E9">
        <w:rPr>
          <w:rFonts w:ascii="Times New Roman" w:hAnsi="Times New Roman"/>
          <w:sz w:val="24"/>
          <w:szCs w:val="24"/>
        </w:rPr>
        <w:t>bu kalemden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03.4.3- Ödenecek Vergi, Resim, Harçlar Ve Benzeri Giderler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03.4.3.01-Vergi Ödemeleri ve Benzeri Giderler: </w:t>
      </w:r>
      <w:r w:rsidR="00071E36" w:rsidRPr="001A41E9">
        <w:rPr>
          <w:rFonts w:ascii="Times New Roman" w:hAnsi="Times New Roman"/>
          <w:sz w:val="24"/>
          <w:szCs w:val="24"/>
        </w:rPr>
        <w:t>H</w:t>
      </w:r>
      <w:r w:rsidRPr="001A41E9">
        <w:rPr>
          <w:rFonts w:ascii="Times New Roman" w:hAnsi="Times New Roman"/>
          <w:sz w:val="24"/>
          <w:szCs w:val="24"/>
        </w:rPr>
        <w:t xml:space="preserve">arçları ile ödenecek diğer vergi, resim ve harçlar bu kalemden öngörülecektir. </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03.4.3.02- İşletme Ruhsatı Ödemeleri ve Benzeri Giderler: </w:t>
      </w:r>
      <w:r w:rsidRPr="001A41E9">
        <w:rPr>
          <w:rFonts w:ascii="Times New Roman" w:hAnsi="Times New Roman"/>
          <w:sz w:val="24"/>
          <w:szCs w:val="24"/>
        </w:rPr>
        <w:t xml:space="preserve"> Taşıtlar ile bina ve tesislerin işletilmesine ilişkin ( muayene harcı, ruhsat harçları gibi) resim ve harçlar bu kalemde öngörülecektir.</w:t>
      </w:r>
    </w:p>
    <w:p w:rsidR="00555584" w:rsidRPr="001A41E9" w:rsidRDefault="00555584"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03.5-HİZMET ALIMLARI</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03.5.1-Müşavir Firma Ve Kişilere Ödemeler</w:t>
      </w:r>
    </w:p>
    <w:p w:rsidR="00CE22E4" w:rsidRPr="001A41E9" w:rsidRDefault="00CE22E4" w:rsidP="00CE22E4">
      <w:pPr>
        <w:spacing w:after="0" w:line="240" w:lineRule="auto"/>
        <w:rPr>
          <w:rFonts w:ascii="Times New Roman" w:eastAsia="Times New Roman" w:hAnsi="Times New Roman"/>
          <w:b/>
          <w:bCs/>
          <w:color w:val="000000"/>
          <w:sz w:val="24"/>
          <w:szCs w:val="24"/>
          <w:lang w:eastAsia="tr-TR"/>
        </w:rPr>
      </w:pPr>
      <w:r w:rsidRPr="001A41E9">
        <w:rPr>
          <w:rFonts w:ascii="Times New Roman" w:eastAsia="Times New Roman" w:hAnsi="Times New Roman"/>
          <w:b/>
          <w:bCs/>
          <w:color w:val="000000"/>
          <w:sz w:val="24"/>
          <w:szCs w:val="24"/>
          <w:lang w:eastAsia="tr-TR"/>
        </w:rPr>
        <w:t xml:space="preserve">03.5.1.03 - Bilgisayar Hizmeti Alımları (Yazılım ve Donanım Alımları Hariç): </w:t>
      </w:r>
      <w:r w:rsidRPr="001A41E9">
        <w:rPr>
          <w:rFonts w:ascii="Times New Roman" w:eastAsia="Times New Roman" w:hAnsi="Times New Roman"/>
          <w:color w:val="000000"/>
          <w:sz w:val="24"/>
          <w:szCs w:val="24"/>
          <w:lang w:eastAsia="tr-TR"/>
        </w:rPr>
        <w:t>Kurumların bilgi işlemle ilgili yazılım, donanım, işletme gibi her türlü ihtiyacının bir bütün olarak hizmet sözleşmesi ile karşılanması halinde ödenecek tutarlar.</w:t>
      </w:r>
    </w:p>
    <w:p w:rsidR="00CE22E4" w:rsidRPr="001A41E9" w:rsidRDefault="00CE22E4"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03-5-1-90- Diğer Müşavir Firma Ödenekleri Uydu Fotoğraf ve Diğer Hizmetler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03.5.2-Haberleşme Giderleri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03.5.2.01-Posta ve Telgraf Giderleri:</w:t>
      </w:r>
      <w:r w:rsidRPr="001A41E9">
        <w:rPr>
          <w:rFonts w:ascii="Times New Roman" w:hAnsi="Times New Roman"/>
          <w:sz w:val="24"/>
          <w:szCs w:val="24"/>
        </w:rPr>
        <w:t xml:space="preserve">  Posta – telgraf ücretleri ve bunlara ilişkin giderler. Posta yoluyla gönderilebilecek evrakın kargo yoluyla </w:t>
      </w:r>
      <w:proofErr w:type="gramStart"/>
      <w:r w:rsidRPr="001A41E9">
        <w:rPr>
          <w:rFonts w:ascii="Times New Roman" w:hAnsi="Times New Roman"/>
          <w:sz w:val="24"/>
          <w:szCs w:val="24"/>
        </w:rPr>
        <w:t>gönderilmesine      ilişkin</w:t>
      </w:r>
      <w:proofErr w:type="gramEnd"/>
      <w:r w:rsidRPr="001A41E9">
        <w:rPr>
          <w:rFonts w:ascii="Times New Roman" w:hAnsi="Times New Roman"/>
          <w:sz w:val="24"/>
          <w:szCs w:val="24"/>
        </w:rPr>
        <w:t xml:space="preserve"> giderler.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03.5.2.02-Telefon Abonelik ve Kullanım Ücretleri: </w:t>
      </w:r>
      <w:r w:rsidRPr="001A41E9">
        <w:rPr>
          <w:rFonts w:ascii="Times New Roman" w:hAnsi="Times New Roman"/>
          <w:sz w:val="24"/>
          <w:szCs w:val="24"/>
        </w:rPr>
        <w:t>Sabit veya mobil telefonlar ile faksın abone giderleri, tesisi, nakil ve kullanım bedelleri.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03.5.2.04-Haberleşme Cihazları Ruhsat ve Kullanım </w:t>
      </w:r>
      <w:proofErr w:type="spellStart"/>
      <w:proofErr w:type="gramStart"/>
      <w:r w:rsidRPr="001A41E9">
        <w:rPr>
          <w:rFonts w:ascii="Times New Roman" w:hAnsi="Times New Roman"/>
          <w:b/>
          <w:sz w:val="24"/>
          <w:szCs w:val="24"/>
        </w:rPr>
        <w:t>Giderleri:</w:t>
      </w:r>
      <w:r w:rsidRPr="001A41E9">
        <w:rPr>
          <w:rFonts w:ascii="Times New Roman" w:hAnsi="Times New Roman"/>
          <w:sz w:val="24"/>
          <w:szCs w:val="24"/>
        </w:rPr>
        <w:t>Telefon</w:t>
      </w:r>
      <w:proofErr w:type="spellEnd"/>
      <w:proofErr w:type="gramEnd"/>
      <w:r w:rsidRPr="001A41E9">
        <w:rPr>
          <w:rFonts w:ascii="Times New Roman" w:hAnsi="Times New Roman"/>
          <w:sz w:val="24"/>
          <w:szCs w:val="24"/>
        </w:rPr>
        <w:t xml:space="preserve"> kullanım bedelleri dışında kalan telsiz gibi haberleşme cihazları ödenecek ruhsat ve kullanım bedelleri bu kalemden öngörülür.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 xml:space="preserve">03.05.2.03- Bilgiye Abonelik Giderleri: </w:t>
      </w:r>
      <w:r w:rsidRPr="001A41E9">
        <w:rPr>
          <w:rFonts w:ascii="Times New Roman" w:hAnsi="Times New Roman"/>
          <w:sz w:val="24"/>
          <w:szCs w:val="24"/>
        </w:rPr>
        <w:t>Daire araçlarına ait araç takip cihazlarının yıllık lisans bedelleri bu kalemde öngörülür.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03.5.4-Tarifeye Bağlı Ödemeler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03.5.4.01-İlan Giderleri: </w:t>
      </w:r>
      <w:r w:rsidRPr="001A41E9">
        <w:rPr>
          <w:rFonts w:ascii="Times New Roman" w:hAnsi="Times New Roman"/>
          <w:sz w:val="24"/>
          <w:szCs w:val="24"/>
        </w:rPr>
        <w:t xml:space="preserve">Mahkeme ilan bedelleri de </w:t>
      </w:r>
      <w:proofErr w:type="gramStart"/>
      <w:r w:rsidRPr="001A41E9">
        <w:rPr>
          <w:rFonts w:ascii="Times New Roman" w:hAnsi="Times New Roman"/>
          <w:sz w:val="24"/>
          <w:szCs w:val="24"/>
        </w:rPr>
        <w:t>dahil</w:t>
      </w:r>
      <w:proofErr w:type="gramEnd"/>
      <w:r w:rsidRPr="001A41E9">
        <w:rPr>
          <w:rFonts w:ascii="Times New Roman" w:hAnsi="Times New Roman"/>
          <w:sz w:val="24"/>
          <w:szCs w:val="24"/>
        </w:rPr>
        <w:t xml:space="preserve"> olmak üzere her türlü ilan ve reklam giderleri.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03.5.4.02-Sigorta Giderleri:</w:t>
      </w:r>
      <w:r w:rsidRPr="001A41E9">
        <w:rPr>
          <w:rFonts w:ascii="Times New Roman" w:hAnsi="Times New Roman"/>
          <w:sz w:val="24"/>
          <w:szCs w:val="24"/>
        </w:rPr>
        <w:t xml:space="preserve"> Taşıtların zorunlu mali sorumluluk sigortası giderleri. İlgili mevzuatı gereği sigortalanması zorunluluğu bulunan kişi, bina, </w:t>
      </w:r>
      <w:proofErr w:type="gramStart"/>
      <w:r w:rsidRPr="001A41E9">
        <w:rPr>
          <w:rFonts w:ascii="Times New Roman" w:hAnsi="Times New Roman"/>
          <w:sz w:val="24"/>
          <w:szCs w:val="24"/>
        </w:rPr>
        <w:t>taşıt  malzeme</w:t>
      </w:r>
      <w:proofErr w:type="gramEnd"/>
      <w:r w:rsidRPr="001A41E9">
        <w:rPr>
          <w:rFonts w:ascii="Times New Roman" w:hAnsi="Times New Roman"/>
          <w:sz w:val="24"/>
          <w:szCs w:val="24"/>
        </w:rPr>
        <w:t xml:space="preserve"> vb. sigorta giderleri.</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03.5.9 Diğer Hizmet Alımları</w:t>
      </w:r>
    </w:p>
    <w:p w:rsidR="00555584" w:rsidRPr="001A41E9" w:rsidRDefault="00555584" w:rsidP="00555584">
      <w:pPr>
        <w:rPr>
          <w:rFonts w:ascii="Times New Roman" w:hAnsi="Times New Roman"/>
          <w:color w:val="000000" w:themeColor="text1"/>
          <w:sz w:val="24"/>
          <w:szCs w:val="24"/>
        </w:rPr>
      </w:pPr>
      <w:r w:rsidRPr="001A41E9">
        <w:rPr>
          <w:rFonts w:ascii="Times New Roman" w:hAnsi="Times New Roman"/>
          <w:b/>
          <w:color w:val="000000" w:themeColor="text1"/>
          <w:sz w:val="24"/>
          <w:szCs w:val="24"/>
        </w:rPr>
        <w:t xml:space="preserve">03.5.9.02-Yurt Dışı Staj Eğitim: </w:t>
      </w:r>
      <w:r w:rsidRPr="001A41E9">
        <w:rPr>
          <w:rFonts w:ascii="Times New Roman" w:hAnsi="Times New Roman"/>
          <w:color w:val="000000" w:themeColor="text1"/>
          <w:sz w:val="24"/>
          <w:szCs w:val="24"/>
        </w:rPr>
        <w:t xml:space="preserve">Yönetim </w:t>
      </w:r>
      <w:proofErr w:type="gramStart"/>
      <w:r w:rsidRPr="001A41E9">
        <w:rPr>
          <w:rFonts w:ascii="Times New Roman" w:hAnsi="Times New Roman"/>
          <w:color w:val="000000" w:themeColor="text1"/>
          <w:sz w:val="24"/>
          <w:szCs w:val="24"/>
        </w:rPr>
        <w:t>Kurulu  Kararı</w:t>
      </w:r>
      <w:proofErr w:type="gramEnd"/>
      <w:r w:rsidRPr="001A41E9">
        <w:rPr>
          <w:rFonts w:ascii="Times New Roman" w:hAnsi="Times New Roman"/>
          <w:color w:val="000000" w:themeColor="text1"/>
          <w:sz w:val="24"/>
          <w:szCs w:val="24"/>
        </w:rPr>
        <w:t xml:space="preserve">  uyarınca; kurum personelinin her türlü yurtdışı staj ve öğrenim</w:t>
      </w:r>
      <w:r w:rsidRPr="001A41E9">
        <w:rPr>
          <w:rFonts w:ascii="Times New Roman" w:hAnsi="Times New Roman"/>
          <w:b/>
          <w:color w:val="000000" w:themeColor="text1"/>
          <w:sz w:val="24"/>
          <w:szCs w:val="24"/>
        </w:rPr>
        <w:t xml:space="preserve"> </w:t>
      </w:r>
      <w:r w:rsidRPr="001A41E9">
        <w:rPr>
          <w:rFonts w:ascii="Times New Roman" w:hAnsi="Times New Roman"/>
          <w:color w:val="000000" w:themeColor="text1"/>
          <w:sz w:val="24"/>
          <w:szCs w:val="24"/>
        </w:rPr>
        <w:t>giderleri bu kalemde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03.5.9.90-Diğer Hizmet Alımları: </w:t>
      </w:r>
      <w:r w:rsidRPr="001A41E9">
        <w:rPr>
          <w:rFonts w:ascii="Times New Roman" w:hAnsi="Times New Roman"/>
          <w:sz w:val="24"/>
          <w:szCs w:val="24"/>
        </w:rPr>
        <w:t>İlgili mevzuat uyarınca ödenecek avukatlık ücretleri ve diğer guruplara girmeyen diğer hizmet alımları bu kalemden öngörülecektir.</w:t>
      </w:r>
    </w:p>
    <w:p w:rsidR="00555584" w:rsidRPr="001A41E9" w:rsidRDefault="00555584" w:rsidP="00555584">
      <w:pPr>
        <w:rPr>
          <w:rFonts w:ascii="Times New Roman" w:hAnsi="Times New Roman"/>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03.6-TEMSİL VE TANITIM GİDERLERİ </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03.6.1-Temsil Giderleri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03.6.1.01-Temsil Giderleri: </w:t>
      </w:r>
      <w:r w:rsidRPr="001A41E9">
        <w:rPr>
          <w:rFonts w:ascii="Times New Roman" w:hAnsi="Times New Roman"/>
          <w:sz w:val="24"/>
          <w:szCs w:val="24"/>
        </w:rPr>
        <w:t>Makam sahibi veya yetkili kıldığı amirlerin takdiri esas olmak suretiyle; görevle ilgili temsilin gerektirdiği her türlü giderler ile cenaze törenleri için satın alınacak çiçek bedelleri bu kalemden öngörülecektir.</w:t>
      </w:r>
    </w:p>
    <w:p w:rsidR="00555584" w:rsidRPr="001A41E9" w:rsidRDefault="00555584" w:rsidP="00555584">
      <w:pPr>
        <w:spacing w:after="0" w:line="240" w:lineRule="auto"/>
        <w:rPr>
          <w:rFonts w:ascii="Times New Roman" w:eastAsia="Times New Roman" w:hAnsi="Times New Roman"/>
          <w:color w:val="000000"/>
          <w:sz w:val="24"/>
          <w:szCs w:val="24"/>
          <w:lang w:eastAsia="tr-TR"/>
        </w:rPr>
      </w:pPr>
      <w:r w:rsidRPr="001A41E9">
        <w:rPr>
          <w:rFonts w:ascii="Times New Roman" w:hAnsi="Times New Roman"/>
          <w:b/>
          <w:sz w:val="24"/>
          <w:szCs w:val="24"/>
        </w:rPr>
        <w:t xml:space="preserve">03.6.1.02- Ağırlama, Tören, Fuar, Organizasyon Giderleri : </w:t>
      </w:r>
      <w:r w:rsidRPr="001A41E9">
        <w:rPr>
          <w:rFonts w:ascii="Times New Roman" w:eastAsia="Times New Roman" w:hAnsi="Times New Roman"/>
          <w:color w:val="000000"/>
          <w:sz w:val="24"/>
          <w:szCs w:val="24"/>
          <w:lang w:eastAsia="tr-TR"/>
        </w:rPr>
        <w:t>-  Yönetim Kurulu Kararları çerçevesinde, Yabancı temsilciler ve konukların geleneklere ve davetin kapsamına göre ağırlama, konaklama giderleri, ayrıca bu işlerle ilgili hazırlıkların gerektirdiği giderlerle, verilecek ziyafet, hediye, çiçek, bahşiş, taşıma giderleri ile ziyafetlerin gerektirdiği giderler bu kalemden öngörülecektir.</w:t>
      </w:r>
    </w:p>
    <w:p w:rsidR="00555584" w:rsidRPr="001A41E9" w:rsidRDefault="00555584" w:rsidP="00555584">
      <w:pPr>
        <w:rPr>
          <w:rFonts w:ascii="Times New Roman" w:hAnsi="Times New Roman"/>
          <w:b/>
          <w:sz w:val="24"/>
          <w:szCs w:val="24"/>
        </w:rPr>
      </w:pP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03.7-Menkul </w:t>
      </w:r>
      <w:proofErr w:type="gramStart"/>
      <w:r w:rsidRPr="001A41E9">
        <w:rPr>
          <w:rFonts w:ascii="Times New Roman" w:hAnsi="Times New Roman"/>
          <w:b/>
          <w:sz w:val="24"/>
          <w:szCs w:val="24"/>
        </w:rPr>
        <w:t>Mal , Gayri</w:t>
      </w:r>
      <w:proofErr w:type="gramEnd"/>
      <w:r w:rsidRPr="001A41E9">
        <w:rPr>
          <w:rFonts w:ascii="Times New Roman" w:hAnsi="Times New Roman"/>
          <w:b/>
          <w:sz w:val="24"/>
          <w:szCs w:val="24"/>
        </w:rPr>
        <w:t xml:space="preserve"> Maddi Hak Alım, Bakım ve Onarım Giderleri:</w:t>
      </w:r>
      <w:r w:rsidRPr="001A41E9">
        <w:rPr>
          <w:rFonts w:ascii="Times New Roman" w:hAnsi="Times New Roman"/>
          <w:sz w:val="24"/>
          <w:szCs w:val="24"/>
        </w:rPr>
        <w:t xml:space="preserve"> Bu gurupta yer alan alım, bakım ve onarım giderleri ayni zamanda sermaye giderlerinin altında da yer almaktadır. Her iki gurupta yer alan mallar bir yıldan fazla olmakla birlikte bu grubu sermaye giderlerinden </w:t>
      </w:r>
      <w:r w:rsidRPr="001A41E9">
        <w:rPr>
          <w:rFonts w:ascii="Times New Roman" w:hAnsi="Times New Roman"/>
          <w:sz w:val="24"/>
          <w:szCs w:val="24"/>
        </w:rPr>
        <w:lastRenderedPageBreak/>
        <w:t>ayıran özellik alım veya bakım bedelleridir. İşleme konu alım veya onarım değerleri, ilgili yılın Kurum Bütçe Tasarısı Hazırlık Genelgesi ile belirlenecek tutarın altında kalanlar bu bölümde, söz konusu tutarın üstünde olanlar ise sermaye bölümünde sınıflandırılacaktır.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03.7.1-Menkul Mal Alım Giderleri</w:t>
      </w:r>
    </w:p>
    <w:p w:rsidR="00555584" w:rsidRPr="001A41E9" w:rsidRDefault="00555584" w:rsidP="00555584">
      <w:pPr>
        <w:rPr>
          <w:rFonts w:ascii="Times New Roman" w:hAnsi="Times New Roman"/>
          <w:sz w:val="24"/>
          <w:szCs w:val="24"/>
        </w:rPr>
      </w:pPr>
      <w:proofErr w:type="gramStart"/>
      <w:r w:rsidRPr="001A41E9">
        <w:rPr>
          <w:rFonts w:ascii="Times New Roman" w:hAnsi="Times New Roman"/>
          <w:b/>
          <w:sz w:val="24"/>
          <w:szCs w:val="24"/>
        </w:rPr>
        <w:t xml:space="preserve">03.7.1.01-Büro ve İşyeri Mal ve Malzeme Alımları: </w:t>
      </w:r>
      <w:r w:rsidRPr="001A41E9">
        <w:rPr>
          <w:rFonts w:ascii="Times New Roman" w:hAnsi="Times New Roman"/>
          <w:sz w:val="24"/>
          <w:szCs w:val="24"/>
        </w:rPr>
        <w:t>Tüketime yönelik mal ve malzeme alımlarının dışında kalan bedeli ilgili yılın Fon Bütçe Tasarısı Genelgesi ile belirlenecek limiti geçmeyen ve hizmet, çalışma ve işyerinin donatımı ve döşemelerinde kullanılan eşyalar ve hizmetin çalışmanın ve işin gerektirdiği büro masa, döner koltuk, sandalye, sehpa, etajer, kütüphane, dosya dolabı, karteks dolabı, misafir koltuğu, bilgisayar masası, çelik kasa, perde, çöp kutusu, mühür, posta çantası gibi her türlü büro malzemesi alımı.</w:t>
      </w:r>
      <w:proofErr w:type="gramEnd"/>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03.7.1.02-Büro ve İşyeri Makine ve Teçhizat Alımları: </w:t>
      </w:r>
      <w:r w:rsidRPr="001A41E9">
        <w:rPr>
          <w:rFonts w:ascii="Times New Roman" w:hAnsi="Times New Roman"/>
          <w:sz w:val="24"/>
          <w:szCs w:val="24"/>
        </w:rPr>
        <w:t>Büro hizmetlerinde kullanılacak olan;</w:t>
      </w:r>
      <w:r w:rsidR="00C9681A" w:rsidRPr="001A41E9">
        <w:rPr>
          <w:rFonts w:ascii="Times New Roman" w:hAnsi="Times New Roman"/>
          <w:sz w:val="24"/>
          <w:szCs w:val="24"/>
        </w:rPr>
        <w:t xml:space="preserve"> </w:t>
      </w:r>
      <w:r w:rsidRPr="001A41E9">
        <w:rPr>
          <w:rFonts w:ascii="Times New Roman" w:hAnsi="Times New Roman"/>
          <w:sz w:val="24"/>
          <w:szCs w:val="24"/>
        </w:rPr>
        <w:t xml:space="preserve">Daktilo, hesap makinesi gibi her türlü düşük değerli ve basit büro makinesi </w:t>
      </w:r>
      <w:proofErr w:type="spellStart"/>
      <w:proofErr w:type="gramStart"/>
      <w:r w:rsidRPr="001A41E9">
        <w:rPr>
          <w:rFonts w:ascii="Times New Roman" w:hAnsi="Times New Roman"/>
          <w:sz w:val="24"/>
          <w:szCs w:val="24"/>
        </w:rPr>
        <w:t>alımları,Değerleri</w:t>
      </w:r>
      <w:proofErr w:type="spellEnd"/>
      <w:proofErr w:type="gramEnd"/>
      <w:r w:rsidRPr="001A41E9">
        <w:rPr>
          <w:rFonts w:ascii="Times New Roman" w:hAnsi="Times New Roman"/>
          <w:sz w:val="24"/>
          <w:szCs w:val="24"/>
        </w:rPr>
        <w:t xml:space="preserve">  her yıl ilgili yılın Kurum Bütçe Tasarısı Hazırlı Genelgesi ile belirlenecek tutarı aşmamak üzere  bilgisayar, printer, telefon, faks,  yazı makinesi, fotokopi makinesi, klima  baskı makinesi, evrak imha makinesi gibi çalışmaya ilişkin makine teçhizat alımları.</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03.7.1.03-Avadanlık ve Yedek Parça Alımları:</w:t>
      </w:r>
      <w:r w:rsidR="00327D86" w:rsidRPr="001A41E9">
        <w:rPr>
          <w:rFonts w:ascii="Times New Roman" w:hAnsi="Times New Roman"/>
          <w:sz w:val="24"/>
          <w:szCs w:val="24"/>
        </w:rPr>
        <w:t xml:space="preserve"> Her türlü </w:t>
      </w:r>
      <w:proofErr w:type="gramStart"/>
      <w:r w:rsidR="00327D86" w:rsidRPr="001A41E9">
        <w:rPr>
          <w:rFonts w:ascii="Times New Roman" w:hAnsi="Times New Roman"/>
          <w:sz w:val="24"/>
          <w:szCs w:val="24"/>
        </w:rPr>
        <w:t>cihaz , makine</w:t>
      </w:r>
      <w:proofErr w:type="gramEnd"/>
      <w:r w:rsidR="00327D86" w:rsidRPr="001A41E9">
        <w:rPr>
          <w:rFonts w:ascii="Times New Roman" w:hAnsi="Times New Roman"/>
          <w:sz w:val="24"/>
          <w:szCs w:val="24"/>
        </w:rPr>
        <w:t xml:space="preserve"> ve </w:t>
      </w:r>
      <w:proofErr w:type="spellStart"/>
      <w:r w:rsidR="00327D86" w:rsidRPr="001A41E9">
        <w:rPr>
          <w:rFonts w:ascii="Times New Roman" w:hAnsi="Times New Roman"/>
          <w:sz w:val="24"/>
          <w:szCs w:val="24"/>
        </w:rPr>
        <w:t>teç</w:t>
      </w:r>
      <w:r w:rsidRPr="001A41E9">
        <w:rPr>
          <w:rFonts w:ascii="Times New Roman" w:hAnsi="Times New Roman"/>
          <w:sz w:val="24"/>
          <w:szCs w:val="24"/>
        </w:rPr>
        <w:t>hizatların</w:t>
      </w:r>
      <w:proofErr w:type="spellEnd"/>
      <w:r w:rsidRPr="001A41E9">
        <w:rPr>
          <w:rFonts w:ascii="Times New Roman" w:hAnsi="Times New Roman"/>
          <w:sz w:val="24"/>
          <w:szCs w:val="24"/>
        </w:rPr>
        <w:t xml:space="preserve"> herhangi bir bakım sözleşmesinden veya işinden bağımsız olarak rutin bakım-onarımlarda  kullanılmak üzere alınacak olan avadanlık ve yedek parçaları giderleri bu kalemde öngörülecektir.</w:t>
      </w:r>
    </w:p>
    <w:p w:rsidR="00555584" w:rsidRPr="001A41E9" w:rsidRDefault="00555584" w:rsidP="00555584">
      <w:pPr>
        <w:rPr>
          <w:rFonts w:ascii="Times New Roman" w:hAnsi="Times New Roman"/>
          <w:sz w:val="24"/>
          <w:szCs w:val="24"/>
        </w:rPr>
      </w:pP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03.7.1.04-Yangından Korunma Malzemeleri Alımları:</w:t>
      </w:r>
      <w:r w:rsidRPr="001A41E9">
        <w:rPr>
          <w:rFonts w:ascii="Times New Roman" w:hAnsi="Times New Roman"/>
          <w:sz w:val="24"/>
          <w:szCs w:val="24"/>
        </w:rPr>
        <w:t xml:space="preserve"> 03.2.6.01 koduna gider kaydedilecek olan yangın tüplerinin dolum giderleri harç olmak üzere; yangın </w:t>
      </w:r>
    </w:p>
    <w:p w:rsidR="00555584" w:rsidRPr="001A41E9" w:rsidRDefault="00555584" w:rsidP="00555584">
      <w:pPr>
        <w:rPr>
          <w:rFonts w:ascii="Times New Roman" w:hAnsi="Times New Roman"/>
          <w:sz w:val="24"/>
          <w:szCs w:val="24"/>
        </w:rPr>
      </w:pPr>
      <w:proofErr w:type="gramStart"/>
      <w:r w:rsidRPr="001A41E9">
        <w:rPr>
          <w:rFonts w:ascii="Times New Roman" w:hAnsi="Times New Roman"/>
          <w:sz w:val="24"/>
          <w:szCs w:val="24"/>
        </w:rPr>
        <w:t>söndürme</w:t>
      </w:r>
      <w:proofErr w:type="gramEnd"/>
      <w:r w:rsidRPr="001A41E9">
        <w:rPr>
          <w:rFonts w:ascii="Times New Roman" w:hAnsi="Times New Roman"/>
          <w:sz w:val="24"/>
          <w:szCs w:val="24"/>
        </w:rPr>
        <w:t xml:space="preserve"> cihazı alımları ve yangından korunmanın gerektirdiği mal ve malzeme alımları gibi her türlü giderler.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03.7.1.90- Diğer Dayanıklı Mal ve Malzeme Alımı:</w:t>
      </w:r>
      <w:r w:rsidRPr="001A41E9">
        <w:rPr>
          <w:rFonts w:ascii="Times New Roman" w:hAnsi="Times New Roman"/>
          <w:sz w:val="24"/>
          <w:szCs w:val="24"/>
        </w:rPr>
        <w:t xml:space="preserve"> Yukarıda sayılanlar dışında kalan ve diğer ekonomik kotlara </w:t>
      </w:r>
      <w:proofErr w:type="gramStart"/>
      <w:r w:rsidRPr="001A41E9">
        <w:rPr>
          <w:rFonts w:ascii="Times New Roman" w:hAnsi="Times New Roman"/>
          <w:sz w:val="24"/>
          <w:szCs w:val="24"/>
        </w:rPr>
        <w:t>dahil</w:t>
      </w:r>
      <w:proofErr w:type="gramEnd"/>
      <w:r w:rsidRPr="001A41E9">
        <w:rPr>
          <w:rFonts w:ascii="Times New Roman" w:hAnsi="Times New Roman"/>
          <w:sz w:val="24"/>
          <w:szCs w:val="24"/>
        </w:rPr>
        <w:t xml:space="preserve"> olmayan hizmetin gerektirdiği dayanıklı mal ve</w:t>
      </w:r>
      <w:r w:rsidR="00327D86" w:rsidRPr="001A41E9">
        <w:rPr>
          <w:rFonts w:ascii="Times New Roman" w:hAnsi="Times New Roman"/>
          <w:sz w:val="24"/>
          <w:szCs w:val="24"/>
        </w:rPr>
        <w:t xml:space="preserve"> malzeme (alarm sistemi, elekt</w:t>
      </w:r>
      <w:r w:rsidRPr="001A41E9">
        <w:rPr>
          <w:rFonts w:ascii="Times New Roman" w:hAnsi="Times New Roman"/>
          <w:sz w:val="24"/>
          <w:szCs w:val="24"/>
        </w:rPr>
        <w:t>rik sayacı, su motoru,</w:t>
      </w:r>
      <w:r w:rsidR="00327D86" w:rsidRPr="001A41E9">
        <w:rPr>
          <w:rFonts w:ascii="Times New Roman" w:hAnsi="Times New Roman"/>
          <w:sz w:val="24"/>
          <w:szCs w:val="24"/>
        </w:rPr>
        <w:t xml:space="preserve"> su sayacı, buz dolabı, soba vs</w:t>
      </w:r>
      <w:r w:rsidRPr="001A41E9">
        <w:rPr>
          <w:rFonts w:ascii="Times New Roman" w:hAnsi="Times New Roman"/>
          <w:sz w:val="24"/>
          <w:szCs w:val="24"/>
        </w:rPr>
        <w:t>.) bu kalemden öngörülecektir.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03.7.2-Gayri Maddi Hak Alımları </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03.7.2.01-Bilgisayar Yazılım Alımları ve Yapımları:</w:t>
      </w:r>
      <w:r w:rsidRPr="001A41E9">
        <w:rPr>
          <w:rFonts w:ascii="Times New Roman" w:hAnsi="Times New Roman"/>
          <w:sz w:val="24"/>
          <w:szCs w:val="24"/>
        </w:rPr>
        <w:t xml:space="preserve"> Bilgisayarlar için kullanılacak olan hazır programların satın alma ve lisans bedelleri ile yeni program yazdırılmasına ilişkin giderler.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 xml:space="preserve">03.7.2.02- </w:t>
      </w:r>
      <w:proofErr w:type="gramStart"/>
      <w:r w:rsidRPr="001A41E9">
        <w:rPr>
          <w:rFonts w:ascii="Times New Roman" w:hAnsi="Times New Roman"/>
          <w:b/>
          <w:sz w:val="24"/>
          <w:szCs w:val="24"/>
        </w:rPr>
        <w:t>Fikri  Hak</w:t>
      </w:r>
      <w:proofErr w:type="gramEnd"/>
      <w:r w:rsidRPr="001A41E9">
        <w:rPr>
          <w:rFonts w:ascii="Times New Roman" w:hAnsi="Times New Roman"/>
          <w:b/>
          <w:sz w:val="24"/>
          <w:szCs w:val="24"/>
        </w:rPr>
        <w:t xml:space="preserve"> Alımları:</w:t>
      </w:r>
      <w:r w:rsidRPr="001A41E9">
        <w:rPr>
          <w:rFonts w:ascii="Times New Roman" w:hAnsi="Times New Roman"/>
          <w:sz w:val="24"/>
          <w:szCs w:val="24"/>
        </w:rPr>
        <w:t xml:space="preserve"> Zorunlu hallerde kayıtların yenilenmesi için kurum personeli dışındaki kişilere ödenecek hizmet bedelleri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03.7.3-Bakım ve Onarım Giderleri: </w:t>
      </w:r>
      <w:r w:rsidRPr="001A41E9">
        <w:rPr>
          <w:rFonts w:ascii="Times New Roman" w:hAnsi="Times New Roman"/>
          <w:sz w:val="24"/>
          <w:szCs w:val="24"/>
        </w:rPr>
        <w:t xml:space="preserve">Taşınır mallarla ilgili olarak, bunlarım ekonomik ömürlerini ve değerlerini artırmaya yönelik yenileme amaçlı bakım-onarımlar dışında kalan </w:t>
      </w:r>
      <w:proofErr w:type="gramStart"/>
      <w:r w:rsidRPr="001A41E9">
        <w:rPr>
          <w:rFonts w:ascii="Times New Roman" w:hAnsi="Times New Roman"/>
          <w:sz w:val="24"/>
          <w:szCs w:val="24"/>
        </w:rPr>
        <w:t>ve  doğrudan</w:t>
      </w:r>
      <w:proofErr w:type="gramEnd"/>
      <w:r w:rsidRPr="001A41E9">
        <w:rPr>
          <w:rFonts w:ascii="Times New Roman" w:hAnsi="Times New Roman"/>
          <w:sz w:val="24"/>
          <w:szCs w:val="24"/>
        </w:rPr>
        <w:t xml:space="preserve"> işletmeye yönelik rutin olarak yapılması gereken bakım ve</w:t>
      </w:r>
      <w:r w:rsidR="00327D86" w:rsidRPr="001A41E9">
        <w:rPr>
          <w:rFonts w:ascii="Times New Roman" w:hAnsi="Times New Roman"/>
          <w:sz w:val="24"/>
          <w:szCs w:val="24"/>
        </w:rPr>
        <w:t xml:space="preserve"> onarımlar ve bu bakım onarımla</w:t>
      </w:r>
      <w:r w:rsidRPr="001A41E9">
        <w:rPr>
          <w:rFonts w:ascii="Times New Roman" w:hAnsi="Times New Roman"/>
          <w:sz w:val="24"/>
          <w:szCs w:val="24"/>
        </w:rPr>
        <w:t>r</w:t>
      </w:r>
      <w:r w:rsidR="00327D86" w:rsidRPr="001A41E9">
        <w:rPr>
          <w:rFonts w:ascii="Times New Roman" w:hAnsi="Times New Roman"/>
          <w:sz w:val="24"/>
          <w:szCs w:val="24"/>
        </w:rPr>
        <w:t>ın</w:t>
      </w:r>
      <w:r w:rsidRPr="001A41E9">
        <w:rPr>
          <w:rFonts w:ascii="Times New Roman" w:hAnsi="Times New Roman"/>
          <w:sz w:val="24"/>
          <w:szCs w:val="24"/>
        </w:rPr>
        <w:t>da kullanılacak olan yedek parça alım giderleri ( parasal limitlere</w:t>
      </w:r>
      <w:r w:rsidR="00327D86" w:rsidRPr="001A41E9">
        <w:rPr>
          <w:rFonts w:ascii="Times New Roman" w:hAnsi="Times New Roman"/>
          <w:sz w:val="24"/>
          <w:szCs w:val="24"/>
        </w:rPr>
        <w:t xml:space="preserve"> </w:t>
      </w:r>
      <w:r w:rsidRPr="001A41E9">
        <w:rPr>
          <w:rFonts w:ascii="Times New Roman" w:hAnsi="Times New Roman"/>
          <w:sz w:val="24"/>
          <w:szCs w:val="24"/>
        </w:rPr>
        <w:t>bakılmaksızın) bu grupta yer alacaktır. Bunlardan bazıları ilgili yılın Fon Bütçe Tasarısı Hazırlık Genelgesi ile belirlenecek limitler ile sınırlı olacak ve bu limitleri geçmeyenler bu bölümde öngörülecek iken limitleri geçen tutarlardaki bakım-onarımlar "sermaye" bölümünde öngörülecektir.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03.7.3.01-Tefrişat Bakım ve Onarım Giderleri:</w:t>
      </w:r>
      <w:r w:rsidRPr="001A41E9">
        <w:rPr>
          <w:rFonts w:ascii="Times New Roman" w:hAnsi="Times New Roman"/>
          <w:sz w:val="24"/>
          <w:szCs w:val="24"/>
        </w:rPr>
        <w:t xml:space="preserve"> Çalışma masası, çalışma koltuğu, sandalye, etajer, sehpa, kütüphane ve dolap gibi tefrişatın bakım ve onarımlarına ait (yedek parça alımlar </w:t>
      </w:r>
      <w:proofErr w:type="gramStart"/>
      <w:r w:rsidRPr="001A41E9">
        <w:rPr>
          <w:rFonts w:ascii="Times New Roman" w:hAnsi="Times New Roman"/>
          <w:sz w:val="24"/>
          <w:szCs w:val="24"/>
        </w:rPr>
        <w:t>dahil</w:t>
      </w:r>
      <w:proofErr w:type="gramEnd"/>
      <w:r w:rsidRPr="001A41E9">
        <w:rPr>
          <w:rFonts w:ascii="Times New Roman" w:hAnsi="Times New Roman"/>
          <w:sz w:val="24"/>
          <w:szCs w:val="24"/>
        </w:rPr>
        <w:t>) giderler.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03.7.3.02-Makine </w:t>
      </w:r>
      <w:proofErr w:type="spellStart"/>
      <w:r w:rsidRPr="001A41E9">
        <w:rPr>
          <w:rFonts w:ascii="Times New Roman" w:hAnsi="Times New Roman"/>
          <w:b/>
          <w:sz w:val="24"/>
          <w:szCs w:val="24"/>
        </w:rPr>
        <w:t>Techizat</w:t>
      </w:r>
      <w:proofErr w:type="spellEnd"/>
      <w:r w:rsidRPr="001A41E9">
        <w:rPr>
          <w:rFonts w:ascii="Times New Roman" w:hAnsi="Times New Roman"/>
          <w:b/>
          <w:sz w:val="24"/>
          <w:szCs w:val="24"/>
        </w:rPr>
        <w:t xml:space="preserve"> Bakım Onarım Giderleri: </w:t>
      </w:r>
      <w:r w:rsidRPr="001A41E9">
        <w:rPr>
          <w:rFonts w:ascii="Times New Roman" w:hAnsi="Times New Roman"/>
          <w:sz w:val="24"/>
          <w:szCs w:val="24"/>
        </w:rPr>
        <w:t xml:space="preserve">Her türlü makine, </w:t>
      </w:r>
      <w:proofErr w:type="spellStart"/>
      <w:r w:rsidRPr="001A41E9">
        <w:rPr>
          <w:rFonts w:ascii="Times New Roman" w:hAnsi="Times New Roman"/>
          <w:sz w:val="24"/>
          <w:szCs w:val="24"/>
        </w:rPr>
        <w:t>techizat</w:t>
      </w:r>
      <w:proofErr w:type="spellEnd"/>
      <w:r w:rsidRPr="001A41E9">
        <w:rPr>
          <w:rFonts w:ascii="Times New Roman" w:hAnsi="Times New Roman"/>
          <w:sz w:val="24"/>
          <w:szCs w:val="24"/>
        </w:rPr>
        <w:t xml:space="preserve"> ve demirbaşın bakım onarım işçilik ücretleri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03.7.3.03-Taşıt Bakım Onarım Giderleri:</w:t>
      </w:r>
      <w:r w:rsidRPr="001A41E9">
        <w:rPr>
          <w:rFonts w:ascii="Times New Roman" w:hAnsi="Times New Roman"/>
          <w:sz w:val="24"/>
          <w:szCs w:val="24"/>
        </w:rPr>
        <w:t xml:space="preserve"> Taşıtların bakım, onarım ve yedek parçaları ile ilgili giderler.</w:t>
      </w:r>
    </w:p>
    <w:p w:rsidR="00A6471F" w:rsidRPr="001A41E9" w:rsidRDefault="00A6471F" w:rsidP="00555584">
      <w:pPr>
        <w:rPr>
          <w:rFonts w:ascii="Times New Roman" w:hAnsi="Times New Roman"/>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03.8.1 Hizmet Binası Bakım Ve Onarım Giderleri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03.8.1.01-Büro Bakım Ve Onarımı Giderleri:</w:t>
      </w:r>
      <w:r w:rsidRPr="001A41E9">
        <w:rPr>
          <w:rFonts w:ascii="Times New Roman" w:hAnsi="Times New Roman"/>
          <w:sz w:val="24"/>
          <w:szCs w:val="24"/>
        </w:rPr>
        <w:t xml:space="preserve"> Taşınır mallarla ilgili olarak, bunlarım ekonomik ömürlerini ve değerlerini artırmaya yönelik yenileme amaçlı bakım-onarımlar dışında kalan ve doğrudan işletmeye yönelik rutin olarak yapılması gereken bakım ve onarımlar ve bu bakım onarımlarda kullanılacak olan yedek parça alım giderleri(parasal limitlere bakılmaksızın) bu grupta yer </w:t>
      </w:r>
      <w:proofErr w:type="spellStart"/>
      <w:proofErr w:type="gramStart"/>
      <w:r w:rsidRPr="001A41E9">
        <w:rPr>
          <w:rFonts w:ascii="Times New Roman" w:hAnsi="Times New Roman"/>
          <w:sz w:val="24"/>
          <w:szCs w:val="24"/>
        </w:rPr>
        <w:t>alacaktır.Bunlardan</w:t>
      </w:r>
      <w:proofErr w:type="spellEnd"/>
      <w:proofErr w:type="gramEnd"/>
      <w:r w:rsidRPr="001A41E9">
        <w:rPr>
          <w:rFonts w:ascii="Times New Roman" w:hAnsi="Times New Roman"/>
          <w:sz w:val="24"/>
          <w:szCs w:val="24"/>
        </w:rPr>
        <w:t xml:space="preserve"> bazıları ilgili yılın Fon Bütçe Tasarısı Hazırlık Genelgesi ile belirlenecek limitler ile sınırlı olacak ve bu limitleri geçmeyenler bu bölümde öngörülecek iken </w:t>
      </w:r>
      <w:proofErr w:type="spellStart"/>
      <w:r w:rsidRPr="001A41E9">
        <w:rPr>
          <w:rFonts w:ascii="Times New Roman" w:hAnsi="Times New Roman"/>
          <w:sz w:val="24"/>
          <w:szCs w:val="24"/>
        </w:rPr>
        <w:t>limitlerigeçen</w:t>
      </w:r>
      <w:proofErr w:type="spellEnd"/>
      <w:r w:rsidRPr="001A41E9">
        <w:rPr>
          <w:rFonts w:ascii="Times New Roman" w:hAnsi="Times New Roman"/>
          <w:sz w:val="24"/>
          <w:szCs w:val="24"/>
        </w:rPr>
        <w:t xml:space="preserve"> tutarlardaki bakım-onarımlar "sermaye" bölümünde öngörülecektir. Bu bölüm, taşınmaz malın kullanım amacına göre kendi içinde alt bölümlere ayrılarak sınıflandırılmıştır.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05- CARİ TARANSFERLER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05.4.6 Tarımsal Amaçlı Transferler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05.4.6.02- Ürün </w:t>
      </w:r>
      <w:proofErr w:type="gramStart"/>
      <w:r w:rsidRPr="001A41E9">
        <w:rPr>
          <w:rFonts w:ascii="Times New Roman" w:hAnsi="Times New Roman"/>
          <w:b/>
          <w:sz w:val="24"/>
          <w:szCs w:val="24"/>
        </w:rPr>
        <w:t>Destekleme  Ödenekleri</w:t>
      </w:r>
      <w:proofErr w:type="gramEnd"/>
      <w:r w:rsidRPr="001A41E9">
        <w:rPr>
          <w:rFonts w:ascii="Times New Roman" w:hAnsi="Times New Roman"/>
          <w:b/>
          <w:sz w:val="24"/>
          <w:szCs w:val="24"/>
        </w:rPr>
        <w:t xml:space="preserve">: </w:t>
      </w:r>
      <w:r w:rsidRPr="001A41E9">
        <w:rPr>
          <w:rFonts w:ascii="Times New Roman" w:hAnsi="Times New Roman"/>
          <w:sz w:val="24"/>
          <w:szCs w:val="24"/>
        </w:rPr>
        <w:t>Bitkisel Zorunlu Sigorta Tüzüğü kapsamınca doğal afet tazminatları için öngörülmüştür.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lastRenderedPageBreak/>
        <w:t>05.4.6.03- Hayvancılık Destekleme Ödenekleri:</w:t>
      </w:r>
      <w:r w:rsidRPr="001A41E9">
        <w:rPr>
          <w:rFonts w:ascii="Times New Roman" w:hAnsi="Times New Roman"/>
          <w:sz w:val="24"/>
          <w:szCs w:val="24"/>
        </w:rPr>
        <w:t xml:space="preserve">  Hayvancılık Zorunlu Sigortası Tüzüğü kapsamında bulunan hayvan tazminatları ve hayvan barınaklarının tazmini için öngörülmüştür.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05.4.7 Sosyal Amaçlı Transferler</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05.4.7.17 Kıdem Tazminatları:</w:t>
      </w:r>
      <w:r w:rsidRPr="001A41E9">
        <w:rPr>
          <w:rFonts w:ascii="Times New Roman" w:hAnsi="Times New Roman"/>
          <w:sz w:val="24"/>
          <w:szCs w:val="24"/>
        </w:rPr>
        <w:t xml:space="preserve"> Fon personelinin kıdem tazminatı ödenekleri</w:t>
      </w: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 xml:space="preserve">06. SERMAYE </w:t>
      </w:r>
      <w:proofErr w:type="gramStart"/>
      <w:r w:rsidRPr="001A41E9">
        <w:rPr>
          <w:rFonts w:ascii="Times New Roman" w:hAnsi="Times New Roman"/>
          <w:b/>
          <w:sz w:val="24"/>
          <w:szCs w:val="24"/>
        </w:rPr>
        <w:t xml:space="preserve">GİDERLERİ : </w:t>
      </w:r>
      <w:r w:rsidRPr="001A41E9">
        <w:rPr>
          <w:rFonts w:ascii="Times New Roman" w:hAnsi="Times New Roman"/>
          <w:sz w:val="24"/>
          <w:szCs w:val="24"/>
        </w:rPr>
        <w:t>Sermaye</w:t>
      </w:r>
      <w:proofErr w:type="gramEnd"/>
      <w:r w:rsidRPr="001A41E9">
        <w:rPr>
          <w:rFonts w:ascii="Times New Roman" w:hAnsi="Times New Roman"/>
          <w:sz w:val="24"/>
          <w:szCs w:val="24"/>
        </w:rPr>
        <w:t xml:space="preserve"> harcamaları, sabit sermaye edinimleri,  gayrimenkuller  ya da gayri maddi aktiflerin edinimi için yapılan ve devlet mal varlığını artıran ödemelerdir. Bu ödemeler, ilgili yılın Bütçe Tasarısı Hazırlık Genelgesi ile belirlenecek asgari limitin üzerinde </w:t>
      </w:r>
      <w:proofErr w:type="gramStart"/>
      <w:r w:rsidRPr="001A41E9">
        <w:rPr>
          <w:rFonts w:ascii="Times New Roman" w:hAnsi="Times New Roman"/>
          <w:sz w:val="24"/>
          <w:szCs w:val="24"/>
        </w:rPr>
        <w:t>olmalıdır  ve</w:t>
      </w:r>
      <w:proofErr w:type="gramEnd"/>
      <w:r w:rsidRPr="001A41E9">
        <w:rPr>
          <w:rFonts w:ascii="Times New Roman" w:hAnsi="Times New Roman"/>
          <w:sz w:val="24"/>
          <w:szCs w:val="24"/>
        </w:rPr>
        <w:t xml:space="preserve"> kullanım  ömürleri bir yıl veya daha uzun olmalıdır.</w:t>
      </w:r>
    </w:p>
    <w:tbl>
      <w:tblPr>
        <w:tblW w:w="31680" w:type="dxa"/>
        <w:tblInd w:w="70" w:type="dxa"/>
        <w:tblCellMar>
          <w:left w:w="70" w:type="dxa"/>
          <w:right w:w="70" w:type="dxa"/>
        </w:tblCellMar>
        <w:tblLook w:val="04A0" w:firstRow="1" w:lastRow="0" w:firstColumn="1" w:lastColumn="0" w:noHBand="0" w:noVBand="1"/>
      </w:tblPr>
      <w:tblGrid>
        <w:gridCol w:w="31680"/>
      </w:tblGrid>
      <w:tr w:rsidR="00197888" w:rsidRPr="001A41E9" w:rsidTr="00197888">
        <w:trPr>
          <w:trHeight w:val="285"/>
        </w:trPr>
        <w:tc>
          <w:tcPr>
            <w:tcW w:w="31680" w:type="dxa"/>
            <w:tcBorders>
              <w:top w:val="nil"/>
              <w:left w:val="nil"/>
              <w:bottom w:val="nil"/>
              <w:right w:val="nil"/>
            </w:tcBorders>
            <w:shd w:val="clear" w:color="auto" w:fill="auto"/>
            <w:noWrap/>
            <w:vAlign w:val="center"/>
            <w:hideMark/>
          </w:tcPr>
          <w:p w:rsidR="00197888" w:rsidRPr="001A41E9" w:rsidRDefault="00197888" w:rsidP="00197888">
            <w:pPr>
              <w:spacing w:after="0" w:line="240" w:lineRule="auto"/>
              <w:jc w:val="both"/>
              <w:rPr>
                <w:rFonts w:ascii="Times New Roman" w:eastAsia="Times New Roman" w:hAnsi="Times New Roman"/>
                <w:b/>
                <w:bCs/>
                <w:color w:val="000000"/>
                <w:sz w:val="24"/>
                <w:szCs w:val="24"/>
                <w:lang w:eastAsia="tr-TR"/>
              </w:rPr>
            </w:pPr>
            <w:r w:rsidRPr="001A41E9">
              <w:rPr>
                <w:rFonts w:ascii="Times New Roman" w:eastAsia="Times New Roman" w:hAnsi="Times New Roman"/>
                <w:b/>
                <w:bCs/>
                <w:color w:val="000000"/>
                <w:sz w:val="24"/>
                <w:szCs w:val="24"/>
                <w:lang w:eastAsia="tr-TR"/>
              </w:rPr>
              <w:t>06.1  -   MAMUL MAL ALIMLARI</w:t>
            </w:r>
          </w:p>
        </w:tc>
      </w:tr>
      <w:tr w:rsidR="00197888" w:rsidRPr="001A41E9" w:rsidTr="00197888">
        <w:trPr>
          <w:trHeight w:val="1800"/>
        </w:trPr>
        <w:tc>
          <w:tcPr>
            <w:tcW w:w="31680" w:type="dxa"/>
            <w:tcBorders>
              <w:top w:val="nil"/>
              <w:left w:val="nil"/>
              <w:bottom w:val="nil"/>
              <w:right w:val="nil"/>
            </w:tcBorders>
            <w:shd w:val="clear" w:color="auto" w:fill="auto"/>
            <w:noWrap/>
            <w:vAlign w:val="center"/>
            <w:hideMark/>
          </w:tcPr>
          <w:p w:rsidR="00197888" w:rsidRPr="001A41E9" w:rsidRDefault="00197888" w:rsidP="00197888">
            <w:pPr>
              <w:spacing w:after="0" w:line="240" w:lineRule="auto"/>
              <w:jc w:val="both"/>
              <w:rPr>
                <w:rFonts w:ascii="Times New Roman" w:eastAsia="Times New Roman" w:hAnsi="Times New Roman"/>
                <w:color w:val="000000"/>
                <w:sz w:val="24"/>
                <w:szCs w:val="24"/>
                <w:lang w:eastAsia="tr-TR"/>
              </w:rPr>
            </w:pPr>
            <w:r w:rsidRPr="001A41E9">
              <w:rPr>
                <w:rFonts w:ascii="Times New Roman" w:eastAsia="Times New Roman" w:hAnsi="Times New Roman"/>
                <w:color w:val="000000"/>
                <w:sz w:val="24"/>
                <w:szCs w:val="24"/>
                <w:lang w:eastAsia="tr-TR"/>
              </w:rPr>
              <w:t>Üretim süreçlerinde kullanılmak suretiyle kısmen veya tamamen değişime uğrayarak yarı mamul veya mamul mal haline gelecek olanlar dışında kalan,</w:t>
            </w:r>
          </w:p>
          <w:p w:rsidR="00197888" w:rsidRPr="001A41E9" w:rsidRDefault="00197888" w:rsidP="00197888">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tüketime</w:t>
            </w:r>
            <w:proofErr w:type="gramEnd"/>
            <w:r w:rsidRPr="001A41E9">
              <w:rPr>
                <w:rFonts w:ascii="Times New Roman" w:eastAsia="Times New Roman" w:hAnsi="Times New Roman"/>
                <w:color w:val="000000"/>
                <w:sz w:val="24"/>
                <w:szCs w:val="24"/>
                <w:lang w:eastAsia="tr-TR"/>
              </w:rPr>
              <w:t xml:space="preserve"> yönelik mal ve malzeme alımları kapsamında yer almayan, kullanıma hazır mallardan bedeli, ilgili yılın Bütçe Tasarısı Hazırlık Genelgesi ile</w:t>
            </w:r>
          </w:p>
          <w:p w:rsidR="00197888" w:rsidRPr="001A41E9" w:rsidRDefault="00197888" w:rsidP="00197888">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belirlenecek</w:t>
            </w:r>
            <w:proofErr w:type="gramEnd"/>
            <w:r w:rsidRPr="001A41E9">
              <w:rPr>
                <w:rFonts w:ascii="Times New Roman" w:eastAsia="Times New Roman" w:hAnsi="Times New Roman"/>
                <w:color w:val="000000"/>
                <w:sz w:val="24"/>
                <w:szCs w:val="24"/>
                <w:lang w:eastAsia="tr-TR"/>
              </w:rPr>
              <w:t xml:space="preserve"> limitin üstünde kalan diğer bir ifadeyle cari nitelikli olmayanları kapsayacaktır. Bu bölümde yer alan makine, </w:t>
            </w:r>
            <w:proofErr w:type="spellStart"/>
            <w:r w:rsidRPr="001A41E9">
              <w:rPr>
                <w:rFonts w:ascii="Times New Roman" w:eastAsia="Times New Roman" w:hAnsi="Times New Roman"/>
                <w:color w:val="000000"/>
                <w:sz w:val="24"/>
                <w:szCs w:val="24"/>
                <w:lang w:eastAsia="tr-TR"/>
              </w:rPr>
              <w:t>techizat</w:t>
            </w:r>
            <w:proofErr w:type="spellEnd"/>
            <w:r w:rsidRPr="001A41E9">
              <w:rPr>
                <w:rFonts w:ascii="Times New Roman" w:eastAsia="Times New Roman" w:hAnsi="Times New Roman"/>
                <w:color w:val="000000"/>
                <w:sz w:val="24"/>
                <w:szCs w:val="24"/>
                <w:lang w:eastAsia="tr-TR"/>
              </w:rPr>
              <w:t xml:space="preserve">, taşıt vb. için </w:t>
            </w:r>
          </w:p>
          <w:p w:rsidR="00197888" w:rsidRPr="001A41E9" w:rsidRDefault="00197888" w:rsidP="00197888">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bakım</w:t>
            </w:r>
            <w:proofErr w:type="gramEnd"/>
            <w:r w:rsidRPr="001A41E9">
              <w:rPr>
                <w:rFonts w:ascii="Times New Roman" w:eastAsia="Times New Roman" w:hAnsi="Times New Roman"/>
                <w:color w:val="000000"/>
                <w:sz w:val="24"/>
                <w:szCs w:val="24"/>
                <w:lang w:eastAsia="tr-TR"/>
              </w:rPr>
              <w:t>-onarımın dışında makine-</w:t>
            </w:r>
            <w:proofErr w:type="spellStart"/>
            <w:r w:rsidRPr="001A41E9">
              <w:rPr>
                <w:rFonts w:ascii="Times New Roman" w:eastAsia="Times New Roman" w:hAnsi="Times New Roman"/>
                <w:color w:val="000000"/>
                <w:sz w:val="24"/>
                <w:szCs w:val="24"/>
                <w:lang w:eastAsia="tr-TR"/>
              </w:rPr>
              <w:t>techizatın</w:t>
            </w:r>
            <w:proofErr w:type="spellEnd"/>
            <w:r w:rsidRPr="001A41E9">
              <w:rPr>
                <w:rFonts w:ascii="Times New Roman" w:eastAsia="Times New Roman" w:hAnsi="Times New Roman"/>
                <w:color w:val="000000"/>
                <w:sz w:val="24"/>
                <w:szCs w:val="24"/>
                <w:lang w:eastAsia="tr-TR"/>
              </w:rPr>
              <w:t xml:space="preserve"> teknik özelliklerini artırmaya, geliştirmeye yönelik olarak kullanılacak olan ve her alım için bedelleri </w:t>
            </w:r>
          </w:p>
          <w:p w:rsidR="00A6471F" w:rsidRPr="001A41E9" w:rsidRDefault="00197888" w:rsidP="00197888">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yukarıda</w:t>
            </w:r>
            <w:proofErr w:type="gramEnd"/>
            <w:r w:rsidRPr="001A41E9">
              <w:rPr>
                <w:rFonts w:ascii="Times New Roman" w:eastAsia="Times New Roman" w:hAnsi="Times New Roman"/>
                <w:color w:val="000000"/>
                <w:sz w:val="24"/>
                <w:szCs w:val="24"/>
                <w:lang w:eastAsia="tr-TR"/>
              </w:rPr>
              <w:t xml:space="preserve"> ifade edilen limitin üzerinde kalan yedek parça alımları da III. ve IV. düzeyde ilgili bölümlerinde öngörülecektir. Ancak, bakım-onarımda </w:t>
            </w:r>
          </w:p>
          <w:p w:rsidR="00A6471F" w:rsidRPr="001A41E9" w:rsidRDefault="00197888" w:rsidP="00197888">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kullanılacak</w:t>
            </w:r>
            <w:proofErr w:type="gramEnd"/>
            <w:r w:rsidRPr="001A41E9">
              <w:rPr>
                <w:rFonts w:ascii="Times New Roman" w:eastAsia="Times New Roman" w:hAnsi="Times New Roman"/>
                <w:color w:val="000000"/>
                <w:sz w:val="24"/>
                <w:szCs w:val="24"/>
                <w:lang w:eastAsia="tr-TR"/>
              </w:rPr>
              <w:t xml:space="preserve"> olan yedek parçalar 06.6.2.01-“Malzeme Alımları” ekonomik koduna, limitin altında kalan yedek parça alımları ise 03-“Mal ve Hizmet </w:t>
            </w:r>
          </w:p>
          <w:p w:rsidR="00197888" w:rsidRPr="001A41E9" w:rsidRDefault="00197888" w:rsidP="00197888">
            <w:pPr>
              <w:spacing w:after="0" w:line="240" w:lineRule="auto"/>
              <w:jc w:val="both"/>
              <w:rPr>
                <w:rFonts w:ascii="Times New Roman" w:eastAsia="Times New Roman" w:hAnsi="Times New Roman"/>
                <w:color w:val="000000"/>
                <w:sz w:val="24"/>
                <w:szCs w:val="24"/>
                <w:lang w:eastAsia="tr-TR"/>
              </w:rPr>
            </w:pPr>
            <w:r w:rsidRPr="001A41E9">
              <w:rPr>
                <w:rFonts w:ascii="Times New Roman" w:eastAsia="Times New Roman" w:hAnsi="Times New Roman"/>
                <w:color w:val="000000"/>
                <w:sz w:val="24"/>
                <w:szCs w:val="24"/>
                <w:lang w:eastAsia="tr-TR"/>
              </w:rPr>
              <w:t>Alımları” kaleminde öngörülecektir. </w:t>
            </w:r>
          </w:p>
        </w:tc>
      </w:tr>
    </w:tbl>
    <w:p w:rsidR="00197888" w:rsidRPr="001A41E9" w:rsidRDefault="00197888" w:rsidP="00555584">
      <w:pPr>
        <w:rPr>
          <w:rFonts w:ascii="Times New Roman" w:hAnsi="Times New Roman"/>
          <w:sz w:val="24"/>
          <w:szCs w:val="24"/>
        </w:rPr>
      </w:pPr>
    </w:p>
    <w:tbl>
      <w:tblPr>
        <w:tblW w:w="31680" w:type="dxa"/>
        <w:tblInd w:w="70" w:type="dxa"/>
        <w:tblCellMar>
          <w:left w:w="70" w:type="dxa"/>
          <w:right w:w="70" w:type="dxa"/>
        </w:tblCellMar>
        <w:tblLook w:val="04A0" w:firstRow="1" w:lastRow="0" w:firstColumn="1" w:lastColumn="0" w:noHBand="0" w:noVBand="1"/>
      </w:tblPr>
      <w:tblGrid>
        <w:gridCol w:w="31680"/>
      </w:tblGrid>
      <w:tr w:rsidR="00A6471F" w:rsidRPr="001A41E9" w:rsidTr="00A6471F">
        <w:trPr>
          <w:trHeight w:val="285"/>
        </w:trPr>
        <w:tc>
          <w:tcPr>
            <w:tcW w:w="31680" w:type="dxa"/>
            <w:tcBorders>
              <w:top w:val="nil"/>
              <w:left w:val="nil"/>
              <w:bottom w:val="nil"/>
              <w:right w:val="nil"/>
            </w:tcBorders>
            <w:shd w:val="clear" w:color="auto" w:fill="auto"/>
            <w:noWrap/>
            <w:vAlign w:val="center"/>
            <w:hideMark/>
          </w:tcPr>
          <w:p w:rsidR="00A6471F" w:rsidRPr="001A41E9" w:rsidRDefault="00A6471F" w:rsidP="00A6471F">
            <w:pPr>
              <w:spacing w:after="0" w:line="240" w:lineRule="auto"/>
              <w:jc w:val="both"/>
              <w:rPr>
                <w:rFonts w:ascii="Times New Roman" w:eastAsia="Times New Roman" w:hAnsi="Times New Roman"/>
                <w:b/>
                <w:bCs/>
                <w:color w:val="000000"/>
                <w:sz w:val="24"/>
                <w:szCs w:val="24"/>
                <w:lang w:eastAsia="tr-TR"/>
              </w:rPr>
            </w:pPr>
            <w:r w:rsidRPr="001A41E9">
              <w:rPr>
                <w:rFonts w:ascii="Times New Roman" w:eastAsia="Times New Roman" w:hAnsi="Times New Roman"/>
                <w:b/>
                <w:bCs/>
                <w:color w:val="000000"/>
                <w:sz w:val="24"/>
                <w:szCs w:val="24"/>
                <w:lang w:eastAsia="tr-TR"/>
              </w:rPr>
              <w:t>06.1.4 - Taşıt Alımları</w:t>
            </w:r>
          </w:p>
        </w:tc>
      </w:tr>
      <w:tr w:rsidR="00A6471F" w:rsidRPr="001A41E9" w:rsidTr="00A6471F">
        <w:trPr>
          <w:trHeight w:val="900"/>
        </w:trPr>
        <w:tc>
          <w:tcPr>
            <w:tcW w:w="31680" w:type="dxa"/>
            <w:tcBorders>
              <w:top w:val="nil"/>
              <w:left w:val="nil"/>
              <w:bottom w:val="nil"/>
              <w:right w:val="nil"/>
            </w:tcBorders>
            <w:shd w:val="clear" w:color="auto" w:fill="auto"/>
            <w:noWrap/>
            <w:vAlign w:val="center"/>
            <w:hideMark/>
          </w:tcPr>
          <w:p w:rsidR="00A6471F" w:rsidRPr="001A41E9" w:rsidRDefault="00A6471F" w:rsidP="00A6471F">
            <w:pPr>
              <w:spacing w:after="0" w:line="240" w:lineRule="auto"/>
              <w:jc w:val="both"/>
              <w:rPr>
                <w:rFonts w:ascii="Times New Roman" w:eastAsia="Times New Roman" w:hAnsi="Times New Roman"/>
                <w:color w:val="000000"/>
                <w:sz w:val="24"/>
                <w:szCs w:val="24"/>
                <w:lang w:eastAsia="tr-TR"/>
              </w:rPr>
            </w:pPr>
            <w:r w:rsidRPr="001A41E9">
              <w:rPr>
                <w:rFonts w:ascii="Times New Roman" w:eastAsia="Times New Roman" w:hAnsi="Times New Roman"/>
                <w:color w:val="000000"/>
                <w:sz w:val="24"/>
                <w:szCs w:val="24"/>
                <w:lang w:eastAsia="tr-TR"/>
              </w:rPr>
              <w:t xml:space="preserve">Çeşitli taşıtların alım giderleri (iş makineleri hariç) ile bu taşıtlarla birlikte alımı mutat </w:t>
            </w:r>
            <w:proofErr w:type="gramStart"/>
            <w:r w:rsidRPr="001A41E9">
              <w:rPr>
                <w:rFonts w:ascii="Times New Roman" w:eastAsia="Times New Roman" w:hAnsi="Times New Roman"/>
                <w:color w:val="000000"/>
                <w:sz w:val="24"/>
                <w:szCs w:val="24"/>
                <w:lang w:eastAsia="tr-TR"/>
              </w:rPr>
              <w:t>ekipman</w:t>
            </w:r>
            <w:proofErr w:type="gramEnd"/>
            <w:r w:rsidRPr="001A41E9">
              <w:rPr>
                <w:rFonts w:ascii="Times New Roman" w:eastAsia="Times New Roman" w:hAnsi="Times New Roman"/>
                <w:color w:val="000000"/>
                <w:sz w:val="24"/>
                <w:szCs w:val="24"/>
                <w:lang w:eastAsia="tr-TR"/>
              </w:rPr>
              <w:t xml:space="preserve"> giderleri, şase halinde alınan taşıtların kullanılabilir hale </w:t>
            </w:r>
          </w:p>
          <w:p w:rsidR="00A6471F" w:rsidRPr="001A41E9" w:rsidRDefault="00A6471F" w:rsidP="00A6471F">
            <w:pPr>
              <w:spacing w:after="0" w:line="240" w:lineRule="auto"/>
              <w:jc w:val="both"/>
              <w:rPr>
                <w:rFonts w:ascii="Times New Roman" w:eastAsia="Times New Roman" w:hAnsi="Times New Roman"/>
                <w:color w:val="000000"/>
                <w:sz w:val="24"/>
                <w:szCs w:val="24"/>
                <w:lang w:eastAsia="tr-TR"/>
              </w:rPr>
            </w:pPr>
            <w:proofErr w:type="gramStart"/>
            <w:r w:rsidRPr="001A41E9">
              <w:rPr>
                <w:rFonts w:ascii="Times New Roman" w:eastAsia="Times New Roman" w:hAnsi="Times New Roman"/>
                <w:color w:val="000000"/>
                <w:sz w:val="24"/>
                <w:szCs w:val="24"/>
                <w:lang w:eastAsia="tr-TR"/>
              </w:rPr>
              <w:t>getirilmesinin</w:t>
            </w:r>
            <w:proofErr w:type="gramEnd"/>
            <w:r w:rsidRPr="001A41E9">
              <w:rPr>
                <w:rFonts w:ascii="Times New Roman" w:eastAsia="Times New Roman" w:hAnsi="Times New Roman"/>
                <w:color w:val="000000"/>
                <w:sz w:val="24"/>
                <w:szCs w:val="24"/>
                <w:lang w:eastAsia="tr-TR"/>
              </w:rPr>
              <w:t xml:space="preserve"> gerektirdiği giderler ile bu taşıtlara ait olan ve yukarıda belirtilen amaçlarla alınan yedek parça bedelleri bu bölümde </w:t>
            </w:r>
            <w:proofErr w:type="spellStart"/>
            <w:r w:rsidRPr="001A41E9">
              <w:rPr>
                <w:rFonts w:ascii="Times New Roman" w:eastAsia="Times New Roman" w:hAnsi="Times New Roman"/>
                <w:color w:val="000000"/>
                <w:sz w:val="24"/>
                <w:szCs w:val="24"/>
                <w:lang w:eastAsia="tr-TR"/>
              </w:rPr>
              <w:t>sınıflandırılactır</w:t>
            </w:r>
            <w:proofErr w:type="spellEnd"/>
            <w:r w:rsidRPr="001A41E9">
              <w:rPr>
                <w:rFonts w:ascii="Times New Roman" w:eastAsia="Times New Roman" w:hAnsi="Times New Roman"/>
                <w:color w:val="000000"/>
                <w:sz w:val="24"/>
                <w:szCs w:val="24"/>
                <w:lang w:eastAsia="tr-TR"/>
              </w:rPr>
              <w:t>.</w:t>
            </w:r>
          </w:p>
        </w:tc>
      </w:tr>
    </w:tbl>
    <w:p w:rsidR="00197888" w:rsidRPr="001A41E9" w:rsidRDefault="00197888" w:rsidP="00555584">
      <w:pPr>
        <w:rPr>
          <w:rFonts w:ascii="Times New Roman" w:hAnsi="Times New Roman"/>
          <w:sz w:val="24"/>
          <w:szCs w:val="24"/>
        </w:rPr>
      </w:pPr>
    </w:p>
    <w:p w:rsidR="00A6471F" w:rsidRPr="001A41E9" w:rsidRDefault="00A6471F" w:rsidP="00A6471F">
      <w:pPr>
        <w:spacing w:after="0" w:line="240" w:lineRule="auto"/>
        <w:rPr>
          <w:rFonts w:ascii="Times New Roman" w:eastAsia="Times New Roman" w:hAnsi="Times New Roman"/>
          <w:b/>
          <w:color w:val="000000"/>
          <w:sz w:val="24"/>
          <w:szCs w:val="24"/>
          <w:lang w:eastAsia="tr-TR"/>
        </w:rPr>
      </w:pPr>
      <w:r w:rsidRPr="001A41E9">
        <w:rPr>
          <w:rFonts w:ascii="Times New Roman" w:eastAsia="Times New Roman" w:hAnsi="Times New Roman"/>
          <w:b/>
          <w:color w:val="000000"/>
          <w:sz w:val="24"/>
          <w:szCs w:val="24"/>
          <w:lang w:eastAsia="tr-TR"/>
        </w:rPr>
        <w:t xml:space="preserve">06.1.4.01 - Kara </w:t>
      </w:r>
      <w:proofErr w:type="gramStart"/>
      <w:r w:rsidRPr="001A41E9">
        <w:rPr>
          <w:rFonts w:ascii="Times New Roman" w:eastAsia="Times New Roman" w:hAnsi="Times New Roman"/>
          <w:b/>
          <w:color w:val="000000"/>
          <w:sz w:val="24"/>
          <w:szCs w:val="24"/>
          <w:lang w:eastAsia="tr-TR"/>
        </w:rPr>
        <w:t>Taşıtı  Alımları</w:t>
      </w:r>
      <w:proofErr w:type="gramEnd"/>
      <w:r w:rsidRPr="001A41E9">
        <w:rPr>
          <w:rFonts w:ascii="Times New Roman" w:eastAsia="Times New Roman" w:hAnsi="Times New Roman"/>
          <w:b/>
          <w:color w:val="000000"/>
          <w:sz w:val="24"/>
          <w:szCs w:val="24"/>
          <w:lang w:eastAsia="tr-TR"/>
        </w:rPr>
        <w:t xml:space="preserve">: </w:t>
      </w:r>
      <w:r w:rsidRPr="001A41E9">
        <w:rPr>
          <w:rFonts w:ascii="Times New Roman" w:eastAsia="Times New Roman" w:hAnsi="Times New Roman"/>
          <w:color w:val="000000"/>
          <w:sz w:val="24"/>
          <w:szCs w:val="24"/>
          <w:lang w:eastAsia="tr-TR"/>
        </w:rPr>
        <w:t>Genel Tarım Sigortası Fonu’na alınacak olan taşıtlar bu bölümde öngörülmüştür.</w:t>
      </w:r>
    </w:p>
    <w:p w:rsidR="00197888" w:rsidRPr="001A41E9" w:rsidRDefault="00197888" w:rsidP="00555584">
      <w:pPr>
        <w:rPr>
          <w:rFonts w:ascii="Times New Roman" w:hAnsi="Times New Roman"/>
          <w:sz w:val="24"/>
          <w:szCs w:val="24"/>
        </w:rPr>
      </w:pPr>
    </w:p>
    <w:p w:rsidR="00555584" w:rsidRPr="001A41E9" w:rsidRDefault="00555584" w:rsidP="00555584">
      <w:pPr>
        <w:rPr>
          <w:rFonts w:ascii="Times New Roman" w:hAnsi="Times New Roman"/>
          <w:sz w:val="24"/>
          <w:szCs w:val="24"/>
        </w:rPr>
      </w:pPr>
      <w:r w:rsidRPr="001A41E9">
        <w:rPr>
          <w:rFonts w:ascii="Times New Roman" w:hAnsi="Times New Roman"/>
          <w:b/>
          <w:sz w:val="24"/>
          <w:szCs w:val="24"/>
        </w:rPr>
        <w:t>06.5 Gayrimenkul Sermaye Üretim Giderleri</w:t>
      </w:r>
      <w:r w:rsidRPr="001A41E9">
        <w:rPr>
          <w:rFonts w:ascii="Times New Roman" w:hAnsi="Times New Roman"/>
          <w:sz w:val="24"/>
          <w:szCs w:val="24"/>
        </w:rPr>
        <w:t xml:space="preserve">: Gayrimenkulün kurum tarafından üretilmesi durumunda örneğin kurumun ihtiyacı olan bir hizmet binasının, Gerekli malzemeler piyasadan temin edilerek ve kurum personelinin teknik </w:t>
      </w:r>
      <w:proofErr w:type="gramStart"/>
      <w:r w:rsidRPr="001A41E9">
        <w:rPr>
          <w:rFonts w:ascii="Times New Roman" w:hAnsi="Times New Roman"/>
          <w:sz w:val="24"/>
          <w:szCs w:val="24"/>
        </w:rPr>
        <w:t>bilgisinden  ve</w:t>
      </w:r>
      <w:proofErr w:type="gramEnd"/>
      <w:r w:rsidRPr="001A41E9">
        <w:rPr>
          <w:rFonts w:ascii="Times New Roman" w:hAnsi="Times New Roman"/>
          <w:sz w:val="24"/>
          <w:szCs w:val="24"/>
        </w:rPr>
        <w:t xml:space="preserve"> işgücünden, kurumun iş </w:t>
      </w:r>
      <w:r w:rsidRPr="001A41E9">
        <w:rPr>
          <w:rFonts w:ascii="Times New Roman" w:hAnsi="Times New Roman"/>
          <w:sz w:val="24"/>
          <w:szCs w:val="24"/>
        </w:rPr>
        <w:lastRenderedPageBreak/>
        <w:t xml:space="preserve">makinelerinin kapasitesinden faydalanmak suretiyle </w:t>
      </w:r>
      <w:proofErr w:type="spellStart"/>
      <w:r w:rsidRPr="001A41E9">
        <w:rPr>
          <w:rFonts w:ascii="Times New Roman" w:hAnsi="Times New Roman"/>
          <w:sz w:val="24"/>
          <w:szCs w:val="24"/>
        </w:rPr>
        <w:t>inşaa</w:t>
      </w:r>
      <w:proofErr w:type="spellEnd"/>
      <w:r w:rsidRPr="001A41E9">
        <w:rPr>
          <w:rFonts w:ascii="Times New Roman" w:hAnsi="Times New Roman"/>
          <w:sz w:val="24"/>
          <w:szCs w:val="24"/>
        </w:rPr>
        <w:t xml:space="preserve"> edilmesi durumunda üretim sürecinde kullanılan hammaddeler, ara mallar, bu malların taşıma giderleri, üretim sürecinde kullanılan enerji bedelleri ve </w:t>
      </w:r>
      <w:proofErr w:type="spellStart"/>
      <w:r w:rsidRPr="001A41E9">
        <w:rPr>
          <w:rFonts w:ascii="Times New Roman" w:hAnsi="Times New Roman"/>
          <w:sz w:val="24"/>
          <w:szCs w:val="24"/>
        </w:rPr>
        <w:t>mamül</w:t>
      </w:r>
      <w:proofErr w:type="spellEnd"/>
      <w:r w:rsidRPr="001A41E9">
        <w:rPr>
          <w:rFonts w:ascii="Times New Roman" w:hAnsi="Times New Roman"/>
          <w:sz w:val="24"/>
          <w:szCs w:val="24"/>
        </w:rPr>
        <w:t xml:space="preserve"> malların alım giderleri ile projelerin fizibilitesi ve kontrollüğü için müşavir firma ve kişilere yapılan ödemeler ile gayrimenkul üretiminin 3. Şahıslara ihale suretiyle yapılan işler için müteahhide yapılacak ödemeler bu bölümde sınıflandırılacaktır.</w:t>
      </w: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06.5.7. </w:t>
      </w:r>
      <w:proofErr w:type="spellStart"/>
      <w:r w:rsidRPr="001A41E9">
        <w:rPr>
          <w:rFonts w:ascii="Times New Roman" w:hAnsi="Times New Roman"/>
          <w:b/>
          <w:sz w:val="24"/>
          <w:szCs w:val="24"/>
        </w:rPr>
        <w:t>Mütahitlik</w:t>
      </w:r>
      <w:proofErr w:type="spellEnd"/>
      <w:r w:rsidRPr="001A41E9">
        <w:rPr>
          <w:rFonts w:ascii="Times New Roman" w:hAnsi="Times New Roman"/>
          <w:b/>
          <w:sz w:val="24"/>
          <w:szCs w:val="24"/>
        </w:rPr>
        <w:t xml:space="preserve"> Giderleri: </w:t>
      </w:r>
      <w:r w:rsidRPr="001A41E9">
        <w:rPr>
          <w:rFonts w:ascii="Times New Roman" w:hAnsi="Times New Roman"/>
          <w:sz w:val="24"/>
          <w:szCs w:val="24"/>
        </w:rPr>
        <w:t xml:space="preserve">Gayrimenkul üretiminin 3. Şahıslara ihale yoluyla yaptırılması durumunda bu yapımlar karşılığında </w:t>
      </w:r>
      <w:proofErr w:type="gramStart"/>
      <w:r w:rsidRPr="001A41E9">
        <w:rPr>
          <w:rFonts w:ascii="Times New Roman" w:hAnsi="Times New Roman"/>
          <w:sz w:val="24"/>
          <w:szCs w:val="24"/>
        </w:rPr>
        <w:t>müteahhitlere</w:t>
      </w:r>
      <w:proofErr w:type="gramEnd"/>
      <w:r w:rsidRPr="001A41E9">
        <w:rPr>
          <w:rFonts w:ascii="Times New Roman" w:hAnsi="Times New Roman"/>
          <w:sz w:val="24"/>
          <w:szCs w:val="24"/>
        </w:rPr>
        <w:t xml:space="preserve"> ödenecek hak edişler bu bölümde sınıflandırılacak olup, </w:t>
      </w:r>
      <w:proofErr w:type="spellStart"/>
      <w:r w:rsidRPr="001A41E9">
        <w:rPr>
          <w:rFonts w:ascii="Times New Roman" w:hAnsi="Times New Roman"/>
          <w:sz w:val="24"/>
          <w:szCs w:val="24"/>
        </w:rPr>
        <w:t>inşaa</w:t>
      </w:r>
      <w:proofErr w:type="spellEnd"/>
      <w:r w:rsidRPr="001A41E9">
        <w:rPr>
          <w:rFonts w:ascii="Times New Roman" w:hAnsi="Times New Roman"/>
          <w:sz w:val="24"/>
          <w:szCs w:val="24"/>
        </w:rPr>
        <w:t xml:space="preserve"> edilen </w:t>
      </w:r>
      <w:proofErr w:type="spellStart"/>
      <w:r w:rsidRPr="001A41E9">
        <w:rPr>
          <w:rFonts w:ascii="Times New Roman" w:hAnsi="Times New Roman"/>
          <w:sz w:val="24"/>
          <w:szCs w:val="24"/>
        </w:rPr>
        <w:t>gayrimenkül</w:t>
      </w:r>
      <w:proofErr w:type="spellEnd"/>
      <w:r w:rsidRPr="001A41E9">
        <w:rPr>
          <w:rFonts w:ascii="Times New Roman" w:hAnsi="Times New Roman"/>
          <w:sz w:val="24"/>
          <w:szCs w:val="24"/>
        </w:rPr>
        <w:t xml:space="preserve"> giderleri bu bölümde öngörülecektir.</w:t>
      </w:r>
    </w:p>
    <w:p w:rsidR="00197888" w:rsidRPr="001A41E9" w:rsidRDefault="00197888" w:rsidP="00555584">
      <w:pPr>
        <w:rPr>
          <w:rFonts w:ascii="Times New Roman" w:hAnsi="Times New Roman"/>
          <w:b/>
          <w:sz w:val="24"/>
          <w:szCs w:val="24"/>
        </w:rPr>
      </w:pPr>
    </w:p>
    <w:p w:rsidR="00555584" w:rsidRPr="001A41E9" w:rsidRDefault="00555584" w:rsidP="00555584">
      <w:pPr>
        <w:rPr>
          <w:rFonts w:ascii="Times New Roman" w:hAnsi="Times New Roman"/>
          <w:b/>
          <w:sz w:val="24"/>
          <w:szCs w:val="24"/>
        </w:rPr>
      </w:pPr>
      <w:r w:rsidRPr="001A41E9">
        <w:rPr>
          <w:rFonts w:ascii="Times New Roman" w:hAnsi="Times New Roman"/>
          <w:b/>
          <w:sz w:val="24"/>
          <w:szCs w:val="24"/>
        </w:rPr>
        <w:t xml:space="preserve">06.5.7.01 Hizmet Binası: </w:t>
      </w:r>
    </w:p>
    <w:p w:rsidR="009D3A3F" w:rsidRPr="001A41E9" w:rsidRDefault="009D3A3F" w:rsidP="00555584">
      <w:pPr>
        <w:rPr>
          <w:rFonts w:ascii="Times New Roman" w:hAnsi="Times New Roman"/>
          <w:sz w:val="24"/>
          <w:szCs w:val="24"/>
        </w:rPr>
      </w:pPr>
    </w:p>
    <w:sectPr w:rsidR="009D3A3F" w:rsidRPr="001A41E9" w:rsidSect="00C379DD">
      <w:footerReference w:type="default" r:id="rId8"/>
      <w:pgSz w:w="16838" w:h="11906" w:orient="landscape"/>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E2" w:rsidRDefault="005E28E2" w:rsidP="00734EEB">
      <w:pPr>
        <w:spacing w:after="0" w:line="240" w:lineRule="auto"/>
      </w:pPr>
      <w:r>
        <w:separator/>
      </w:r>
    </w:p>
  </w:endnote>
  <w:endnote w:type="continuationSeparator" w:id="0">
    <w:p w:rsidR="005E28E2" w:rsidRDefault="005E28E2" w:rsidP="0073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0468"/>
      <w:docPartObj>
        <w:docPartGallery w:val="Page Numbers (Bottom of Page)"/>
        <w:docPartUnique/>
      </w:docPartObj>
    </w:sdtPr>
    <w:sdtEndPr>
      <w:rPr>
        <w:noProof/>
      </w:rPr>
    </w:sdtEndPr>
    <w:sdtContent>
      <w:p w:rsidR="00C379DD" w:rsidRDefault="00C379DD">
        <w:pPr>
          <w:pStyle w:val="Footer"/>
          <w:jc w:val="center"/>
        </w:pPr>
        <w:r>
          <w:fldChar w:fldCharType="begin"/>
        </w:r>
        <w:r>
          <w:instrText xml:space="preserve"> PAGE   \* MERGEFORMAT </w:instrText>
        </w:r>
        <w:r>
          <w:fldChar w:fldCharType="separate"/>
        </w:r>
        <w:r w:rsidR="0029234F">
          <w:rPr>
            <w:noProof/>
          </w:rPr>
          <w:t>13</w:t>
        </w:r>
        <w:r>
          <w:rPr>
            <w:noProof/>
          </w:rPr>
          <w:fldChar w:fldCharType="end"/>
        </w:r>
      </w:p>
    </w:sdtContent>
  </w:sdt>
  <w:p w:rsidR="009D3A3F" w:rsidRDefault="009D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E2" w:rsidRDefault="005E28E2" w:rsidP="00734EEB">
      <w:pPr>
        <w:spacing w:after="0" w:line="240" w:lineRule="auto"/>
      </w:pPr>
      <w:r>
        <w:separator/>
      </w:r>
    </w:p>
  </w:footnote>
  <w:footnote w:type="continuationSeparator" w:id="0">
    <w:p w:rsidR="005E28E2" w:rsidRDefault="005E28E2" w:rsidP="00734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CD"/>
    <w:rsid w:val="00006B5B"/>
    <w:rsid w:val="00071E36"/>
    <w:rsid w:val="000D5465"/>
    <w:rsid w:val="00132DAD"/>
    <w:rsid w:val="00146701"/>
    <w:rsid w:val="0018285B"/>
    <w:rsid w:val="00197888"/>
    <w:rsid w:val="001A33BB"/>
    <w:rsid w:val="001A41E9"/>
    <w:rsid w:val="00241DFD"/>
    <w:rsid w:val="00264577"/>
    <w:rsid w:val="0029234F"/>
    <w:rsid w:val="00322703"/>
    <w:rsid w:val="00327D86"/>
    <w:rsid w:val="004151C5"/>
    <w:rsid w:val="00452D1B"/>
    <w:rsid w:val="00462F4B"/>
    <w:rsid w:val="004B7116"/>
    <w:rsid w:val="004D176E"/>
    <w:rsid w:val="005030B9"/>
    <w:rsid w:val="00505548"/>
    <w:rsid w:val="00506FDB"/>
    <w:rsid w:val="00555584"/>
    <w:rsid w:val="00597CD7"/>
    <w:rsid w:val="005B151E"/>
    <w:rsid w:val="005E28E2"/>
    <w:rsid w:val="006F1AA2"/>
    <w:rsid w:val="00734EEB"/>
    <w:rsid w:val="00817D98"/>
    <w:rsid w:val="00821992"/>
    <w:rsid w:val="00877C29"/>
    <w:rsid w:val="00880F97"/>
    <w:rsid w:val="00897F51"/>
    <w:rsid w:val="008A3F55"/>
    <w:rsid w:val="008B582D"/>
    <w:rsid w:val="009B3F6F"/>
    <w:rsid w:val="009D3A3F"/>
    <w:rsid w:val="00A153CD"/>
    <w:rsid w:val="00A27890"/>
    <w:rsid w:val="00A44877"/>
    <w:rsid w:val="00A6471F"/>
    <w:rsid w:val="00A84F00"/>
    <w:rsid w:val="00AC7C18"/>
    <w:rsid w:val="00AD500A"/>
    <w:rsid w:val="00AF227B"/>
    <w:rsid w:val="00B2260E"/>
    <w:rsid w:val="00BB219B"/>
    <w:rsid w:val="00BB2707"/>
    <w:rsid w:val="00C03898"/>
    <w:rsid w:val="00C379DD"/>
    <w:rsid w:val="00C9681A"/>
    <w:rsid w:val="00CE22E4"/>
    <w:rsid w:val="00E71B64"/>
    <w:rsid w:val="00E83D84"/>
    <w:rsid w:val="00EE5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EEB"/>
    <w:pPr>
      <w:tabs>
        <w:tab w:val="center" w:pos="4536"/>
        <w:tab w:val="right" w:pos="9072"/>
      </w:tabs>
      <w:spacing w:after="0" w:line="240" w:lineRule="auto"/>
    </w:pPr>
  </w:style>
  <w:style w:type="character" w:customStyle="1" w:styleId="HeaderChar">
    <w:name w:val="Header Char"/>
    <w:link w:val="Header"/>
    <w:uiPriority w:val="99"/>
    <w:locked/>
    <w:rsid w:val="00734EEB"/>
    <w:rPr>
      <w:rFonts w:cs="Times New Roman"/>
    </w:rPr>
  </w:style>
  <w:style w:type="paragraph" w:styleId="Footer">
    <w:name w:val="footer"/>
    <w:basedOn w:val="Normal"/>
    <w:link w:val="FooterChar"/>
    <w:uiPriority w:val="99"/>
    <w:rsid w:val="00734EEB"/>
    <w:pPr>
      <w:tabs>
        <w:tab w:val="center" w:pos="4536"/>
        <w:tab w:val="right" w:pos="9072"/>
      </w:tabs>
      <w:spacing w:after="0" w:line="240" w:lineRule="auto"/>
    </w:pPr>
  </w:style>
  <w:style w:type="character" w:customStyle="1" w:styleId="FooterChar">
    <w:name w:val="Footer Char"/>
    <w:link w:val="Footer"/>
    <w:uiPriority w:val="99"/>
    <w:locked/>
    <w:rsid w:val="00734EEB"/>
    <w:rPr>
      <w:rFonts w:cs="Times New Roman"/>
    </w:rPr>
  </w:style>
  <w:style w:type="paragraph" w:styleId="BalloonText">
    <w:name w:val="Balloon Text"/>
    <w:basedOn w:val="Normal"/>
    <w:link w:val="BalloonTextChar"/>
    <w:uiPriority w:val="99"/>
    <w:semiHidden/>
    <w:unhideWhenUsed/>
    <w:rsid w:val="00AD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EEB"/>
    <w:pPr>
      <w:tabs>
        <w:tab w:val="center" w:pos="4536"/>
        <w:tab w:val="right" w:pos="9072"/>
      </w:tabs>
      <w:spacing w:after="0" w:line="240" w:lineRule="auto"/>
    </w:pPr>
  </w:style>
  <w:style w:type="character" w:customStyle="1" w:styleId="HeaderChar">
    <w:name w:val="Header Char"/>
    <w:link w:val="Header"/>
    <w:uiPriority w:val="99"/>
    <w:locked/>
    <w:rsid w:val="00734EEB"/>
    <w:rPr>
      <w:rFonts w:cs="Times New Roman"/>
    </w:rPr>
  </w:style>
  <w:style w:type="paragraph" w:styleId="Footer">
    <w:name w:val="footer"/>
    <w:basedOn w:val="Normal"/>
    <w:link w:val="FooterChar"/>
    <w:uiPriority w:val="99"/>
    <w:rsid w:val="00734EEB"/>
    <w:pPr>
      <w:tabs>
        <w:tab w:val="center" w:pos="4536"/>
        <w:tab w:val="right" w:pos="9072"/>
      </w:tabs>
      <w:spacing w:after="0" w:line="240" w:lineRule="auto"/>
    </w:pPr>
  </w:style>
  <w:style w:type="character" w:customStyle="1" w:styleId="FooterChar">
    <w:name w:val="Footer Char"/>
    <w:link w:val="Footer"/>
    <w:uiPriority w:val="99"/>
    <w:locked/>
    <w:rsid w:val="00734EEB"/>
    <w:rPr>
      <w:rFonts w:cs="Times New Roman"/>
    </w:rPr>
  </w:style>
  <w:style w:type="paragraph" w:styleId="BalloonText">
    <w:name w:val="Balloon Text"/>
    <w:basedOn w:val="Normal"/>
    <w:link w:val="BalloonTextChar"/>
    <w:uiPriority w:val="99"/>
    <w:semiHidden/>
    <w:unhideWhenUsed/>
    <w:rsid w:val="00AD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050">
      <w:bodyDiv w:val="1"/>
      <w:marLeft w:val="0"/>
      <w:marRight w:val="0"/>
      <w:marTop w:val="0"/>
      <w:marBottom w:val="0"/>
      <w:divBdr>
        <w:top w:val="none" w:sz="0" w:space="0" w:color="auto"/>
        <w:left w:val="none" w:sz="0" w:space="0" w:color="auto"/>
        <w:bottom w:val="none" w:sz="0" w:space="0" w:color="auto"/>
        <w:right w:val="none" w:sz="0" w:space="0" w:color="auto"/>
      </w:divBdr>
    </w:div>
    <w:div w:id="11224274">
      <w:bodyDiv w:val="1"/>
      <w:marLeft w:val="0"/>
      <w:marRight w:val="0"/>
      <w:marTop w:val="0"/>
      <w:marBottom w:val="0"/>
      <w:divBdr>
        <w:top w:val="none" w:sz="0" w:space="0" w:color="auto"/>
        <w:left w:val="none" w:sz="0" w:space="0" w:color="auto"/>
        <w:bottom w:val="none" w:sz="0" w:space="0" w:color="auto"/>
        <w:right w:val="none" w:sz="0" w:space="0" w:color="auto"/>
      </w:divBdr>
    </w:div>
    <w:div w:id="533006046">
      <w:bodyDiv w:val="1"/>
      <w:marLeft w:val="0"/>
      <w:marRight w:val="0"/>
      <w:marTop w:val="0"/>
      <w:marBottom w:val="0"/>
      <w:divBdr>
        <w:top w:val="none" w:sz="0" w:space="0" w:color="auto"/>
        <w:left w:val="none" w:sz="0" w:space="0" w:color="auto"/>
        <w:bottom w:val="none" w:sz="0" w:space="0" w:color="auto"/>
        <w:right w:val="none" w:sz="0" w:space="0" w:color="auto"/>
      </w:divBdr>
    </w:div>
    <w:div w:id="568422093">
      <w:bodyDiv w:val="1"/>
      <w:marLeft w:val="0"/>
      <w:marRight w:val="0"/>
      <w:marTop w:val="0"/>
      <w:marBottom w:val="0"/>
      <w:divBdr>
        <w:top w:val="none" w:sz="0" w:space="0" w:color="auto"/>
        <w:left w:val="none" w:sz="0" w:space="0" w:color="auto"/>
        <w:bottom w:val="none" w:sz="0" w:space="0" w:color="auto"/>
        <w:right w:val="none" w:sz="0" w:space="0" w:color="auto"/>
      </w:divBdr>
    </w:div>
    <w:div w:id="1168864654">
      <w:marLeft w:val="0"/>
      <w:marRight w:val="0"/>
      <w:marTop w:val="0"/>
      <w:marBottom w:val="0"/>
      <w:divBdr>
        <w:top w:val="none" w:sz="0" w:space="0" w:color="auto"/>
        <w:left w:val="none" w:sz="0" w:space="0" w:color="auto"/>
        <w:bottom w:val="none" w:sz="0" w:space="0" w:color="auto"/>
        <w:right w:val="none" w:sz="0" w:space="0" w:color="auto"/>
      </w:divBdr>
    </w:div>
    <w:div w:id="1168864655">
      <w:marLeft w:val="0"/>
      <w:marRight w:val="0"/>
      <w:marTop w:val="0"/>
      <w:marBottom w:val="0"/>
      <w:divBdr>
        <w:top w:val="none" w:sz="0" w:space="0" w:color="auto"/>
        <w:left w:val="none" w:sz="0" w:space="0" w:color="auto"/>
        <w:bottom w:val="none" w:sz="0" w:space="0" w:color="auto"/>
        <w:right w:val="none" w:sz="0" w:space="0" w:color="auto"/>
      </w:divBdr>
    </w:div>
    <w:div w:id="1590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9FA5-24C8-41F9-B99C-2A3772BF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2314</Words>
  <Characters>16413</Characters>
  <Application>Microsoft Office Word</Application>
  <DocSecurity>0</DocSecurity>
  <Lines>136</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 CETVELİ</vt:lpstr>
      <vt:lpstr>‘’E’’ CETVELİ</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CETVELİ</dc:title>
  <dc:creator>sc</dc:creator>
  <cp:lastModifiedBy>pembe unan</cp:lastModifiedBy>
  <cp:revision>3</cp:revision>
  <cp:lastPrinted>2018-11-06T11:08:00Z</cp:lastPrinted>
  <dcterms:created xsi:type="dcterms:W3CDTF">2018-11-06T08:12:00Z</dcterms:created>
  <dcterms:modified xsi:type="dcterms:W3CDTF">2018-11-06T11:52:00Z</dcterms:modified>
</cp:coreProperties>
</file>