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ayout w:type="fixed"/>
        <w:tblLook w:val="00A0" w:firstRow="1" w:lastRow="0" w:firstColumn="1" w:lastColumn="0" w:noHBand="0" w:noVBand="0"/>
      </w:tblPr>
      <w:tblGrid>
        <w:gridCol w:w="9640"/>
      </w:tblGrid>
      <w:tr w:rsidR="006440D0" w:rsidRPr="00E47715" w:rsidTr="0013153A">
        <w:tc>
          <w:tcPr>
            <w:tcW w:w="9640" w:type="dxa"/>
            <w:hideMark/>
          </w:tcPr>
          <w:p w:rsidR="006440D0" w:rsidRPr="006440D0" w:rsidRDefault="006440D0" w:rsidP="00C34872">
            <w:pPr>
              <w:jc w:val="both"/>
              <w:rPr>
                <w:rFonts w:ascii="Times New Roman" w:hAnsi="Times New Roman" w:cs="Times New Roman"/>
                <w:b/>
                <w:bCs/>
                <w:sz w:val="24"/>
                <w:szCs w:val="24"/>
              </w:rPr>
            </w:pPr>
            <w:r w:rsidRPr="006440D0">
              <w:rPr>
                <w:rFonts w:ascii="Times New Roman" w:hAnsi="Times New Roman" w:cs="Times New Roman"/>
                <w:b/>
                <w:bCs/>
                <w:sz w:val="24"/>
                <w:szCs w:val="24"/>
              </w:rPr>
              <w:br w:type="page"/>
              <w:t xml:space="preserve">Kuzey Kıbrıs Türk Cumhuriyeti Cumhuriyet Meclisi’nin </w:t>
            </w:r>
            <w:r>
              <w:rPr>
                <w:rFonts w:ascii="Times New Roman" w:hAnsi="Times New Roman" w:cs="Times New Roman"/>
                <w:b/>
                <w:bCs/>
                <w:sz w:val="24"/>
                <w:szCs w:val="24"/>
              </w:rPr>
              <w:t>25 Şubat</w:t>
            </w:r>
            <w:r w:rsidRPr="006440D0">
              <w:rPr>
                <w:rFonts w:ascii="Times New Roman" w:hAnsi="Times New Roman" w:cs="Times New Roman"/>
                <w:b/>
                <w:bCs/>
                <w:sz w:val="24"/>
                <w:szCs w:val="24"/>
              </w:rPr>
              <w:t xml:space="preserve"> 2019 tarihli </w:t>
            </w:r>
            <w:proofErr w:type="spellStart"/>
            <w:r>
              <w:rPr>
                <w:rFonts w:ascii="Times New Roman" w:hAnsi="Times New Roman" w:cs="Times New Roman"/>
                <w:b/>
                <w:bCs/>
                <w:sz w:val="24"/>
                <w:szCs w:val="24"/>
              </w:rPr>
              <w:t>Kırkikinci</w:t>
            </w:r>
            <w:proofErr w:type="spellEnd"/>
            <w:r w:rsidRPr="006440D0">
              <w:rPr>
                <w:rFonts w:ascii="Times New Roman" w:hAnsi="Times New Roman" w:cs="Times New Roman"/>
                <w:b/>
                <w:bCs/>
                <w:sz w:val="24"/>
                <w:szCs w:val="24"/>
              </w:rPr>
              <w:t xml:space="preserve"> Birleşiminde Oybirliğiyle kabul olunan “</w:t>
            </w:r>
            <w:r w:rsidR="00C34872">
              <w:rPr>
                <w:rFonts w:ascii="Times New Roman" w:hAnsi="Times New Roman" w:cs="Times New Roman"/>
                <w:b/>
                <w:bCs/>
                <w:sz w:val="24"/>
                <w:szCs w:val="24"/>
              </w:rPr>
              <w:t>Kıbrıs Türk Sosyal Sigortalar</w:t>
            </w:r>
            <w:bookmarkStart w:id="0" w:name="_GoBack"/>
            <w:bookmarkEnd w:id="0"/>
            <w:r w:rsidRPr="006440D0">
              <w:rPr>
                <w:rFonts w:ascii="Times New Roman" w:hAnsi="Times New Roman" w:cs="Times New Roman"/>
                <w:b/>
                <w:bCs/>
                <w:sz w:val="24"/>
                <w:szCs w:val="24"/>
              </w:rPr>
              <w:t xml:space="preserve"> (Değişiklik) Yasası” Anayasanın 94’üncü maddesinin (1)’inci fıkrası gereğince Kuzey Kıbrıs Türk Cumhuriyeti Cumhurbaşkanı tarafından Resmi </w:t>
            </w:r>
            <w:proofErr w:type="spellStart"/>
            <w:r w:rsidRPr="006440D0">
              <w:rPr>
                <w:rFonts w:ascii="Times New Roman" w:hAnsi="Times New Roman" w:cs="Times New Roman"/>
                <w:b/>
                <w:bCs/>
                <w:sz w:val="24"/>
                <w:szCs w:val="24"/>
              </w:rPr>
              <w:t>Gazete’de</w:t>
            </w:r>
            <w:proofErr w:type="spellEnd"/>
            <w:r w:rsidRPr="006440D0">
              <w:rPr>
                <w:rFonts w:ascii="Times New Roman" w:hAnsi="Times New Roman" w:cs="Times New Roman"/>
                <w:b/>
                <w:bCs/>
                <w:sz w:val="24"/>
                <w:szCs w:val="24"/>
              </w:rPr>
              <w:t xml:space="preserve"> yayımlanmak suretiyle ilan olunur.</w:t>
            </w:r>
          </w:p>
        </w:tc>
      </w:tr>
      <w:tr w:rsidR="006440D0" w:rsidRPr="00E47715" w:rsidTr="0013153A">
        <w:trPr>
          <w:trHeight w:val="242"/>
        </w:trPr>
        <w:tc>
          <w:tcPr>
            <w:tcW w:w="9640" w:type="dxa"/>
          </w:tcPr>
          <w:p w:rsidR="006440D0" w:rsidRPr="006440D0" w:rsidRDefault="006440D0" w:rsidP="0013153A">
            <w:pPr>
              <w:jc w:val="both"/>
              <w:rPr>
                <w:rFonts w:ascii="Times New Roman" w:hAnsi="Times New Roman" w:cs="Times New Roman"/>
                <w:b/>
                <w:bCs/>
                <w:sz w:val="24"/>
                <w:szCs w:val="24"/>
              </w:rPr>
            </w:pPr>
          </w:p>
        </w:tc>
      </w:tr>
      <w:tr w:rsidR="006440D0" w:rsidRPr="00E47715" w:rsidTr="0013153A">
        <w:trPr>
          <w:trHeight w:val="242"/>
        </w:trPr>
        <w:tc>
          <w:tcPr>
            <w:tcW w:w="9640" w:type="dxa"/>
          </w:tcPr>
          <w:p w:rsidR="006440D0" w:rsidRPr="006440D0" w:rsidRDefault="006440D0" w:rsidP="0013153A">
            <w:pPr>
              <w:jc w:val="both"/>
              <w:rPr>
                <w:rFonts w:ascii="Times New Roman" w:hAnsi="Times New Roman" w:cs="Times New Roman"/>
                <w:b/>
                <w:bCs/>
                <w:sz w:val="24"/>
                <w:szCs w:val="24"/>
              </w:rPr>
            </w:pPr>
          </w:p>
        </w:tc>
      </w:tr>
      <w:tr w:rsidR="006440D0" w:rsidRPr="00E47715" w:rsidTr="0013153A">
        <w:trPr>
          <w:trHeight w:val="242"/>
        </w:trPr>
        <w:tc>
          <w:tcPr>
            <w:tcW w:w="9640" w:type="dxa"/>
          </w:tcPr>
          <w:p w:rsidR="006440D0" w:rsidRPr="006440D0" w:rsidRDefault="006440D0" w:rsidP="0013153A">
            <w:pPr>
              <w:jc w:val="center"/>
              <w:rPr>
                <w:rFonts w:ascii="Times New Roman" w:hAnsi="Times New Roman" w:cs="Times New Roman"/>
                <w:b/>
                <w:bCs/>
                <w:sz w:val="24"/>
                <w:szCs w:val="24"/>
              </w:rPr>
            </w:pPr>
            <w:r w:rsidRPr="006440D0">
              <w:rPr>
                <w:rFonts w:ascii="Times New Roman" w:hAnsi="Times New Roman" w:cs="Times New Roman"/>
                <w:b/>
                <w:bCs/>
                <w:sz w:val="24"/>
                <w:szCs w:val="24"/>
              </w:rPr>
              <w:t>Sayı: 1</w:t>
            </w:r>
            <w:r w:rsidR="00AD05DF">
              <w:rPr>
                <w:rFonts w:ascii="Times New Roman" w:hAnsi="Times New Roman" w:cs="Times New Roman"/>
                <w:b/>
                <w:bCs/>
                <w:sz w:val="24"/>
                <w:szCs w:val="24"/>
              </w:rPr>
              <w:t>1</w:t>
            </w:r>
            <w:r w:rsidRPr="006440D0">
              <w:rPr>
                <w:rFonts w:ascii="Times New Roman" w:hAnsi="Times New Roman" w:cs="Times New Roman"/>
                <w:b/>
                <w:bCs/>
                <w:sz w:val="24"/>
                <w:szCs w:val="24"/>
              </w:rPr>
              <w:t>/2019</w:t>
            </w:r>
          </w:p>
        </w:tc>
      </w:tr>
      <w:tr w:rsidR="006440D0" w:rsidRPr="00E47715" w:rsidTr="0013153A">
        <w:trPr>
          <w:trHeight w:val="242"/>
        </w:trPr>
        <w:tc>
          <w:tcPr>
            <w:tcW w:w="9640" w:type="dxa"/>
          </w:tcPr>
          <w:p w:rsidR="006440D0" w:rsidRPr="00E47715" w:rsidRDefault="006440D0" w:rsidP="006440D0">
            <w:pPr>
              <w:rPr>
                <w:bCs/>
              </w:rPr>
            </w:pPr>
          </w:p>
        </w:tc>
      </w:tr>
      <w:tr w:rsidR="006440D0" w:rsidRPr="00E47715" w:rsidTr="0013153A">
        <w:trPr>
          <w:trHeight w:val="80"/>
        </w:trPr>
        <w:tc>
          <w:tcPr>
            <w:tcW w:w="9640" w:type="dxa"/>
          </w:tcPr>
          <w:p w:rsidR="006440D0" w:rsidRPr="00E47715" w:rsidRDefault="006440D0" w:rsidP="0013153A">
            <w:pPr>
              <w:jc w:val="both"/>
              <w:rPr>
                <w:rFonts w:ascii="Calibri" w:hAnsi="Calibri"/>
                <w:b/>
                <w:bCs/>
              </w:rPr>
            </w:pPr>
          </w:p>
        </w:tc>
      </w:tr>
    </w:tbl>
    <w:p w:rsidR="007B7487" w:rsidRPr="00BC5BBC" w:rsidRDefault="007B7487" w:rsidP="00BC5BBC">
      <w:pPr>
        <w:spacing w:after="0" w:line="240" w:lineRule="auto"/>
        <w:jc w:val="center"/>
        <w:rPr>
          <w:rFonts w:ascii="Times New Roman" w:eastAsia="Times New Roman" w:hAnsi="Times New Roman" w:cs="Times New Roman"/>
          <w:color w:val="000000"/>
          <w:sz w:val="24"/>
          <w:szCs w:val="24"/>
          <w:lang w:eastAsia="tr-TR"/>
        </w:rPr>
      </w:pPr>
    </w:p>
    <w:p w:rsidR="007B7487" w:rsidRPr="00BC5BBC" w:rsidRDefault="007B7487" w:rsidP="00BC5BBC">
      <w:pPr>
        <w:spacing w:after="0" w:line="240" w:lineRule="auto"/>
        <w:jc w:val="center"/>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KIBRIS TÜRK SOSYAL SİGORTALAR</w:t>
      </w:r>
      <w:r w:rsidR="00753350">
        <w:rPr>
          <w:rFonts w:ascii="Times New Roman" w:eastAsia="Times New Roman" w:hAnsi="Times New Roman" w:cs="Times New Roman"/>
          <w:color w:val="000000"/>
          <w:sz w:val="24"/>
          <w:szCs w:val="24"/>
          <w:lang w:eastAsia="tr-TR"/>
        </w:rPr>
        <w:t xml:space="preserve"> </w:t>
      </w:r>
      <w:r w:rsidRPr="00BC5BBC">
        <w:rPr>
          <w:rFonts w:ascii="Times New Roman" w:eastAsia="Times New Roman" w:hAnsi="Times New Roman" w:cs="Times New Roman"/>
          <w:color w:val="000000"/>
          <w:sz w:val="24"/>
          <w:szCs w:val="24"/>
          <w:lang w:eastAsia="tr-TR"/>
        </w:rPr>
        <w:t>(DEĞİŞİKLİK) YASA</w:t>
      </w:r>
      <w:r w:rsidR="00657A15">
        <w:rPr>
          <w:rFonts w:ascii="Times New Roman" w:eastAsia="Times New Roman" w:hAnsi="Times New Roman" w:cs="Times New Roman"/>
          <w:color w:val="000000"/>
          <w:sz w:val="24"/>
          <w:szCs w:val="24"/>
          <w:lang w:eastAsia="tr-TR"/>
        </w:rPr>
        <w:t>SI</w:t>
      </w:r>
    </w:p>
    <w:p w:rsidR="007B7487" w:rsidRDefault="007B7487" w:rsidP="00BC5BBC">
      <w:pPr>
        <w:spacing w:after="0" w:line="240" w:lineRule="auto"/>
        <w:jc w:val="both"/>
        <w:rPr>
          <w:rFonts w:ascii="Times New Roman" w:eastAsia="Times New Roman" w:hAnsi="Times New Roman" w:cs="Times New Roman"/>
          <w:b/>
          <w:color w:val="000000"/>
          <w:sz w:val="24"/>
          <w:szCs w:val="24"/>
          <w:u w:val="single"/>
          <w:lang w:eastAsia="tr-TR"/>
        </w:rPr>
      </w:pPr>
    </w:p>
    <w:p w:rsidR="00BC3673" w:rsidRPr="00BC5BBC" w:rsidRDefault="00BC3673" w:rsidP="00BC5BBC">
      <w:pPr>
        <w:spacing w:after="0" w:line="240" w:lineRule="auto"/>
        <w:jc w:val="both"/>
        <w:rPr>
          <w:rFonts w:ascii="Times New Roman" w:eastAsia="Times New Roman" w:hAnsi="Times New Roman" w:cs="Times New Roman"/>
          <w:color w:val="000000"/>
          <w:sz w:val="24"/>
          <w:szCs w:val="24"/>
          <w:lang w:eastAsia="tr-TR"/>
        </w:rPr>
      </w:pPr>
    </w:p>
    <w:tbl>
      <w:tblPr>
        <w:tblpPr w:leftFromText="180" w:rightFromText="180" w:bottomFromText="200" w:vertAnchor="text" w:horzAnchor="margin" w:tblpX="-72" w:tblpY="1"/>
        <w:tblW w:w="9378" w:type="dxa"/>
        <w:tblLook w:val="01E0" w:firstRow="1" w:lastRow="1" w:firstColumn="1" w:lastColumn="1" w:noHBand="0" w:noVBand="0"/>
      </w:tblPr>
      <w:tblGrid>
        <w:gridCol w:w="1576"/>
        <w:gridCol w:w="602"/>
        <w:gridCol w:w="540"/>
        <w:gridCol w:w="450"/>
        <w:gridCol w:w="6210"/>
      </w:tblGrid>
      <w:tr w:rsidR="007B7487" w:rsidRPr="00BC5BBC" w:rsidTr="001757C9">
        <w:trPr>
          <w:trHeight w:val="655"/>
        </w:trPr>
        <w:tc>
          <w:tcPr>
            <w:tcW w:w="1576" w:type="dxa"/>
          </w:tcPr>
          <w:p w:rsidR="007B7487" w:rsidRPr="00BC5BBC" w:rsidRDefault="007B7487" w:rsidP="001757C9">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ab/>
            </w:r>
          </w:p>
          <w:p w:rsidR="007B7487" w:rsidRPr="00BC5BBC" w:rsidRDefault="007B7487" w:rsidP="001757C9">
            <w:pPr>
              <w:spacing w:after="0" w:line="240" w:lineRule="auto"/>
              <w:jc w:val="both"/>
              <w:rPr>
                <w:rFonts w:ascii="Times New Roman" w:eastAsia="Times New Roman" w:hAnsi="Times New Roman" w:cs="Times New Roman"/>
                <w:color w:val="000000"/>
                <w:sz w:val="24"/>
                <w:szCs w:val="24"/>
              </w:rPr>
            </w:pPr>
          </w:p>
        </w:tc>
        <w:tc>
          <w:tcPr>
            <w:tcW w:w="7802" w:type="dxa"/>
            <w:gridSpan w:val="4"/>
            <w:hideMark/>
          </w:tcPr>
          <w:p w:rsidR="007B7487" w:rsidRPr="00BC5BBC" w:rsidRDefault="00A7706F" w:rsidP="001757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487" w:rsidRPr="00BC5BBC">
              <w:rPr>
                <w:rFonts w:ascii="Times New Roman" w:eastAsia="Times New Roman" w:hAnsi="Times New Roman" w:cs="Times New Roman"/>
                <w:color w:val="000000"/>
                <w:sz w:val="24"/>
                <w:szCs w:val="24"/>
              </w:rPr>
              <w:t xml:space="preserve">Kuzey Kıbrıs Türk Cumhuriyeti Cumhuriyet Meclisi aşağıdaki Yasayı yapar: </w:t>
            </w:r>
          </w:p>
        </w:tc>
      </w:tr>
      <w:tr w:rsidR="007B7487" w:rsidRPr="00BC5BBC" w:rsidTr="00731C72">
        <w:trPr>
          <w:trHeight w:val="7419"/>
        </w:trPr>
        <w:tc>
          <w:tcPr>
            <w:tcW w:w="1576" w:type="dxa"/>
            <w:hideMark/>
          </w:tcPr>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Kısa İsim</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16/1976</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12/1979</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9/1981</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43/1982</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26/1985</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36/1988</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14/1990</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20/1991</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45/1998</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22/2001</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32/2002</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9/2003</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18/2003</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56/2003</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12/2005</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8/2006</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62/2006</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29/2007</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16/2008</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42/2008</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79/2009</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2/2010</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2/2012</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37/2015</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29/2017</w:t>
            </w:r>
          </w:p>
          <w:p w:rsidR="007B7487" w:rsidRPr="00731C72" w:rsidRDefault="007B7487" w:rsidP="001757C9">
            <w:pPr>
              <w:spacing w:after="0" w:line="240" w:lineRule="auto"/>
              <w:jc w:val="both"/>
              <w:rPr>
                <w:rFonts w:ascii="Times New Roman" w:eastAsia="Times New Roman" w:hAnsi="Times New Roman" w:cs="Times New Roman"/>
                <w:color w:val="000000"/>
                <w:sz w:val="24"/>
                <w:szCs w:val="24"/>
              </w:rPr>
            </w:pPr>
            <w:r w:rsidRPr="00731C72">
              <w:rPr>
                <w:rFonts w:ascii="Times New Roman" w:eastAsia="Times New Roman" w:hAnsi="Times New Roman" w:cs="Times New Roman"/>
                <w:color w:val="000000"/>
                <w:sz w:val="24"/>
                <w:szCs w:val="24"/>
              </w:rPr>
              <w:t xml:space="preserve">  30/2017</w:t>
            </w:r>
          </w:p>
        </w:tc>
        <w:tc>
          <w:tcPr>
            <w:tcW w:w="7802" w:type="dxa"/>
            <w:gridSpan w:val="4"/>
          </w:tcPr>
          <w:p w:rsidR="007B7487" w:rsidRPr="00A7706F" w:rsidRDefault="00A7706F" w:rsidP="001757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B7487" w:rsidRPr="00A7706F">
              <w:rPr>
                <w:rFonts w:ascii="Times New Roman" w:eastAsia="Times New Roman" w:hAnsi="Times New Roman" w:cs="Times New Roman"/>
                <w:color w:val="000000"/>
                <w:sz w:val="24"/>
                <w:szCs w:val="24"/>
              </w:rPr>
              <w:t>Bu Yasa, Kıbrıs Türk Sosyal Sigortalar (Değişiklik) Yasası olarak isimlendirilir ve aşağıda “Esas Yasa” olarak anılan Kıbrıs Türk Sosyal Sigortalar Yasası ile birlikte okunur.</w:t>
            </w:r>
          </w:p>
        </w:tc>
      </w:tr>
      <w:tr w:rsidR="00A7706F" w:rsidRPr="00BC5BBC" w:rsidTr="001757C9">
        <w:trPr>
          <w:trHeight w:val="318"/>
        </w:trPr>
        <w:tc>
          <w:tcPr>
            <w:tcW w:w="1576" w:type="dxa"/>
          </w:tcPr>
          <w:p w:rsidR="00A7706F" w:rsidRPr="00731C72" w:rsidRDefault="00A7706F" w:rsidP="001757C9">
            <w:pPr>
              <w:spacing w:after="0" w:line="240" w:lineRule="auto"/>
              <w:jc w:val="both"/>
              <w:rPr>
                <w:rFonts w:ascii="Times New Roman" w:eastAsia="Times New Roman" w:hAnsi="Times New Roman" w:cs="Times New Roman"/>
                <w:color w:val="000000"/>
                <w:sz w:val="24"/>
                <w:szCs w:val="24"/>
              </w:rPr>
            </w:pPr>
          </w:p>
        </w:tc>
        <w:tc>
          <w:tcPr>
            <w:tcW w:w="7802" w:type="dxa"/>
            <w:gridSpan w:val="4"/>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r>
      <w:tr w:rsidR="00A7706F" w:rsidRPr="00BC5BBC" w:rsidTr="001757C9">
        <w:trPr>
          <w:trHeight w:val="318"/>
        </w:trPr>
        <w:tc>
          <w:tcPr>
            <w:tcW w:w="1576" w:type="dxa"/>
          </w:tcPr>
          <w:p w:rsidR="00A7706F" w:rsidRPr="00A7706F" w:rsidRDefault="00A7706F" w:rsidP="001757C9">
            <w:pPr>
              <w:spacing w:after="0" w:line="240" w:lineRule="auto"/>
              <w:jc w:val="both"/>
              <w:rPr>
                <w:rFonts w:ascii="Times New Roman" w:eastAsia="Times New Roman" w:hAnsi="Times New Roman" w:cs="Times New Roman"/>
                <w:color w:val="000000"/>
                <w:sz w:val="24"/>
                <w:szCs w:val="24"/>
              </w:rPr>
            </w:pPr>
            <w:r w:rsidRPr="00A7706F">
              <w:rPr>
                <w:rFonts w:ascii="Times New Roman" w:eastAsia="Times New Roman" w:hAnsi="Times New Roman" w:cs="Times New Roman"/>
                <w:color w:val="000000"/>
                <w:sz w:val="24"/>
                <w:szCs w:val="24"/>
              </w:rPr>
              <w:t xml:space="preserve">Esas Yasanın </w:t>
            </w:r>
            <w:proofErr w:type="gramStart"/>
            <w:r w:rsidRPr="00A7706F">
              <w:rPr>
                <w:rFonts w:ascii="Times New Roman" w:eastAsia="Times New Roman" w:hAnsi="Times New Roman" w:cs="Times New Roman"/>
                <w:color w:val="000000"/>
                <w:sz w:val="24"/>
                <w:szCs w:val="24"/>
              </w:rPr>
              <w:lastRenderedPageBreak/>
              <w:t>2’nci  Maddesinin</w:t>
            </w:r>
            <w:proofErr w:type="gramEnd"/>
            <w:r w:rsidRPr="00A7706F">
              <w:rPr>
                <w:rFonts w:ascii="Times New Roman" w:eastAsia="Times New Roman" w:hAnsi="Times New Roman" w:cs="Times New Roman"/>
                <w:color w:val="000000"/>
                <w:sz w:val="24"/>
                <w:szCs w:val="24"/>
              </w:rPr>
              <w:t xml:space="preserve"> </w:t>
            </w:r>
          </w:p>
          <w:p w:rsidR="00A7706F" w:rsidRPr="00BC5BBC" w:rsidRDefault="00A7706F" w:rsidP="001757C9">
            <w:pPr>
              <w:spacing w:after="0" w:line="240" w:lineRule="auto"/>
              <w:jc w:val="both"/>
              <w:rPr>
                <w:rFonts w:ascii="Times New Roman" w:eastAsia="Times New Roman" w:hAnsi="Times New Roman" w:cs="Times New Roman"/>
                <w:color w:val="000000"/>
                <w:sz w:val="24"/>
                <w:szCs w:val="24"/>
              </w:rPr>
            </w:pPr>
            <w:r w:rsidRPr="00A7706F">
              <w:rPr>
                <w:rFonts w:ascii="Times New Roman" w:eastAsia="Times New Roman" w:hAnsi="Times New Roman" w:cs="Times New Roman"/>
                <w:color w:val="000000"/>
                <w:sz w:val="24"/>
                <w:szCs w:val="24"/>
              </w:rPr>
              <w:t>Değiştirilmesi</w:t>
            </w:r>
          </w:p>
        </w:tc>
        <w:tc>
          <w:tcPr>
            <w:tcW w:w="602"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540"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660" w:type="dxa"/>
            <w:gridSpan w:val="2"/>
          </w:tcPr>
          <w:p w:rsidR="00A7706F" w:rsidRDefault="00A7706F" w:rsidP="001757C9">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Esas Yasa, 2’nci maddesinde yer alan “Kıbrıs Cumhuriyeti” </w:t>
            </w:r>
            <w:r w:rsidRPr="00BC5BBC">
              <w:rPr>
                <w:rFonts w:ascii="Times New Roman" w:eastAsia="Times New Roman" w:hAnsi="Times New Roman" w:cs="Times New Roman"/>
                <w:color w:val="000000"/>
                <w:sz w:val="24"/>
                <w:szCs w:val="24"/>
                <w:lang w:eastAsia="tr-TR"/>
              </w:rPr>
              <w:lastRenderedPageBreak/>
              <w:t>tefsirinden hemen sonra aşağıda</w:t>
            </w:r>
            <w:r>
              <w:rPr>
                <w:rFonts w:ascii="Times New Roman" w:eastAsia="Times New Roman" w:hAnsi="Times New Roman" w:cs="Times New Roman"/>
                <w:color w:val="000000"/>
                <w:sz w:val="24"/>
                <w:szCs w:val="24"/>
                <w:lang w:eastAsia="tr-TR"/>
              </w:rPr>
              <w:t>ki yeni “Kısmi Aylık” tefsiri</w:t>
            </w:r>
            <w:r w:rsidRPr="00BC5BBC">
              <w:rPr>
                <w:rFonts w:ascii="Times New Roman" w:eastAsia="Times New Roman" w:hAnsi="Times New Roman" w:cs="Times New Roman"/>
                <w:color w:val="000000"/>
                <w:sz w:val="24"/>
                <w:szCs w:val="24"/>
                <w:lang w:eastAsia="tr-TR"/>
              </w:rPr>
              <w:t xml:space="preserve"> eklenmesi suretiyle değiştirilir:</w:t>
            </w:r>
          </w:p>
          <w:p w:rsidR="00A7706F" w:rsidRDefault="00A7706F" w:rsidP="001757C9">
            <w:pPr>
              <w:spacing w:after="0" w:line="240" w:lineRule="auto"/>
              <w:jc w:val="both"/>
              <w:rPr>
                <w:rFonts w:ascii="Times New Roman" w:eastAsia="Times New Roman" w:hAnsi="Times New Roman" w:cs="Times New Roman"/>
                <w:color w:val="000000"/>
                <w:sz w:val="24"/>
                <w:szCs w:val="24"/>
              </w:rPr>
            </w:pPr>
          </w:p>
        </w:tc>
      </w:tr>
      <w:tr w:rsidR="00A7706F" w:rsidRPr="00BC5BBC" w:rsidTr="001757C9">
        <w:trPr>
          <w:trHeight w:val="318"/>
        </w:trPr>
        <w:tc>
          <w:tcPr>
            <w:tcW w:w="1576" w:type="dxa"/>
          </w:tcPr>
          <w:p w:rsidR="00A7706F" w:rsidRPr="00BC5BBC" w:rsidRDefault="00A7706F" w:rsidP="001757C9">
            <w:pPr>
              <w:spacing w:after="0" w:line="240" w:lineRule="auto"/>
              <w:jc w:val="both"/>
              <w:rPr>
                <w:rFonts w:ascii="Times New Roman" w:eastAsia="Times New Roman" w:hAnsi="Times New Roman" w:cs="Times New Roman"/>
                <w:color w:val="000000"/>
                <w:sz w:val="24"/>
                <w:szCs w:val="24"/>
              </w:rPr>
            </w:pPr>
          </w:p>
        </w:tc>
        <w:tc>
          <w:tcPr>
            <w:tcW w:w="602"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c>
          <w:tcPr>
            <w:tcW w:w="540"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c>
          <w:tcPr>
            <w:tcW w:w="450" w:type="dxa"/>
          </w:tcPr>
          <w:p w:rsidR="00A7706F" w:rsidRPr="00BC5BBC" w:rsidRDefault="00A7706F" w:rsidP="001757C9">
            <w:pPr>
              <w:spacing w:after="0" w:line="240" w:lineRule="auto"/>
              <w:jc w:val="both"/>
              <w:rPr>
                <w:rFonts w:ascii="Times New Roman" w:eastAsia="Times New Roman" w:hAnsi="Times New Roman" w:cs="Times New Roman"/>
                <w:color w:val="000000"/>
                <w:sz w:val="24"/>
                <w:szCs w:val="24"/>
                <w:lang w:eastAsia="tr-TR"/>
              </w:rPr>
            </w:pPr>
          </w:p>
        </w:tc>
        <w:tc>
          <w:tcPr>
            <w:tcW w:w="6210" w:type="dxa"/>
          </w:tcPr>
          <w:p w:rsidR="00A7706F" w:rsidRPr="00BC5BBC" w:rsidRDefault="00A7706F" w:rsidP="00731C72">
            <w:pPr>
              <w:spacing w:after="0" w:line="240" w:lineRule="auto"/>
              <w:jc w:val="both"/>
              <w:rPr>
                <w:rFonts w:ascii="Times New Roman" w:eastAsia="Times New Roman" w:hAnsi="Times New Roman" w:cs="Times New Roman"/>
                <w:color w:val="000000"/>
                <w:sz w:val="24"/>
                <w:szCs w:val="24"/>
                <w:lang w:eastAsia="tr-TR"/>
              </w:rPr>
            </w:pPr>
            <w:r w:rsidRPr="00940253">
              <w:rPr>
                <w:rFonts w:ascii="Times New Roman" w:eastAsia="Times New Roman" w:hAnsi="Times New Roman" w:cs="Times New Roman"/>
                <w:color w:val="000000"/>
                <w:sz w:val="24"/>
                <w:szCs w:val="24"/>
              </w:rPr>
              <w:t xml:space="preserve">““Kısmi Aylık”, bu Yasa altında ödenmiş prim süreleri ile kendisine aylık bağlanamayan sigortalılara başka yasalar ve/veya yabancı ülkeler ile yapılan anlaşmalar uyarınca geçerli kabul edilen prim sürelerinin, bu Yasadaki prim süreleri ile birleştirilerek </w:t>
            </w:r>
            <w:r w:rsidR="00B906E4">
              <w:rPr>
                <w:rFonts w:ascii="Times New Roman" w:eastAsia="Times New Roman" w:hAnsi="Times New Roman" w:cs="Times New Roman"/>
                <w:color w:val="000000"/>
                <w:sz w:val="24"/>
                <w:szCs w:val="24"/>
              </w:rPr>
              <w:t>P</w:t>
            </w:r>
            <w:r w:rsidRPr="00940253">
              <w:rPr>
                <w:rFonts w:ascii="Times New Roman" w:eastAsia="Times New Roman" w:hAnsi="Times New Roman" w:cs="Times New Roman"/>
                <w:color w:val="000000"/>
                <w:sz w:val="24"/>
                <w:szCs w:val="24"/>
              </w:rPr>
              <w:t>ro-</w:t>
            </w:r>
            <w:proofErr w:type="spellStart"/>
            <w:r w:rsidR="00B906E4">
              <w:rPr>
                <w:rFonts w:ascii="Times New Roman" w:eastAsia="Times New Roman" w:hAnsi="Times New Roman" w:cs="Times New Roman"/>
                <w:color w:val="000000"/>
                <w:sz w:val="24"/>
                <w:szCs w:val="24"/>
              </w:rPr>
              <w:t>R</w:t>
            </w:r>
            <w:r w:rsidRPr="00940253">
              <w:rPr>
                <w:rFonts w:ascii="Times New Roman" w:eastAsia="Times New Roman" w:hAnsi="Times New Roman" w:cs="Times New Roman"/>
                <w:color w:val="000000"/>
                <w:sz w:val="24"/>
                <w:szCs w:val="24"/>
              </w:rPr>
              <w:t>ata</w:t>
            </w:r>
            <w:proofErr w:type="spellEnd"/>
            <w:r w:rsidRPr="00940253">
              <w:rPr>
                <w:rFonts w:ascii="Times New Roman" w:eastAsia="Times New Roman" w:hAnsi="Times New Roman" w:cs="Times New Roman"/>
                <w:color w:val="000000"/>
                <w:sz w:val="24"/>
                <w:szCs w:val="24"/>
              </w:rPr>
              <w:t xml:space="preserve"> hesaplama yö</w:t>
            </w:r>
            <w:r>
              <w:rPr>
                <w:rFonts w:ascii="Times New Roman" w:eastAsia="Times New Roman" w:hAnsi="Times New Roman" w:cs="Times New Roman"/>
                <w:color w:val="000000"/>
                <w:sz w:val="24"/>
                <w:szCs w:val="24"/>
              </w:rPr>
              <w:t>ntemiyle bağlanmış olan aylığı anlatır</w:t>
            </w:r>
            <w:r w:rsidRPr="00940253">
              <w:rPr>
                <w:rFonts w:ascii="Times New Roman" w:eastAsia="Times New Roman" w:hAnsi="Times New Roman" w:cs="Times New Roman"/>
                <w:color w:val="000000"/>
                <w:sz w:val="24"/>
                <w:szCs w:val="24"/>
              </w:rPr>
              <w:t>.”</w:t>
            </w:r>
          </w:p>
        </w:tc>
      </w:tr>
      <w:tr w:rsidR="00A7706F" w:rsidRPr="00BC5BBC" w:rsidTr="001757C9">
        <w:trPr>
          <w:trHeight w:val="318"/>
        </w:trPr>
        <w:tc>
          <w:tcPr>
            <w:tcW w:w="1576" w:type="dxa"/>
          </w:tcPr>
          <w:p w:rsidR="00A7706F" w:rsidRPr="00BC5BBC" w:rsidRDefault="00A7706F" w:rsidP="001757C9">
            <w:pPr>
              <w:spacing w:after="0" w:line="240" w:lineRule="auto"/>
              <w:jc w:val="both"/>
              <w:rPr>
                <w:rFonts w:ascii="Times New Roman" w:eastAsia="Times New Roman" w:hAnsi="Times New Roman" w:cs="Times New Roman"/>
                <w:color w:val="000000"/>
                <w:sz w:val="24"/>
                <w:szCs w:val="24"/>
              </w:rPr>
            </w:pPr>
          </w:p>
        </w:tc>
        <w:tc>
          <w:tcPr>
            <w:tcW w:w="602"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c>
          <w:tcPr>
            <w:tcW w:w="540"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c>
          <w:tcPr>
            <w:tcW w:w="450" w:type="dxa"/>
          </w:tcPr>
          <w:p w:rsidR="00A7706F" w:rsidRPr="00BC5BBC" w:rsidRDefault="00A7706F" w:rsidP="001757C9">
            <w:pPr>
              <w:spacing w:after="0" w:line="240" w:lineRule="auto"/>
              <w:jc w:val="both"/>
              <w:rPr>
                <w:rFonts w:ascii="Times New Roman" w:eastAsia="Times New Roman" w:hAnsi="Times New Roman" w:cs="Times New Roman"/>
                <w:color w:val="000000"/>
                <w:sz w:val="24"/>
                <w:szCs w:val="24"/>
                <w:lang w:eastAsia="tr-TR"/>
              </w:rPr>
            </w:pPr>
          </w:p>
        </w:tc>
        <w:tc>
          <w:tcPr>
            <w:tcW w:w="6210" w:type="dxa"/>
          </w:tcPr>
          <w:p w:rsidR="00A7706F" w:rsidRPr="00940253" w:rsidRDefault="00A7706F" w:rsidP="001757C9">
            <w:pPr>
              <w:spacing w:after="0" w:line="240" w:lineRule="auto"/>
              <w:jc w:val="both"/>
              <w:rPr>
                <w:rFonts w:ascii="Times New Roman" w:eastAsia="Times New Roman" w:hAnsi="Times New Roman" w:cs="Times New Roman"/>
                <w:color w:val="000000"/>
                <w:sz w:val="24"/>
                <w:szCs w:val="24"/>
              </w:rPr>
            </w:pPr>
          </w:p>
        </w:tc>
      </w:tr>
    </w:tbl>
    <w:p w:rsidR="000C1B5E" w:rsidRDefault="000C1B5E"/>
    <w:tbl>
      <w:tblPr>
        <w:tblpPr w:leftFromText="180" w:rightFromText="180" w:bottomFromText="200" w:vertAnchor="text" w:horzAnchor="margin" w:tblpX="-72" w:tblpY="1"/>
        <w:tblW w:w="9378" w:type="dxa"/>
        <w:tblLook w:val="01E0" w:firstRow="1" w:lastRow="1" w:firstColumn="1" w:lastColumn="1" w:noHBand="0" w:noVBand="0"/>
      </w:tblPr>
      <w:tblGrid>
        <w:gridCol w:w="1576"/>
        <w:gridCol w:w="602"/>
        <w:gridCol w:w="540"/>
        <w:gridCol w:w="270"/>
        <w:gridCol w:w="180"/>
        <w:gridCol w:w="6210"/>
      </w:tblGrid>
      <w:tr w:rsidR="00A7706F" w:rsidRPr="00BC5BBC" w:rsidTr="001757C9">
        <w:trPr>
          <w:trHeight w:val="318"/>
        </w:trPr>
        <w:tc>
          <w:tcPr>
            <w:tcW w:w="1576" w:type="dxa"/>
          </w:tcPr>
          <w:p w:rsidR="00A7706F" w:rsidRPr="00BC5BBC" w:rsidRDefault="00A7706F" w:rsidP="001757C9">
            <w:pPr>
              <w:spacing w:after="0" w:line="240" w:lineRule="auto"/>
              <w:jc w:val="both"/>
              <w:rPr>
                <w:rFonts w:ascii="Times New Roman" w:eastAsia="Times New Roman" w:hAnsi="Times New Roman" w:cs="Times New Roman"/>
                <w:color w:val="000000"/>
                <w:sz w:val="24"/>
                <w:szCs w:val="24"/>
              </w:rPr>
            </w:pPr>
          </w:p>
        </w:tc>
        <w:tc>
          <w:tcPr>
            <w:tcW w:w="602"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c>
          <w:tcPr>
            <w:tcW w:w="540"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60" w:type="dxa"/>
            <w:gridSpan w:val="3"/>
          </w:tcPr>
          <w:p w:rsidR="00A7706F" w:rsidRDefault="00A7706F" w:rsidP="001757C9">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Esas Yasa, 2’nci maddesinde yer alan “Lira” tefsirinden hemen sonra aşağıdaki yeni “Müstakil Aylık” tefsiri eklenme</w:t>
            </w:r>
            <w:r>
              <w:rPr>
                <w:rFonts w:ascii="Times New Roman" w:eastAsia="Times New Roman" w:hAnsi="Times New Roman" w:cs="Times New Roman"/>
                <w:color w:val="000000"/>
                <w:sz w:val="24"/>
                <w:szCs w:val="24"/>
                <w:lang w:eastAsia="tr-TR"/>
              </w:rPr>
              <w:t>k</w:t>
            </w:r>
            <w:r w:rsidRPr="00BC5BBC">
              <w:rPr>
                <w:rFonts w:ascii="Times New Roman" w:eastAsia="Times New Roman" w:hAnsi="Times New Roman" w:cs="Times New Roman"/>
                <w:color w:val="000000"/>
                <w:sz w:val="24"/>
                <w:szCs w:val="24"/>
                <w:lang w:eastAsia="tr-TR"/>
              </w:rPr>
              <w:t xml:space="preserve"> suretiyle değiştirilir</w:t>
            </w:r>
            <w:r>
              <w:rPr>
                <w:rFonts w:ascii="Times New Roman" w:eastAsia="Times New Roman" w:hAnsi="Times New Roman" w:cs="Times New Roman"/>
                <w:color w:val="000000"/>
                <w:sz w:val="24"/>
                <w:szCs w:val="24"/>
                <w:lang w:eastAsia="tr-TR"/>
              </w:rPr>
              <w:t>:</w:t>
            </w:r>
          </w:p>
          <w:p w:rsidR="00A7706F" w:rsidRPr="00940253" w:rsidRDefault="00A7706F" w:rsidP="001757C9">
            <w:pPr>
              <w:spacing w:after="0" w:line="240" w:lineRule="auto"/>
              <w:jc w:val="both"/>
              <w:rPr>
                <w:rFonts w:ascii="Times New Roman" w:eastAsia="Times New Roman" w:hAnsi="Times New Roman" w:cs="Times New Roman"/>
                <w:color w:val="000000"/>
                <w:sz w:val="24"/>
                <w:szCs w:val="24"/>
              </w:rPr>
            </w:pPr>
          </w:p>
        </w:tc>
      </w:tr>
      <w:tr w:rsidR="00A7706F" w:rsidRPr="00BC5BBC" w:rsidTr="001757C9">
        <w:trPr>
          <w:trHeight w:val="318"/>
        </w:trPr>
        <w:tc>
          <w:tcPr>
            <w:tcW w:w="1576" w:type="dxa"/>
          </w:tcPr>
          <w:p w:rsidR="00A7706F" w:rsidRPr="00BC5BBC" w:rsidRDefault="00A7706F" w:rsidP="001757C9">
            <w:pPr>
              <w:spacing w:after="0" w:line="240" w:lineRule="auto"/>
              <w:jc w:val="both"/>
              <w:rPr>
                <w:rFonts w:ascii="Times New Roman" w:eastAsia="Times New Roman" w:hAnsi="Times New Roman" w:cs="Times New Roman"/>
                <w:color w:val="000000"/>
                <w:sz w:val="24"/>
                <w:szCs w:val="24"/>
              </w:rPr>
            </w:pPr>
          </w:p>
        </w:tc>
        <w:tc>
          <w:tcPr>
            <w:tcW w:w="602"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c>
          <w:tcPr>
            <w:tcW w:w="540" w:type="dxa"/>
          </w:tcPr>
          <w:p w:rsidR="00A7706F" w:rsidRDefault="00A7706F" w:rsidP="001757C9">
            <w:pPr>
              <w:spacing w:after="0" w:line="240" w:lineRule="auto"/>
              <w:jc w:val="both"/>
              <w:rPr>
                <w:rFonts w:ascii="Times New Roman" w:eastAsia="Times New Roman" w:hAnsi="Times New Roman" w:cs="Times New Roman"/>
                <w:color w:val="000000"/>
                <w:sz w:val="24"/>
                <w:szCs w:val="24"/>
              </w:rPr>
            </w:pPr>
          </w:p>
        </w:tc>
        <w:tc>
          <w:tcPr>
            <w:tcW w:w="450" w:type="dxa"/>
            <w:gridSpan w:val="2"/>
          </w:tcPr>
          <w:p w:rsidR="00A7706F" w:rsidRPr="00BC5BBC" w:rsidRDefault="00A7706F" w:rsidP="001757C9">
            <w:pPr>
              <w:spacing w:after="0" w:line="240" w:lineRule="auto"/>
              <w:jc w:val="both"/>
              <w:rPr>
                <w:rFonts w:ascii="Times New Roman" w:eastAsia="Times New Roman" w:hAnsi="Times New Roman" w:cs="Times New Roman"/>
                <w:color w:val="000000"/>
                <w:sz w:val="24"/>
                <w:szCs w:val="24"/>
                <w:lang w:eastAsia="tr-TR"/>
              </w:rPr>
            </w:pPr>
          </w:p>
        </w:tc>
        <w:tc>
          <w:tcPr>
            <w:tcW w:w="6210" w:type="dxa"/>
          </w:tcPr>
          <w:p w:rsidR="00A7706F" w:rsidRPr="00940253" w:rsidRDefault="00A7706F" w:rsidP="001757C9">
            <w:pPr>
              <w:spacing w:after="0" w:line="240" w:lineRule="auto"/>
              <w:jc w:val="both"/>
              <w:rPr>
                <w:rFonts w:ascii="Times New Roman" w:eastAsia="Times New Roman" w:hAnsi="Times New Roman" w:cs="Times New Roman"/>
                <w:color w:val="000000"/>
                <w:sz w:val="24"/>
                <w:szCs w:val="24"/>
              </w:rPr>
            </w:pPr>
            <w:r w:rsidRPr="00940253">
              <w:rPr>
                <w:rFonts w:ascii="Times New Roman" w:eastAsia="Times New Roman" w:hAnsi="Times New Roman" w:cs="Times New Roman"/>
                <w:color w:val="000000"/>
                <w:sz w:val="24"/>
                <w:szCs w:val="24"/>
                <w:lang w:eastAsia="tr-TR"/>
              </w:rPr>
              <w:t xml:space="preserve">““Müstakil Aylık”, sadece </w:t>
            </w:r>
            <w:r w:rsidR="007614E6">
              <w:rPr>
                <w:rFonts w:ascii="Times New Roman" w:eastAsia="Times New Roman" w:hAnsi="Times New Roman" w:cs="Times New Roman"/>
                <w:color w:val="000000"/>
                <w:sz w:val="24"/>
                <w:szCs w:val="24"/>
                <w:lang w:eastAsia="tr-TR"/>
              </w:rPr>
              <w:t>s</w:t>
            </w:r>
            <w:r w:rsidRPr="00940253">
              <w:rPr>
                <w:rFonts w:ascii="Times New Roman" w:eastAsia="Times New Roman" w:hAnsi="Times New Roman" w:cs="Times New Roman"/>
                <w:color w:val="000000"/>
                <w:sz w:val="24"/>
                <w:szCs w:val="24"/>
                <w:lang w:eastAsia="tr-TR"/>
              </w:rPr>
              <w:t xml:space="preserve">osyal sigortalar </w:t>
            </w:r>
            <w:r w:rsidR="007614E6">
              <w:rPr>
                <w:rFonts w:ascii="Times New Roman" w:eastAsia="Times New Roman" w:hAnsi="Times New Roman" w:cs="Times New Roman"/>
                <w:color w:val="000000"/>
                <w:sz w:val="24"/>
                <w:szCs w:val="24"/>
                <w:lang w:eastAsia="tr-TR"/>
              </w:rPr>
              <w:t>f</w:t>
            </w:r>
            <w:r w:rsidRPr="00940253">
              <w:rPr>
                <w:rFonts w:ascii="Times New Roman" w:eastAsia="Times New Roman" w:hAnsi="Times New Roman" w:cs="Times New Roman"/>
                <w:color w:val="000000"/>
                <w:sz w:val="24"/>
                <w:szCs w:val="24"/>
                <w:lang w:eastAsia="tr-TR"/>
              </w:rPr>
              <w:t>onuna yatırılmış prim süreleri dikkate alınarak bu Yasa kurallar</w:t>
            </w:r>
            <w:r>
              <w:rPr>
                <w:rFonts w:ascii="Times New Roman" w:eastAsia="Times New Roman" w:hAnsi="Times New Roman" w:cs="Times New Roman"/>
                <w:color w:val="000000"/>
                <w:sz w:val="24"/>
                <w:szCs w:val="24"/>
                <w:lang w:eastAsia="tr-TR"/>
              </w:rPr>
              <w:t>ına göre bağlanmış olan aylığı anlatır</w:t>
            </w:r>
            <w:r w:rsidRPr="00940253">
              <w:rPr>
                <w:rFonts w:ascii="Times New Roman" w:eastAsia="Times New Roman" w:hAnsi="Times New Roman" w:cs="Times New Roman"/>
                <w:color w:val="000000"/>
                <w:sz w:val="24"/>
                <w:szCs w:val="24"/>
                <w:lang w:eastAsia="tr-TR"/>
              </w:rPr>
              <w:t>.”</w:t>
            </w:r>
          </w:p>
        </w:tc>
      </w:tr>
      <w:tr w:rsidR="007B7487" w:rsidRPr="00BC5BBC" w:rsidTr="00EA4F7E">
        <w:trPr>
          <w:trHeight w:val="212"/>
        </w:trPr>
        <w:tc>
          <w:tcPr>
            <w:tcW w:w="1576" w:type="dxa"/>
          </w:tcPr>
          <w:p w:rsidR="007B7487" w:rsidRPr="00BC5BBC" w:rsidRDefault="007B7487" w:rsidP="001757C9">
            <w:pPr>
              <w:spacing w:after="0" w:line="240" w:lineRule="auto"/>
              <w:jc w:val="both"/>
              <w:rPr>
                <w:rFonts w:ascii="Times New Roman" w:eastAsia="Times New Roman" w:hAnsi="Times New Roman" w:cs="Times New Roman"/>
                <w:color w:val="000000"/>
                <w:sz w:val="24"/>
                <w:szCs w:val="24"/>
              </w:rPr>
            </w:pPr>
          </w:p>
        </w:tc>
        <w:tc>
          <w:tcPr>
            <w:tcW w:w="7802" w:type="dxa"/>
            <w:gridSpan w:val="5"/>
            <w:hideMark/>
          </w:tcPr>
          <w:p w:rsidR="007B7487" w:rsidRPr="00BC5BBC" w:rsidRDefault="007B7487" w:rsidP="001757C9">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 </w:t>
            </w:r>
          </w:p>
        </w:tc>
      </w:tr>
      <w:tr w:rsidR="007B7487" w:rsidRPr="00BC5BBC" w:rsidTr="001757C9">
        <w:trPr>
          <w:trHeight w:val="813"/>
        </w:trPr>
        <w:tc>
          <w:tcPr>
            <w:tcW w:w="1576" w:type="dxa"/>
            <w:hideMark/>
          </w:tcPr>
          <w:p w:rsidR="007B7487" w:rsidRPr="00BC5BBC" w:rsidRDefault="007B7487" w:rsidP="001757C9">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Esas Yasaya </w:t>
            </w:r>
          </w:p>
          <w:p w:rsidR="007B7487" w:rsidRPr="00BC5BBC" w:rsidRDefault="007B7487" w:rsidP="001757C9">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Yeni</w:t>
            </w:r>
            <w:r w:rsidR="00760BBF">
              <w:rPr>
                <w:rFonts w:ascii="Times New Roman" w:eastAsia="Calibri" w:hAnsi="Times New Roman" w:cs="Times New Roman"/>
                <w:color w:val="000000"/>
                <w:sz w:val="24"/>
                <w:szCs w:val="24"/>
                <w:lang w:eastAsia="tr-TR"/>
              </w:rPr>
              <w:t xml:space="preserve"> </w:t>
            </w:r>
            <w:r w:rsidRPr="00BC5BBC">
              <w:rPr>
                <w:rFonts w:ascii="Times New Roman" w:eastAsia="Calibri" w:hAnsi="Times New Roman" w:cs="Times New Roman"/>
                <w:color w:val="000000"/>
                <w:sz w:val="24"/>
                <w:szCs w:val="24"/>
                <w:lang w:eastAsia="tr-TR"/>
              </w:rPr>
              <w:t>11A Maddesinin</w:t>
            </w:r>
          </w:p>
        </w:tc>
        <w:tc>
          <w:tcPr>
            <w:tcW w:w="7802" w:type="dxa"/>
            <w:gridSpan w:val="5"/>
            <w:hideMark/>
          </w:tcPr>
          <w:p w:rsidR="007B7487" w:rsidRPr="00BC5BBC" w:rsidRDefault="007B7487" w:rsidP="001757C9">
            <w:pPr>
              <w:spacing w:after="0" w:line="240" w:lineRule="auto"/>
              <w:jc w:val="both"/>
              <w:rPr>
                <w:rFonts w:ascii="Times New Roman" w:eastAsia="Times New Roman" w:hAnsi="Times New Roman" w:cs="Times New Roman"/>
                <w:color w:val="000000"/>
                <w:sz w:val="24"/>
                <w:szCs w:val="24"/>
              </w:rPr>
            </w:pPr>
            <w:r w:rsidRPr="00BC5BBC">
              <w:rPr>
                <w:rFonts w:ascii="Times New Roman" w:eastAsia="Calibri" w:hAnsi="Times New Roman" w:cs="Times New Roman"/>
                <w:color w:val="000000"/>
                <w:sz w:val="24"/>
                <w:szCs w:val="24"/>
                <w:lang w:eastAsia="tr-TR"/>
              </w:rPr>
              <w:t>3. Esas Yasa, 11’inci maddesinden hemen sonra aşağıdaki yeni 11A maddesi eklenmek suretiyle değiştirilir:</w:t>
            </w:r>
          </w:p>
        </w:tc>
      </w:tr>
      <w:tr w:rsidR="007B7487" w:rsidRPr="00BC5BBC" w:rsidTr="001757C9">
        <w:trPr>
          <w:trHeight w:val="1175"/>
        </w:trPr>
        <w:tc>
          <w:tcPr>
            <w:tcW w:w="1576" w:type="dxa"/>
            <w:hideMark/>
          </w:tcPr>
          <w:p w:rsidR="007B7487" w:rsidRPr="00BC5BBC" w:rsidRDefault="007B7487" w:rsidP="001757C9">
            <w:pPr>
              <w:spacing w:after="0" w:line="240" w:lineRule="auto"/>
              <w:rPr>
                <w:rFonts w:ascii="Times New Roman" w:eastAsia="Times New Roman" w:hAnsi="Times New Roman" w:cs="Times New Roman"/>
                <w:color w:val="000000"/>
                <w:sz w:val="24"/>
                <w:szCs w:val="24"/>
              </w:rPr>
            </w:pPr>
            <w:r w:rsidRPr="00BC5BBC">
              <w:rPr>
                <w:rFonts w:ascii="Times New Roman" w:eastAsia="Calibri" w:hAnsi="Times New Roman" w:cs="Times New Roman"/>
                <w:color w:val="000000"/>
                <w:sz w:val="24"/>
                <w:szCs w:val="24"/>
                <w:lang w:eastAsia="tr-TR"/>
              </w:rPr>
              <w:t>Eklenmesi</w:t>
            </w:r>
          </w:p>
        </w:tc>
        <w:tc>
          <w:tcPr>
            <w:tcW w:w="1412" w:type="dxa"/>
            <w:gridSpan w:val="3"/>
          </w:tcPr>
          <w:p w:rsidR="007B7487" w:rsidRPr="00BC5BBC" w:rsidRDefault="007B7487" w:rsidP="001757C9">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    “Resen</w:t>
            </w:r>
          </w:p>
          <w:p w:rsidR="007B7487" w:rsidRPr="00BC5BBC" w:rsidRDefault="007B7487" w:rsidP="001757C9">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      Kayıt  </w:t>
            </w:r>
            <w:r w:rsidRPr="00BC5BBC">
              <w:rPr>
                <w:rFonts w:ascii="Times New Roman" w:eastAsia="Times New Roman" w:hAnsi="Times New Roman" w:cs="Times New Roman"/>
                <w:color w:val="000000"/>
                <w:sz w:val="24"/>
                <w:szCs w:val="24"/>
                <w:lang w:eastAsia="tr-TR"/>
              </w:rPr>
              <w:t xml:space="preserve"> </w:t>
            </w:r>
          </w:p>
          <w:p w:rsidR="007B7487" w:rsidRPr="00BC5BBC" w:rsidRDefault="007B7487" w:rsidP="001757C9">
            <w:pPr>
              <w:spacing w:after="0" w:line="240" w:lineRule="auto"/>
              <w:jc w:val="both"/>
              <w:rPr>
                <w:rFonts w:ascii="Times New Roman" w:eastAsia="Times New Roman" w:hAnsi="Times New Roman" w:cs="Times New Roman"/>
                <w:color w:val="000000"/>
                <w:sz w:val="24"/>
                <w:szCs w:val="24"/>
              </w:rPr>
            </w:pPr>
          </w:p>
        </w:tc>
        <w:tc>
          <w:tcPr>
            <w:tcW w:w="6390" w:type="dxa"/>
            <w:gridSpan w:val="2"/>
            <w:hideMark/>
          </w:tcPr>
          <w:p w:rsidR="00A21BF1" w:rsidRPr="00BC3673" w:rsidRDefault="007B7487" w:rsidP="001757C9">
            <w:pPr>
              <w:spacing w:after="0" w:line="240" w:lineRule="auto"/>
              <w:jc w:val="both"/>
              <w:rPr>
                <w:rFonts w:ascii="Times New Roman" w:eastAsia="Times New Roman" w:hAnsi="Times New Roman" w:cs="Times New Roman"/>
                <w:color w:val="000000"/>
                <w:sz w:val="24"/>
                <w:szCs w:val="24"/>
                <w:lang w:eastAsia="tr-TR"/>
              </w:rPr>
            </w:pPr>
            <w:r w:rsidRPr="00BC3673">
              <w:rPr>
                <w:rFonts w:ascii="Times New Roman" w:eastAsia="Calibri" w:hAnsi="Times New Roman" w:cs="Times New Roman"/>
                <w:color w:val="000000"/>
                <w:sz w:val="24"/>
                <w:szCs w:val="24"/>
                <w:lang w:eastAsia="tr-TR"/>
              </w:rPr>
              <w:t>11A.</w:t>
            </w:r>
            <w:r w:rsidR="00A21BF1" w:rsidRPr="00BC3673">
              <w:rPr>
                <w:rFonts w:ascii="Times New Roman" w:eastAsia="Calibri" w:hAnsi="Times New Roman" w:cs="Times New Roman"/>
                <w:color w:val="000000"/>
                <w:sz w:val="24"/>
                <w:szCs w:val="24"/>
                <w:lang w:eastAsia="tr-TR"/>
              </w:rPr>
              <w:t xml:space="preserve"> </w:t>
            </w:r>
            <w:proofErr w:type="gramStart"/>
            <w:r w:rsidR="00A21BF1" w:rsidRPr="00BC3673">
              <w:rPr>
                <w:rFonts w:ascii="Times New Roman" w:eastAsia="Calibri" w:hAnsi="Times New Roman" w:cs="Times New Roman"/>
                <w:color w:val="000000"/>
                <w:sz w:val="24"/>
                <w:szCs w:val="24"/>
                <w:lang w:eastAsia="tr-TR"/>
              </w:rPr>
              <w:t>Sosyal Sigortalar Dairesinde</w:t>
            </w:r>
            <w:r w:rsidR="00A21BF1" w:rsidRPr="00BC3673">
              <w:rPr>
                <w:rFonts w:ascii="Times New Roman" w:eastAsia="Times New Roman" w:hAnsi="Times New Roman" w:cs="Times New Roman"/>
                <w:color w:val="000000"/>
                <w:sz w:val="24"/>
                <w:szCs w:val="24"/>
                <w:lang w:eastAsia="tr-TR"/>
              </w:rPr>
              <w:t xml:space="preserve"> teftiş ve denetimlerle ilgili memurlar veya başka Kamu İdareleri memurlarınca yapılacak soruşturma, denetim ve incelemeler sonucunda veyahut bankalar veya diğer Kamu İdareleri tarafından düzenlenen belgelerden ve alınan yazılı bilgilerden, işyerinin faaliyette olduğu, işçi çalıştırdığı, kendisine veya işçilerine ait işe giriş çıkış bildirgesi, prime esas kazançları gösteren belgeler ile işyerine ait tescil ve faaliyete başlama ve son verme tarihi ile ilgili bildirgeleri sunmadığı veya noksan </w:t>
            </w:r>
            <w:r w:rsidR="00940253">
              <w:rPr>
                <w:rFonts w:ascii="Times New Roman" w:eastAsia="Times New Roman" w:hAnsi="Times New Roman" w:cs="Times New Roman"/>
                <w:color w:val="000000"/>
                <w:sz w:val="24"/>
                <w:szCs w:val="24"/>
                <w:lang w:eastAsia="tr-TR"/>
              </w:rPr>
              <w:t>sunduğu</w:t>
            </w:r>
            <w:r w:rsidR="00A21BF1" w:rsidRPr="00BC3673">
              <w:rPr>
                <w:rFonts w:ascii="Times New Roman" w:eastAsia="Times New Roman" w:hAnsi="Times New Roman" w:cs="Times New Roman"/>
                <w:color w:val="000000"/>
                <w:sz w:val="24"/>
                <w:szCs w:val="24"/>
                <w:lang w:eastAsia="tr-TR"/>
              </w:rPr>
              <w:t xml:space="preserve"> anlaşılanlara, kayıtlarının tespitler sonucu elde edilen bilgi veya belgelere göre Sosyal Sigortalar Dairesi Müdürü veya Sosyal Sigortalar Dairesi Müdürünün yetkili kılacağı personel tarafından resen düzenleneceği yazılı olarak tebliğ edilir. </w:t>
            </w:r>
            <w:proofErr w:type="gramEnd"/>
          </w:p>
          <w:p w:rsidR="00A21BF1" w:rsidRPr="00BC3673" w:rsidRDefault="00A21BF1" w:rsidP="001757C9">
            <w:pPr>
              <w:spacing w:after="0" w:line="240" w:lineRule="auto"/>
              <w:jc w:val="both"/>
              <w:rPr>
                <w:rFonts w:ascii="Times New Roman" w:eastAsia="Times New Roman" w:hAnsi="Times New Roman" w:cs="Times New Roman"/>
                <w:color w:val="000000"/>
                <w:sz w:val="24"/>
                <w:szCs w:val="24"/>
                <w:lang w:eastAsia="tr-TR"/>
              </w:rPr>
            </w:pPr>
            <w:r w:rsidRPr="00BC3673">
              <w:rPr>
                <w:rFonts w:ascii="Times New Roman" w:eastAsia="Times New Roman" w:hAnsi="Times New Roman" w:cs="Times New Roman"/>
                <w:color w:val="000000"/>
                <w:sz w:val="24"/>
                <w:szCs w:val="24"/>
                <w:lang w:eastAsia="tr-TR"/>
              </w:rPr>
              <w:t xml:space="preserve">           İlgili kişi</w:t>
            </w:r>
            <w:r w:rsidR="00940253">
              <w:rPr>
                <w:rFonts w:ascii="Times New Roman" w:eastAsia="Times New Roman" w:hAnsi="Times New Roman" w:cs="Times New Roman"/>
                <w:color w:val="000000"/>
                <w:sz w:val="24"/>
                <w:szCs w:val="24"/>
                <w:lang w:eastAsia="tr-TR"/>
              </w:rPr>
              <w:t>,</w:t>
            </w:r>
            <w:r w:rsidRPr="00BC3673">
              <w:rPr>
                <w:rFonts w:ascii="Times New Roman" w:eastAsia="Times New Roman" w:hAnsi="Times New Roman" w:cs="Times New Roman"/>
                <w:color w:val="000000"/>
                <w:sz w:val="24"/>
                <w:szCs w:val="24"/>
                <w:lang w:eastAsia="tr-TR"/>
              </w:rPr>
              <w:t xml:space="preserve"> tebliğ tarihinden itibaren 30 (otuz)</w:t>
            </w:r>
            <w:r w:rsidR="00940253">
              <w:rPr>
                <w:rFonts w:ascii="Times New Roman" w:eastAsia="Times New Roman" w:hAnsi="Times New Roman" w:cs="Times New Roman"/>
                <w:color w:val="000000"/>
                <w:sz w:val="24"/>
                <w:szCs w:val="24"/>
                <w:lang w:eastAsia="tr-TR"/>
              </w:rPr>
              <w:t xml:space="preserve"> gün içerisinde bu karara karşı</w:t>
            </w:r>
            <w:r w:rsidRPr="00BC3673">
              <w:rPr>
                <w:rFonts w:ascii="Times New Roman" w:eastAsia="Times New Roman" w:hAnsi="Times New Roman" w:cs="Times New Roman"/>
                <w:color w:val="000000"/>
                <w:sz w:val="24"/>
                <w:szCs w:val="24"/>
                <w:lang w:eastAsia="tr-TR"/>
              </w:rPr>
              <w:t xml:space="preserve"> bilgi, belge ve maddi delillerle birlikte gerekçesini sunarak </w:t>
            </w:r>
            <w:r w:rsidR="00760BBF">
              <w:rPr>
                <w:rFonts w:ascii="Times New Roman" w:eastAsia="Times New Roman" w:hAnsi="Times New Roman" w:cs="Times New Roman"/>
                <w:color w:val="000000"/>
                <w:sz w:val="24"/>
                <w:szCs w:val="24"/>
                <w:lang w:eastAsia="tr-TR"/>
              </w:rPr>
              <w:t xml:space="preserve">Sosyal Sigortalar </w:t>
            </w:r>
            <w:r w:rsidRPr="00BC3673">
              <w:rPr>
                <w:rFonts w:ascii="Times New Roman" w:eastAsia="Times New Roman" w:hAnsi="Times New Roman" w:cs="Times New Roman"/>
                <w:color w:val="000000"/>
                <w:sz w:val="24"/>
                <w:szCs w:val="24"/>
                <w:lang w:eastAsia="tr-TR"/>
              </w:rPr>
              <w:t xml:space="preserve">İdare Meclisine yazılı olarak itiraz edebilir. </w:t>
            </w:r>
          </w:p>
          <w:p w:rsidR="007B7487" w:rsidRPr="00BC5BBC" w:rsidRDefault="00A21BF1" w:rsidP="001757C9">
            <w:pPr>
              <w:spacing w:after="0" w:line="240" w:lineRule="auto"/>
              <w:jc w:val="both"/>
              <w:rPr>
                <w:rFonts w:ascii="Times New Roman" w:eastAsia="Times New Roman" w:hAnsi="Times New Roman" w:cs="Times New Roman"/>
                <w:color w:val="000000"/>
                <w:sz w:val="24"/>
                <w:szCs w:val="24"/>
                <w:lang w:eastAsia="tr-TR"/>
              </w:rPr>
            </w:pPr>
            <w:r w:rsidRPr="00BC3673">
              <w:rPr>
                <w:rFonts w:ascii="Times New Roman" w:eastAsia="Times New Roman" w:hAnsi="Times New Roman" w:cs="Times New Roman"/>
                <w:color w:val="000000"/>
                <w:sz w:val="24"/>
                <w:szCs w:val="24"/>
                <w:lang w:eastAsia="tr-TR"/>
              </w:rPr>
              <w:t xml:space="preserve">          </w:t>
            </w:r>
            <w:r w:rsidR="00760BBF">
              <w:rPr>
                <w:rFonts w:ascii="Times New Roman" w:eastAsia="Times New Roman" w:hAnsi="Times New Roman" w:cs="Times New Roman"/>
                <w:color w:val="000000"/>
                <w:sz w:val="24"/>
                <w:szCs w:val="24"/>
                <w:lang w:eastAsia="tr-TR"/>
              </w:rPr>
              <w:t xml:space="preserve">Sosyal Sigortalar </w:t>
            </w:r>
            <w:r w:rsidRPr="00BC3673">
              <w:rPr>
                <w:rFonts w:ascii="Times New Roman" w:eastAsia="Times New Roman" w:hAnsi="Times New Roman" w:cs="Times New Roman"/>
                <w:color w:val="000000"/>
                <w:sz w:val="24"/>
                <w:szCs w:val="24"/>
                <w:lang w:eastAsia="tr-TR"/>
              </w:rPr>
              <w:t xml:space="preserve">İdare </w:t>
            </w:r>
            <w:r w:rsidR="00940253" w:rsidRPr="00BC3673">
              <w:rPr>
                <w:rFonts w:ascii="Times New Roman" w:eastAsia="Times New Roman" w:hAnsi="Times New Roman" w:cs="Times New Roman"/>
                <w:color w:val="000000"/>
                <w:sz w:val="24"/>
                <w:szCs w:val="24"/>
                <w:lang w:eastAsia="tr-TR"/>
              </w:rPr>
              <w:t>Meclisine 30</w:t>
            </w:r>
            <w:r w:rsidRPr="00BC3673">
              <w:rPr>
                <w:rFonts w:ascii="Times New Roman" w:eastAsia="Times New Roman" w:hAnsi="Times New Roman" w:cs="Times New Roman"/>
                <w:color w:val="000000"/>
                <w:sz w:val="24"/>
                <w:szCs w:val="24"/>
                <w:lang w:eastAsia="tr-TR"/>
              </w:rPr>
              <w:t xml:space="preserve"> (otuz) gün içerisinde itiraz etmeyen veya </w:t>
            </w:r>
            <w:r w:rsidR="00760BBF">
              <w:rPr>
                <w:rFonts w:ascii="Times New Roman" w:eastAsia="Times New Roman" w:hAnsi="Times New Roman" w:cs="Times New Roman"/>
                <w:color w:val="000000"/>
                <w:sz w:val="24"/>
                <w:szCs w:val="24"/>
                <w:lang w:eastAsia="tr-TR"/>
              </w:rPr>
              <w:t>Sosyal Sigortalar</w:t>
            </w:r>
            <w:r w:rsidR="00940253">
              <w:rPr>
                <w:rFonts w:ascii="Times New Roman" w:eastAsia="Times New Roman" w:hAnsi="Times New Roman" w:cs="Times New Roman"/>
                <w:color w:val="000000"/>
                <w:sz w:val="24"/>
                <w:szCs w:val="24"/>
                <w:lang w:eastAsia="tr-TR"/>
              </w:rPr>
              <w:t xml:space="preserve"> İdare Meclisi</w:t>
            </w:r>
            <w:r w:rsidRPr="00BC3673">
              <w:rPr>
                <w:rFonts w:ascii="Times New Roman" w:eastAsia="Times New Roman" w:hAnsi="Times New Roman" w:cs="Times New Roman"/>
                <w:color w:val="000000"/>
                <w:sz w:val="24"/>
                <w:szCs w:val="24"/>
                <w:lang w:eastAsia="tr-TR"/>
              </w:rPr>
              <w:t xml:space="preserve">ne bilgi, belge ve maddi delillerle </w:t>
            </w:r>
            <w:proofErr w:type="gramStart"/>
            <w:r w:rsidRPr="00BC3673">
              <w:rPr>
                <w:rFonts w:ascii="Times New Roman" w:eastAsia="Times New Roman" w:hAnsi="Times New Roman" w:cs="Times New Roman"/>
                <w:color w:val="000000"/>
                <w:sz w:val="24"/>
                <w:szCs w:val="24"/>
                <w:lang w:eastAsia="tr-TR"/>
              </w:rPr>
              <w:t>itiraz  gerekçesini</w:t>
            </w:r>
            <w:proofErr w:type="gramEnd"/>
            <w:r w:rsidRPr="00BC3673">
              <w:rPr>
                <w:rFonts w:ascii="Times New Roman" w:eastAsia="Times New Roman" w:hAnsi="Times New Roman" w:cs="Times New Roman"/>
                <w:color w:val="000000"/>
                <w:sz w:val="24"/>
                <w:szCs w:val="24"/>
                <w:lang w:eastAsia="tr-TR"/>
              </w:rPr>
              <w:t xml:space="preserve"> </w:t>
            </w:r>
            <w:r w:rsidR="00ED7FCC">
              <w:rPr>
                <w:rFonts w:ascii="Times New Roman" w:eastAsia="Times New Roman" w:hAnsi="Times New Roman" w:cs="Times New Roman"/>
                <w:color w:val="000000"/>
                <w:sz w:val="24"/>
                <w:szCs w:val="24"/>
                <w:lang w:eastAsia="tr-TR"/>
              </w:rPr>
              <w:t>sunup,</w:t>
            </w:r>
            <w:r w:rsidR="00760BBF">
              <w:rPr>
                <w:rFonts w:ascii="Times New Roman" w:eastAsia="Times New Roman" w:hAnsi="Times New Roman" w:cs="Times New Roman"/>
                <w:color w:val="000000"/>
                <w:sz w:val="24"/>
                <w:szCs w:val="24"/>
                <w:lang w:eastAsia="tr-TR"/>
              </w:rPr>
              <w:t xml:space="preserve"> Sosyal Sigortalar</w:t>
            </w:r>
            <w:r w:rsidR="00ED7FCC">
              <w:rPr>
                <w:rFonts w:ascii="Times New Roman" w:eastAsia="Times New Roman" w:hAnsi="Times New Roman" w:cs="Times New Roman"/>
                <w:color w:val="000000"/>
                <w:sz w:val="24"/>
                <w:szCs w:val="24"/>
                <w:lang w:eastAsia="tr-TR"/>
              </w:rPr>
              <w:t xml:space="preserve"> İdare Meclisinin en geç 3</w:t>
            </w:r>
            <w:r w:rsidRPr="00BC3673">
              <w:rPr>
                <w:rFonts w:ascii="Times New Roman" w:eastAsia="Times New Roman" w:hAnsi="Times New Roman" w:cs="Times New Roman"/>
                <w:color w:val="000000"/>
                <w:sz w:val="24"/>
                <w:szCs w:val="24"/>
                <w:lang w:eastAsia="tr-TR"/>
              </w:rPr>
              <w:t xml:space="preserve">0 </w:t>
            </w:r>
            <w:r w:rsidR="009508B5">
              <w:rPr>
                <w:rFonts w:ascii="Times New Roman" w:eastAsia="Times New Roman" w:hAnsi="Times New Roman" w:cs="Times New Roman"/>
                <w:color w:val="000000"/>
                <w:sz w:val="24"/>
                <w:szCs w:val="24"/>
                <w:lang w:eastAsia="tr-TR"/>
              </w:rPr>
              <w:t>(otuz</w:t>
            </w:r>
            <w:r w:rsidR="00BC3673" w:rsidRPr="00BC3673">
              <w:rPr>
                <w:rFonts w:ascii="Times New Roman" w:eastAsia="Times New Roman" w:hAnsi="Times New Roman" w:cs="Times New Roman"/>
                <w:color w:val="000000"/>
                <w:sz w:val="24"/>
                <w:szCs w:val="24"/>
                <w:lang w:eastAsia="tr-TR"/>
              </w:rPr>
              <w:t xml:space="preserve">) </w:t>
            </w:r>
            <w:r w:rsidRPr="00BC3673">
              <w:rPr>
                <w:rFonts w:ascii="Times New Roman" w:eastAsia="Times New Roman" w:hAnsi="Times New Roman" w:cs="Times New Roman"/>
                <w:color w:val="000000"/>
                <w:sz w:val="24"/>
                <w:szCs w:val="24"/>
                <w:lang w:eastAsia="tr-TR"/>
              </w:rPr>
              <w:t>gün içinde yaptığı değer</w:t>
            </w:r>
            <w:r w:rsidR="00940253">
              <w:rPr>
                <w:rFonts w:ascii="Times New Roman" w:eastAsia="Times New Roman" w:hAnsi="Times New Roman" w:cs="Times New Roman"/>
                <w:color w:val="000000"/>
                <w:sz w:val="24"/>
                <w:szCs w:val="24"/>
                <w:lang w:eastAsia="tr-TR"/>
              </w:rPr>
              <w:t>lendirme sonucunda  itirazı redd</w:t>
            </w:r>
            <w:r w:rsidRPr="00BC3673">
              <w:rPr>
                <w:rFonts w:ascii="Times New Roman" w:eastAsia="Times New Roman" w:hAnsi="Times New Roman" w:cs="Times New Roman"/>
                <w:color w:val="000000"/>
                <w:sz w:val="24"/>
                <w:szCs w:val="24"/>
                <w:lang w:eastAsia="tr-TR"/>
              </w:rPr>
              <w:t xml:space="preserve">edilenlerin kayıtları, tespitler sonucu elde edilen </w:t>
            </w:r>
            <w:r w:rsidR="00BC3673" w:rsidRPr="00BC3673">
              <w:rPr>
                <w:rFonts w:ascii="Times New Roman" w:eastAsia="Times New Roman" w:hAnsi="Times New Roman" w:cs="Times New Roman"/>
                <w:color w:val="000000"/>
                <w:sz w:val="24"/>
                <w:szCs w:val="24"/>
                <w:lang w:eastAsia="tr-TR"/>
              </w:rPr>
              <w:t xml:space="preserve">yazılı </w:t>
            </w:r>
            <w:r w:rsidRPr="00BC3673">
              <w:rPr>
                <w:rFonts w:ascii="Times New Roman" w:eastAsia="Times New Roman" w:hAnsi="Times New Roman" w:cs="Times New Roman"/>
                <w:color w:val="000000"/>
                <w:sz w:val="24"/>
                <w:szCs w:val="24"/>
                <w:lang w:eastAsia="tr-TR"/>
              </w:rPr>
              <w:t>bilgi veya belgelere göre  Sosyal Sigortalar Dairesi Müdürü veya Sosyal Sigortalar Dairesi Müdürünün yetkili kılacağı personel tarafından resen düzenlenir.”</w:t>
            </w:r>
          </w:p>
        </w:tc>
      </w:tr>
    </w:tbl>
    <w:tbl>
      <w:tblPr>
        <w:tblW w:w="9534" w:type="dxa"/>
        <w:jc w:val="center"/>
        <w:tblInd w:w="605" w:type="dxa"/>
        <w:tblLook w:val="01E0" w:firstRow="1" w:lastRow="1" w:firstColumn="1" w:lastColumn="1" w:noHBand="0" w:noVBand="0"/>
      </w:tblPr>
      <w:tblGrid>
        <w:gridCol w:w="1577"/>
        <w:gridCol w:w="492"/>
        <w:gridCol w:w="11"/>
        <w:gridCol w:w="691"/>
        <w:gridCol w:w="254"/>
        <w:gridCol w:w="125"/>
        <w:gridCol w:w="590"/>
        <w:gridCol w:w="124"/>
        <w:gridCol w:w="538"/>
        <w:gridCol w:w="59"/>
        <w:gridCol w:w="588"/>
        <w:gridCol w:w="578"/>
        <w:gridCol w:w="3907"/>
      </w:tblGrid>
      <w:tr w:rsidR="007B7487" w:rsidRPr="00BC5BBC" w:rsidTr="005500C2">
        <w:trPr>
          <w:trHeight w:val="608"/>
          <w:jc w:val="center"/>
        </w:trPr>
        <w:tc>
          <w:tcPr>
            <w:tcW w:w="1577" w:type="dxa"/>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lastRenderedPageBreak/>
              <w:t>Esas Yasanın</w:t>
            </w: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24’üncü </w:t>
            </w:r>
            <w:r w:rsidR="00FC790F">
              <w:rPr>
                <w:rFonts w:ascii="Times New Roman" w:eastAsia="Times New Roman" w:hAnsi="Times New Roman" w:cs="Times New Roman"/>
                <w:color w:val="000000"/>
                <w:sz w:val="24"/>
                <w:szCs w:val="24"/>
              </w:rPr>
              <w:t>Maddesinin Değiştirilmesi</w:t>
            </w:r>
          </w:p>
        </w:tc>
        <w:tc>
          <w:tcPr>
            <w:tcW w:w="492" w:type="dxa"/>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4.</w:t>
            </w:r>
          </w:p>
        </w:tc>
        <w:tc>
          <w:tcPr>
            <w:tcW w:w="702" w:type="dxa"/>
            <w:gridSpan w:val="2"/>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(1)</w:t>
            </w:r>
          </w:p>
        </w:tc>
        <w:tc>
          <w:tcPr>
            <w:tcW w:w="6763" w:type="dxa"/>
            <w:gridSpan w:val="9"/>
            <w:hideMark/>
          </w:tcPr>
          <w:p w:rsidR="007B7487"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Esas Yasa, 24’üncü maddesinin (1)’inci fıkrası kaldırılmak ve yerine aşağıdaki yeni (1)’inci fıkra konmak suretiyle değiştirilir:</w:t>
            </w:r>
          </w:p>
          <w:p w:rsidR="00FC790F" w:rsidRPr="00BC5BBC" w:rsidRDefault="00FC790F" w:rsidP="00BC5BBC">
            <w:pPr>
              <w:spacing w:after="0" w:line="240" w:lineRule="auto"/>
              <w:jc w:val="both"/>
              <w:rPr>
                <w:rFonts w:ascii="Times New Roman" w:eastAsia="Times New Roman" w:hAnsi="Times New Roman" w:cs="Times New Roman"/>
                <w:color w:val="000000"/>
                <w:sz w:val="24"/>
                <w:szCs w:val="24"/>
              </w:rPr>
            </w:pPr>
          </w:p>
        </w:tc>
      </w:tr>
      <w:tr w:rsidR="000E08E4" w:rsidRPr="00BC5BBC" w:rsidTr="005500C2">
        <w:trPr>
          <w:trHeight w:val="608"/>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94" w:type="dxa"/>
            <w:gridSpan w:val="6"/>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tr-TR"/>
              </w:rPr>
              <w:t>Ölen sigortalının bu Yasa</w:t>
            </w:r>
            <w:r w:rsidRPr="00BC5BBC">
              <w:rPr>
                <w:rFonts w:ascii="Times New Roman" w:eastAsia="Times New Roman" w:hAnsi="Times New Roman" w:cs="Times New Roman"/>
                <w:color w:val="000000"/>
                <w:sz w:val="24"/>
                <w:szCs w:val="24"/>
                <w:lang w:eastAsia="tr-TR"/>
              </w:rPr>
              <w:t>nın 96’ncı maddesi uyarınca tespit edilecek yıllık kazancının %70 (yüzde yetmiş)’inin:</w:t>
            </w:r>
          </w:p>
        </w:tc>
      </w:tr>
      <w:tr w:rsidR="000E08E4" w:rsidRPr="00BC5BBC" w:rsidTr="005500C2">
        <w:trPr>
          <w:trHeight w:val="608"/>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p>
        </w:tc>
        <w:tc>
          <w:tcPr>
            <w:tcW w:w="588" w:type="dxa"/>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p>
        </w:tc>
        <w:tc>
          <w:tcPr>
            <w:tcW w:w="4485" w:type="dxa"/>
            <w:gridSpan w:val="2"/>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Dul karısına % 50</w:t>
            </w:r>
            <w:r>
              <w:rPr>
                <w:rFonts w:ascii="Times New Roman" w:eastAsia="Times New Roman" w:hAnsi="Times New Roman" w:cs="Times New Roman"/>
                <w:color w:val="000000"/>
                <w:sz w:val="24"/>
                <w:szCs w:val="24"/>
                <w:lang w:eastAsia="tr-TR"/>
              </w:rPr>
              <w:t xml:space="preserve"> (yüzde elli)’</w:t>
            </w:r>
            <w:r w:rsidRPr="00BC5BBC">
              <w:rPr>
                <w:rFonts w:ascii="Times New Roman" w:eastAsia="Times New Roman" w:hAnsi="Times New Roman" w:cs="Times New Roman"/>
                <w:color w:val="000000"/>
                <w:sz w:val="24"/>
                <w:szCs w:val="24"/>
                <w:lang w:eastAsia="tr-TR"/>
              </w:rPr>
              <w:t>si, gelir alan çocuğu bulunmayan dul karısına üçte ikisi;</w:t>
            </w:r>
          </w:p>
        </w:tc>
      </w:tr>
      <w:tr w:rsidR="000E08E4" w:rsidRPr="00BC5BBC" w:rsidTr="005500C2">
        <w:trPr>
          <w:trHeight w:val="608"/>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(b)</w:t>
            </w:r>
          </w:p>
        </w:tc>
        <w:tc>
          <w:tcPr>
            <w:tcW w:w="4485" w:type="dxa"/>
            <w:gridSpan w:val="2"/>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Sigortalı kadının ölümü tarihinde çalışamayacak durumda malul veya 60 </w:t>
            </w:r>
            <w:r>
              <w:rPr>
                <w:rFonts w:ascii="Times New Roman" w:eastAsia="Times New Roman" w:hAnsi="Times New Roman" w:cs="Times New Roman"/>
                <w:color w:val="000000"/>
                <w:sz w:val="24"/>
                <w:szCs w:val="24"/>
                <w:lang w:eastAsia="tr-TR"/>
              </w:rPr>
              <w:t xml:space="preserve">(altmış) </w:t>
            </w:r>
            <w:r w:rsidRPr="00BC5BBC">
              <w:rPr>
                <w:rFonts w:ascii="Times New Roman" w:eastAsia="Times New Roman" w:hAnsi="Times New Roman" w:cs="Times New Roman"/>
                <w:color w:val="000000"/>
                <w:sz w:val="24"/>
                <w:szCs w:val="24"/>
                <w:lang w:eastAsia="tr-TR"/>
              </w:rPr>
              <w:t>yaşını doldurmuş olan ve geçiminin sigortalı tarafından sağlandığı belgelenen kocasına %50</w:t>
            </w:r>
            <w:r>
              <w:rPr>
                <w:rFonts w:ascii="Times New Roman" w:eastAsia="Times New Roman" w:hAnsi="Times New Roman" w:cs="Times New Roman"/>
                <w:color w:val="000000"/>
                <w:sz w:val="24"/>
                <w:szCs w:val="24"/>
                <w:lang w:eastAsia="tr-TR"/>
              </w:rPr>
              <w:t xml:space="preserve"> (yüzde elli)</w:t>
            </w:r>
            <w:r w:rsidRPr="00BC5BBC">
              <w:rPr>
                <w:rFonts w:ascii="Times New Roman" w:eastAsia="Times New Roman" w:hAnsi="Times New Roman" w:cs="Times New Roman"/>
                <w:color w:val="000000"/>
                <w:sz w:val="24"/>
                <w:szCs w:val="24"/>
                <w:lang w:eastAsia="tr-TR"/>
              </w:rPr>
              <w:t>’si, gelir alan çocuğu bulunmayan aynı</w:t>
            </w: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durumdaki  kocaya</w:t>
            </w:r>
            <w:proofErr w:type="gramEnd"/>
            <w:r>
              <w:rPr>
                <w:rFonts w:ascii="Times New Roman" w:eastAsia="Times New Roman" w:hAnsi="Times New Roman" w:cs="Times New Roman"/>
                <w:color w:val="000000"/>
                <w:sz w:val="24"/>
                <w:szCs w:val="24"/>
                <w:lang w:eastAsia="tr-TR"/>
              </w:rPr>
              <w:t xml:space="preserve"> üçte ikisi oranında gelir bağlanır.</w:t>
            </w:r>
          </w:p>
        </w:tc>
      </w:tr>
      <w:tr w:rsidR="000E08E4" w:rsidRPr="00BC5BBC" w:rsidTr="005500C2">
        <w:trPr>
          <w:trHeight w:val="608"/>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(B)</w:t>
            </w: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(a)</w:t>
            </w:r>
          </w:p>
        </w:tc>
        <w:tc>
          <w:tcPr>
            <w:tcW w:w="4485" w:type="dxa"/>
            <w:gridSpan w:val="2"/>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Herhangi bir yasaya tabi olarak çalışmayan veya herhangi bir yasa altında aylık veya gelir almayan veya evli olmayan çocuklardan:</w:t>
            </w:r>
          </w:p>
        </w:tc>
      </w:tr>
      <w:tr w:rsidR="000E08E4" w:rsidRPr="00BC5BBC" w:rsidTr="005500C2">
        <w:trPr>
          <w:trHeight w:val="608"/>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57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p>
        </w:tc>
        <w:tc>
          <w:tcPr>
            <w:tcW w:w="3907" w:type="dxa"/>
          </w:tcPr>
          <w:p w:rsidR="000E08E4" w:rsidRPr="00BC5BBC" w:rsidRDefault="000E08E4" w:rsidP="00A54ED3">
            <w:pPr>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000000"/>
                <w:sz w:val="24"/>
                <w:szCs w:val="24"/>
                <w:lang w:eastAsia="tr-TR"/>
              </w:rPr>
              <w:t>18 (o</w:t>
            </w:r>
            <w:r w:rsidRPr="00BC5BBC">
              <w:rPr>
                <w:rFonts w:ascii="Times New Roman" w:eastAsia="Times New Roman" w:hAnsi="Times New Roman" w:cs="Times New Roman"/>
                <w:color w:val="000000"/>
                <w:sz w:val="24"/>
                <w:szCs w:val="24"/>
                <w:lang w:eastAsia="tr-TR"/>
              </w:rPr>
              <w:t>n sekiz</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yaşını, orta öğrenim yapması halinde </w:t>
            </w:r>
            <w:r>
              <w:rPr>
                <w:rFonts w:ascii="Times New Roman" w:eastAsia="Times New Roman" w:hAnsi="Times New Roman" w:cs="Times New Roman"/>
                <w:color w:val="000000"/>
                <w:sz w:val="24"/>
                <w:szCs w:val="24"/>
                <w:lang w:eastAsia="tr-TR"/>
              </w:rPr>
              <w:t>20 (</w:t>
            </w:r>
            <w:r w:rsidRPr="00BC5BBC">
              <w:rPr>
                <w:rFonts w:ascii="Times New Roman" w:eastAsia="Times New Roman" w:hAnsi="Times New Roman" w:cs="Times New Roman"/>
                <w:color w:val="000000"/>
                <w:sz w:val="24"/>
                <w:szCs w:val="24"/>
                <w:lang w:eastAsia="tr-TR"/>
              </w:rPr>
              <w:t>yirmi</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yaşını, </w:t>
            </w:r>
            <w:proofErr w:type="gramStart"/>
            <w:r w:rsidRPr="00BC5BBC">
              <w:rPr>
                <w:rFonts w:ascii="Times New Roman" w:eastAsia="Times New Roman" w:hAnsi="Times New Roman" w:cs="Times New Roman"/>
                <w:color w:val="000000"/>
                <w:sz w:val="24"/>
                <w:szCs w:val="24"/>
                <w:lang w:eastAsia="tr-TR"/>
              </w:rPr>
              <w:t>yüksek öğrenim</w:t>
            </w:r>
            <w:proofErr w:type="gramEnd"/>
            <w:r w:rsidRPr="00BC5BBC">
              <w:rPr>
                <w:rFonts w:ascii="Times New Roman" w:eastAsia="Times New Roman" w:hAnsi="Times New Roman" w:cs="Times New Roman"/>
                <w:color w:val="000000"/>
                <w:sz w:val="24"/>
                <w:szCs w:val="24"/>
                <w:lang w:eastAsia="tr-TR"/>
              </w:rPr>
              <w:t xml:space="preserve"> yapması halinde </w:t>
            </w:r>
            <w:r>
              <w:rPr>
                <w:rFonts w:ascii="Times New Roman" w:eastAsia="Times New Roman" w:hAnsi="Times New Roman" w:cs="Times New Roman"/>
                <w:color w:val="000000"/>
                <w:sz w:val="24"/>
                <w:szCs w:val="24"/>
                <w:lang w:eastAsia="tr-TR"/>
              </w:rPr>
              <w:t>27 (y</w:t>
            </w:r>
            <w:r w:rsidRPr="00BC5BBC">
              <w:rPr>
                <w:rFonts w:ascii="Times New Roman" w:eastAsia="Times New Roman" w:hAnsi="Times New Roman" w:cs="Times New Roman"/>
                <w:color w:val="000000"/>
                <w:sz w:val="24"/>
                <w:szCs w:val="24"/>
                <w:lang w:eastAsia="tr-TR"/>
              </w:rPr>
              <w:t>irmi yedi</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yaşını doldurmayan çocukların her birine %25 (yirmi beş)’i, Bakanlıkça uygun görülecek yetkili sağlık kuruluşlarının vereceği Sağlık Kurulu Raporu ile çalışamayacak durumda malul olduğu saptananlara evli olup olmadığına bakılmaksızın  </w:t>
            </w:r>
            <w:r w:rsidRPr="004D5454">
              <w:rPr>
                <w:rFonts w:ascii="Times New Roman" w:eastAsia="Times New Roman" w:hAnsi="Times New Roman" w:cs="Times New Roman"/>
                <w:sz w:val="24"/>
                <w:szCs w:val="24"/>
                <w:lang w:eastAsia="tr-TR"/>
              </w:rPr>
              <w:t>% 25 (yirmi beş)’i;</w:t>
            </w:r>
          </w:p>
        </w:tc>
      </w:tr>
      <w:tr w:rsidR="000E08E4" w:rsidRPr="00BC5BBC" w:rsidTr="005500C2">
        <w:trPr>
          <w:trHeight w:val="608"/>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57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(ii)</w:t>
            </w:r>
          </w:p>
        </w:tc>
        <w:tc>
          <w:tcPr>
            <w:tcW w:w="3907"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Yukarıdaki (i) alt bendinde belirtilen</w:t>
            </w:r>
            <w:r w:rsidRPr="004D5454">
              <w:rPr>
                <w:rFonts w:ascii="Times New Roman" w:eastAsia="Times New Roman" w:hAnsi="Times New Roman" w:cs="Times New Roman"/>
                <w:sz w:val="24"/>
                <w:szCs w:val="24"/>
                <w:lang w:eastAsia="tr-TR"/>
              </w:rPr>
              <w:t xml:space="preserve"> çocuklardan </w:t>
            </w:r>
            <w:r w:rsidRPr="00BC5BBC">
              <w:rPr>
                <w:rFonts w:ascii="Times New Roman" w:eastAsia="Times New Roman" w:hAnsi="Times New Roman" w:cs="Times New Roman"/>
                <w:color w:val="000000"/>
                <w:sz w:val="24"/>
                <w:szCs w:val="24"/>
                <w:lang w:eastAsia="tr-TR"/>
              </w:rPr>
              <w:t>ana ve babaları arasında evlilik bağlantısı bulunmayan veya sigortalının ölümü tarihinde evlilik bağlantısı bulunmakla beraber, anaları sonradan evlenenlerin her birine %50 (yüzde elli)’si;</w:t>
            </w:r>
          </w:p>
        </w:tc>
      </w:tr>
      <w:tr w:rsidR="000E08E4" w:rsidRPr="00BC5BBC" w:rsidTr="005500C2">
        <w:trPr>
          <w:trHeight w:val="192"/>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578" w:type="dxa"/>
          </w:tcPr>
          <w:p w:rsidR="000E08E4" w:rsidRPr="00E84C31"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E84C31">
              <w:rPr>
                <w:rFonts w:ascii="Times New Roman" w:eastAsia="Times New Roman" w:hAnsi="Times New Roman" w:cs="Times New Roman"/>
                <w:color w:val="000000"/>
                <w:sz w:val="24"/>
                <w:szCs w:val="24"/>
                <w:lang w:eastAsia="tr-TR"/>
              </w:rPr>
              <w:t>(iii)</w:t>
            </w:r>
          </w:p>
        </w:tc>
        <w:tc>
          <w:tcPr>
            <w:tcW w:w="3907" w:type="dxa"/>
          </w:tcPr>
          <w:p w:rsidR="000E08E4" w:rsidRPr="00E84C31"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E84C31">
              <w:rPr>
                <w:rFonts w:ascii="Times New Roman" w:eastAsia="Times New Roman" w:hAnsi="Times New Roman" w:cs="Times New Roman"/>
                <w:color w:val="000000"/>
                <w:sz w:val="24"/>
                <w:szCs w:val="24"/>
                <w:lang w:eastAsia="tr-TR"/>
              </w:rPr>
              <w:t xml:space="preserve">Yukarıdaki (i) ve (ii) alt bentlerinde belirtilen Sigortalının ölümü ile anasız ve babasız kalan </w:t>
            </w:r>
            <w:proofErr w:type="gramStart"/>
            <w:r w:rsidRPr="00E84C31">
              <w:rPr>
                <w:rFonts w:ascii="Times New Roman" w:eastAsia="Times New Roman" w:hAnsi="Times New Roman" w:cs="Times New Roman"/>
                <w:color w:val="000000"/>
                <w:sz w:val="24"/>
                <w:szCs w:val="24"/>
                <w:lang w:eastAsia="tr-TR"/>
              </w:rPr>
              <w:t>veya  sonradan</w:t>
            </w:r>
            <w:proofErr w:type="gramEnd"/>
            <w:r w:rsidRPr="00E84C31">
              <w:rPr>
                <w:rFonts w:ascii="Times New Roman" w:eastAsia="Times New Roman" w:hAnsi="Times New Roman" w:cs="Times New Roman"/>
                <w:color w:val="000000"/>
                <w:sz w:val="24"/>
                <w:szCs w:val="24"/>
                <w:lang w:eastAsia="tr-TR"/>
              </w:rPr>
              <w:t xml:space="preserve"> anasız ve babasız kalan çocuklara aylık veya gelir almama koşulu aranmaksızın %50 (yüzde elli)’si</w:t>
            </w:r>
          </w:p>
        </w:tc>
      </w:tr>
      <w:tr w:rsidR="000E08E4" w:rsidRPr="00BC5BBC" w:rsidTr="005500C2">
        <w:trPr>
          <w:trHeight w:val="192"/>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4485" w:type="dxa"/>
            <w:gridSpan w:val="2"/>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proofErr w:type="gramStart"/>
            <w:r w:rsidRPr="00BC5BBC">
              <w:rPr>
                <w:rFonts w:ascii="Times New Roman" w:eastAsia="Times New Roman" w:hAnsi="Times New Roman" w:cs="Times New Roman"/>
                <w:color w:val="000000"/>
                <w:sz w:val="24"/>
                <w:szCs w:val="24"/>
                <w:lang w:eastAsia="tr-TR"/>
              </w:rPr>
              <w:t>oranında</w:t>
            </w:r>
            <w:proofErr w:type="gramEnd"/>
            <w:r w:rsidRPr="00BC5BBC">
              <w:rPr>
                <w:rFonts w:ascii="Times New Roman" w:eastAsia="Times New Roman" w:hAnsi="Times New Roman" w:cs="Times New Roman"/>
                <w:color w:val="000000"/>
                <w:sz w:val="24"/>
                <w:szCs w:val="24"/>
                <w:lang w:eastAsia="tr-TR"/>
              </w:rPr>
              <w:t xml:space="preserve"> gelir bağlanır.</w:t>
            </w:r>
          </w:p>
        </w:tc>
      </w:tr>
      <w:tr w:rsidR="000E08E4" w:rsidRPr="00BC5BBC" w:rsidTr="005500C2">
        <w:trPr>
          <w:trHeight w:val="192"/>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(b)</w:t>
            </w:r>
          </w:p>
        </w:tc>
        <w:tc>
          <w:tcPr>
            <w:tcW w:w="4485" w:type="dxa"/>
            <w:gridSpan w:val="2"/>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Yukarıdaki (i</w:t>
            </w:r>
            <w:r w:rsidRPr="00BC5BBC">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(ii) ve (iii)  alt bentlerinde</w:t>
            </w:r>
            <w:r w:rsidRPr="00BC5BBC">
              <w:rPr>
                <w:rFonts w:ascii="Times New Roman" w:eastAsia="Times New Roman" w:hAnsi="Times New Roman" w:cs="Times New Roman"/>
                <w:color w:val="000000"/>
                <w:sz w:val="24"/>
                <w:szCs w:val="24"/>
                <w:lang w:eastAsia="tr-TR"/>
              </w:rPr>
              <w:t xml:space="preserve"> belirtilen koşulların herhangi birinin sonradan ortadan </w:t>
            </w:r>
            <w:r>
              <w:rPr>
                <w:rFonts w:ascii="Times New Roman" w:eastAsia="Times New Roman" w:hAnsi="Times New Roman" w:cs="Times New Roman"/>
                <w:color w:val="000000"/>
                <w:sz w:val="24"/>
                <w:szCs w:val="24"/>
                <w:lang w:eastAsia="tr-TR"/>
              </w:rPr>
              <w:t>kalkması halinde, bağlanan gelir</w:t>
            </w:r>
            <w:r w:rsidRPr="00BC5BBC">
              <w:rPr>
                <w:rFonts w:ascii="Times New Roman" w:eastAsia="Times New Roman" w:hAnsi="Times New Roman" w:cs="Times New Roman"/>
                <w:color w:val="000000"/>
                <w:sz w:val="24"/>
                <w:szCs w:val="24"/>
                <w:lang w:eastAsia="tr-TR"/>
              </w:rPr>
              <w:t xml:space="preserve"> kesilir. Kesilme nedenlerinin ortadan kalkması halinde yukarı</w:t>
            </w:r>
            <w:r>
              <w:rPr>
                <w:rFonts w:ascii="Times New Roman" w:eastAsia="Times New Roman" w:hAnsi="Times New Roman" w:cs="Times New Roman"/>
                <w:color w:val="000000"/>
                <w:sz w:val="24"/>
                <w:szCs w:val="24"/>
                <w:lang w:eastAsia="tr-TR"/>
              </w:rPr>
              <w:t xml:space="preserve">daki (a) alt </w:t>
            </w:r>
            <w:r>
              <w:rPr>
                <w:rFonts w:ascii="Times New Roman" w:eastAsia="Times New Roman" w:hAnsi="Times New Roman" w:cs="Times New Roman"/>
                <w:color w:val="000000"/>
                <w:sz w:val="24"/>
                <w:szCs w:val="24"/>
                <w:lang w:eastAsia="tr-TR"/>
              </w:rPr>
              <w:lastRenderedPageBreak/>
              <w:t>bendine göre gelir</w:t>
            </w:r>
            <w:r w:rsidRPr="00BC5BBC">
              <w:rPr>
                <w:rFonts w:ascii="Times New Roman" w:eastAsia="Times New Roman" w:hAnsi="Times New Roman" w:cs="Times New Roman"/>
                <w:color w:val="000000"/>
                <w:sz w:val="24"/>
                <w:szCs w:val="24"/>
                <w:lang w:eastAsia="tr-TR"/>
              </w:rPr>
              <w:t xml:space="preserve"> yeniden ödenmeye devam edilir.</w:t>
            </w:r>
          </w:p>
        </w:tc>
      </w:tr>
      <w:tr w:rsidR="000E08E4" w:rsidRPr="00BC5BBC" w:rsidTr="005500C2">
        <w:trPr>
          <w:trHeight w:val="192"/>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(c)</w:t>
            </w:r>
          </w:p>
        </w:tc>
        <w:tc>
          <w:tcPr>
            <w:tcW w:w="4485" w:type="dxa"/>
            <w:gridSpan w:val="2"/>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Evliliğin ölüm nedeniyle son bulması halinde, eşinden de aylık ve/veya gelir almaya hak kazanan çocuğa, sadece bu aylık ve/veya gelirlerden fazla olanı ödenir.</w:t>
            </w:r>
            <w:r>
              <w:rPr>
                <w:rFonts w:ascii="Times New Roman" w:eastAsia="Times New Roman" w:hAnsi="Times New Roman" w:cs="Times New Roman"/>
                <w:color w:val="000000"/>
                <w:sz w:val="24"/>
                <w:szCs w:val="24"/>
                <w:lang w:eastAsia="tr-TR"/>
              </w:rPr>
              <w:t>”</w:t>
            </w:r>
          </w:p>
        </w:tc>
      </w:tr>
      <w:tr w:rsidR="000E08E4" w:rsidRPr="00BC5BBC" w:rsidTr="005500C2">
        <w:trPr>
          <w:trHeight w:val="192"/>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578" w:type="dxa"/>
          </w:tcPr>
          <w:p w:rsidR="000E08E4" w:rsidRPr="00E84C31"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3907" w:type="dxa"/>
          </w:tcPr>
          <w:p w:rsidR="000E08E4" w:rsidRPr="00E84C31" w:rsidRDefault="000E08E4" w:rsidP="00A54ED3">
            <w:pPr>
              <w:spacing w:after="0" w:line="240" w:lineRule="auto"/>
              <w:jc w:val="both"/>
              <w:rPr>
                <w:rFonts w:ascii="Times New Roman" w:eastAsia="Times New Roman" w:hAnsi="Times New Roman" w:cs="Times New Roman"/>
                <w:color w:val="000000"/>
                <w:sz w:val="24"/>
                <w:szCs w:val="24"/>
                <w:lang w:eastAsia="tr-TR"/>
              </w:rPr>
            </w:pPr>
          </w:p>
        </w:tc>
      </w:tr>
      <w:tr w:rsidR="000E08E4" w:rsidRPr="00BC5BBC" w:rsidTr="005500C2">
        <w:trPr>
          <w:trHeight w:val="192"/>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763" w:type="dxa"/>
            <w:gridSpan w:val="9"/>
            <w:vAlign w:val="center"/>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r w:rsidRPr="003956D6">
              <w:rPr>
                <w:rFonts w:ascii="Times New Roman" w:eastAsia="Times New Roman" w:hAnsi="Times New Roman" w:cs="Times New Roman"/>
                <w:color w:val="000000"/>
                <w:sz w:val="24"/>
                <w:szCs w:val="24"/>
                <w:lang w:eastAsia="tr-TR"/>
              </w:rPr>
              <w:t>Esas Yasa, 24’üncü maddesinin (5)’inci fıkrası kaldırılmak ve mevcut (6)’</w:t>
            </w:r>
            <w:proofErr w:type="spellStart"/>
            <w:r w:rsidRPr="003956D6">
              <w:rPr>
                <w:rFonts w:ascii="Times New Roman" w:eastAsia="Times New Roman" w:hAnsi="Times New Roman" w:cs="Times New Roman"/>
                <w:color w:val="000000"/>
                <w:sz w:val="24"/>
                <w:szCs w:val="24"/>
                <w:lang w:eastAsia="tr-TR"/>
              </w:rPr>
              <w:t>ncı</w:t>
            </w:r>
            <w:proofErr w:type="spellEnd"/>
            <w:r w:rsidRPr="003956D6">
              <w:rPr>
                <w:rFonts w:ascii="Times New Roman" w:eastAsia="Times New Roman" w:hAnsi="Times New Roman" w:cs="Times New Roman"/>
                <w:color w:val="000000"/>
                <w:sz w:val="24"/>
                <w:szCs w:val="24"/>
                <w:lang w:eastAsia="tr-TR"/>
              </w:rPr>
              <w:t xml:space="preserve"> fıkra yeni (5)’inci fıkra olarak yeniden </w:t>
            </w:r>
            <w:proofErr w:type="spellStart"/>
            <w:r w:rsidRPr="003956D6">
              <w:rPr>
                <w:rFonts w:ascii="Times New Roman" w:eastAsia="Times New Roman" w:hAnsi="Times New Roman" w:cs="Times New Roman"/>
                <w:color w:val="000000"/>
                <w:sz w:val="24"/>
                <w:szCs w:val="24"/>
                <w:lang w:eastAsia="tr-TR"/>
              </w:rPr>
              <w:t>sayıland</w:t>
            </w:r>
            <w:r>
              <w:rPr>
                <w:rFonts w:ascii="Times New Roman" w:eastAsia="Times New Roman" w:hAnsi="Times New Roman" w:cs="Times New Roman"/>
                <w:color w:val="000000"/>
                <w:sz w:val="24"/>
                <w:szCs w:val="24"/>
                <w:lang w:eastAsia="tr-TR"/>
              </w:rPr>
              <w:t>ırılmak</w:t>
            </w:r>
            <w:proofErr w:type="spellEnd"/>
            <w:r>
              <w:rPr>
                <w:rFonts w:ascii="Times New Roman" w:eastAsia="Times New Roman" w:hAnsi="Times New Roman" w:cs="Times New Roman"/>
                <w:color w:val="000000"/>
                <w:sz w:val="24"/>
                <w:szCs w:val="24"/>
                <w:lang w:eastAsia="tr-TR"/>
              </w:rPr>
              <w:t xml:space="preserve"> suretiyle değiştirilir.</w:t>
            </w:r>
          </w:p>
        </w:tc>
      </w:tr>
      <w:tr w:rsidR="000E08E4" w:rsidRPr="00BC5BBC" w:rsidTr="005500C2">
        <w:trPr>
          <w:trHeight w:val="192"/>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492"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02"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25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rPr>
            </w:pPr>
          </w:p>
        </w:tc>
        <w:tc>
          <w:tcPr>
            <w:tcW w:w="715" w:type="dxa"/>
            <w:gridSpan w:val="2"/>
          </w:tcPr>
          <w:p w:rsidR="000E08E4" w:rsidRDefault="000E08E4" w:rsidP="00BC5BBC">
            <w:pPr>
              <w:spacing w:after="0" w:line="240" w:lineRule="auto"/>
              <w:jc w:val="both"/>
              <w:rPr>
                <w:rFonts w:ascii="Times New Roman" w:eastAsia="Times New Roman" w:hAnsi="Times New Roman" w:cs="Times New Roman"/>
                <w:color w:val="000000"/>
                <w:sz w:val="24"/>
                <w:szCs w:val="24"/>
              </w:rPr>
            </w:pPr>
          </w:p>
        </w:tc>
        <w:tc>
          <w:tcPr>
            <w:tcW w:w="721" w:type="dxa"/>
            <w:gridSpan w:val="3"/>
          </w:tcPr>
          <w:p w:rsidR="000E08E4"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88" w:type="dxa"/>
          </w:tcPr>
          <w:p w:rsidR="000E08E4" w:rsidRPr="00BC5BBC"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578" w:type="dxa"/>
          </w:tcPr>
          <w:p w:rsidR="000E08E4" w:rsidRPr="00E84C31" w:rsidRDefault="000E08E4" w:rsidP="00A54ED3">
            <w:pPr>
              <w:spacing w:after="0" w:line="240" w:lineRule="auto"/>
              <w:jc w:val="both"/>
              <w:rPr>
                <w:rFonts w:ascii="Times New Roman" w:eastAsia="Times New Roman" w:hAnsi="Times New Roman" w:cs="Times New Roman"/>
                <w:color w:val="000000"/>
                <w:sz w:val="24"/>
                <w:szCs w:val="24"/>
                <w:lang w:eastAsia="tr-TR"/>
              </w:rPr>
            </w:pPr>
          </w:p>
        </w:tc>
        <w:tc>
          <w:tcPr>
            <w:tcW w:w="3907" w:type="dxa"/>
          </w:tcPr>
          <w:p w:rsidR="000E08E4" w:rsidRPr="00E84C31" w:rsidRDefault="000E08E4" w:rsidP="00A54ED3">
            <w:pPr>
              <w:spacing w:after="0" w:line="240" w:lineRule="auto"/>
              <w:jc w:val="both"/>
              <w:rPr>
                <w:rFonts w:ascii="Times New Roman" w:eastAsia="Times New Roman" w:hAnsi="Times New Roman" w:cs="Times New Roman"/>
                <w:color w:val="000000"/>
                <w:sz w:val="24"/>
                <w:szCs w:val="24"/>
                <w:lang w:eastAsia="tr-TR"/>
              </w:rPr>
            </w:pPr>
          </w:p>
        </w:tc>
      </w:tr>
      <w:tr w:rsidR="000E08E4" w:rsidRPr="00BC5BBC" w:rsidTr="009F3456">
        <w:trPr>
          <w:trHeight w:val="151"/>
          <w:jc w:val="center"/>
        </w:trPr>
        <w:tc>
          <w:tcPr>
            <w:tcW w:w="1577" w:type="dxa"/>
            <w:hideMark/>
          </w:tcPr>
          <w:p w:rsidR="000E08E4" w:rsidRPr="00BC5BBC" w:rsidRDefault="000E08E4" w:rsidP="00BC5BBC">
            <w:pPr>
              <w:spacing w:after="0" w:line="240" w:lineRule="auto"/>
              <w:jc w:val="both"/>
              <w:rPr>
                <w:rFonts w:ascii="Times New Roman" w:eastAsia="Times New Roman" w:hAnsi="Times New Roman" w:cs="Times New Roman"/>
                <w:bCs/>
                <w:color w:val="000000"/>
                <w:sz w:val="24"/>
                <w:szCs w:val="24"/>
                <w:lang w:eastAsia="tr-TR"/>
              </w:rPr>
            </w:pPr>
            <w:r w:rsidRPr="00BC5BBC">
              <w:rPr>
                <w:rFonts w:ascii="Times New Roman" w:eastAsia="Times New Roman" w:hAnsi="Times New Roman" w:cs="Times New Roman"/>
                <w:bCs/>
                <w:color w:val="000000"/>
                <w:sz w:val="24"/>
                <w:szCs w:val="24"/>
                <w:lang w:eastAsia="tr-TR"/>
              </w:rPr>
              <w:t xml:space="preserve">Esas Yasanın 28’inci </w:t>
            </w:r>
          </w:p>
        </w:tc>
        <w:tc>
          <w:tcPr>
            <w:tcW w:w="7957" w:type="dxa"/>
            <w:gridSpan w:val="12"/>
            <w:hideMark/>
          </w:tcPr>
          <w:p w:rsidR="000E08E4" w:rsidRPr="00BC5BBC" w:rsidRDefault="000E08E4" w:rsidP="00C11CC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 xml:space="preserve"> </w:t>
            </w:r>
            <w:r w:rsidRPr="00BC5BBC">
              <w:rPr>
                <w:rFonts w:ascii="Times New Roman" w:eastAsia="Times New Roman" w:hAnsi="Times New Roman" w:cs="Times New Roman"/>
                <w:color w:val="000000"/>
                <w:sz w:val="24"/>
                <w:szCs w:val="24"/>
                <w:lang w:eastAsia="tr-TR"/>
              </w:rPr>
              <w:t>Esas Yasa, 28’inci maddesi kaldırılmak ve yerine aşağıdaki yeni 28’inci madde konmak suretiyle değiştirilir:</w:t>
            </w:r>
          </w:p>
        </w:tc>
      </w:tr>
      <w:tr w:rsidR="000E08E4" w:rsidRPr="00BC5BBC" w:rsidTr="009F3456">
        <w:trPr>
          <w:trHeight w:val="151"/>
          <w:jc w:val="center"/>
        </w:trPr>
        <w:tc>
          <w:tcPr>
            <w:tcW w:w="1577" w:type="dxa"/>
            <w:hideMark/>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bCs/>
                <w:color w:val="000000"/>
                <w:sz w:val="24"/>
                <w:szCs w:val="24"/>
                <w:lang w:eastAsia="tr-TR"/>
              </w:rPr>
              <w:t>Maddesinin Değiştirilmesi</w:t>
            </w:r>
          </w:p>
        </w:tc>
        <w:tc>
          <w:tcPr>
            <w:tcW w:w="503"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1070" w:type="dxa"/>
            <w:gridSpan w:val="3"/>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“İş Kazasını Bildirme</w:t>
            </w:r>
          </w:p>
        </w:tc>
        <w:tc>
          <w:tcPr>
            <w:tcW w:w="714"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28.</w:t>
            </w:r>
          </w:p>
        </w:tc>
        <w:tc>
          <w:tcPr>
            <w:tcW w:w="538"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(1)</w:t>
            </w:r>
          </w:p>
        </w:tc>
        <w:tc>
          <w:tcPr>
            <w:tcW w:w="5132" w:type="dxa"/>
            <w:gridSpan w:val="4"/>
          </w:tcPr>
          <w:p w:rsidR="000E08E4" w:rsidRPr="00C45930" w:rsidRDefault="000E08E4" w:rsidP="00BC5BBC">
            <w:pPr>
              <w:spacing w:after="0" w:line="240" w:lineRule="auto"/>
              <w:jc w:val="both"/>
              <w:rPr>
                <w:rFonts w:ascii="Times New Roman" w:eastAsia="Times New Roman" w:hAnsi="Times New Roman" w:cs="Times New Roman"/>
                <w:color w:val="000000"/>
                <w:sz w:val="24"/>
                <w:szCs w:val="24"/>
                <w:lang w:eastAsia="tr-TR"/>
              </w:rPr>
            </w:pPr>
          </w:p>
          <w:p w:rsidR="000E08E4" w:rsidRPr="00C45930" w:rsidRDefault="000E08E4" w:rsidP="00EA4F7E">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İşveren, bu Yasa</w:t>
            </w:r>
            <w:r w:rsidRPr="00C45930">
              <w:rPr>
                <w:rFonts w:ascii="Times New Roman" w:eastAsia="Times New Roman" w:hAnsi="Times New Roman" w:cs="Times New Roman"/>
                <w:color w:val="000000"/>
                <w:sz w:val="24"/>
                <w:szCs w:val="24"/>
                <w:lang w:eastAsia="tr-TR"/>
              </w:rPr>
              <w:t>nın 4’üncü maddesinin (1)’inci ve (2)’</w:t>
            </w:r>
            <w:proofErr w:type="spellStart"/>
            <w:r w:rsidRPr="00C45930">
              <w:rPr>
                <w:rFonts w:ascii="Times New Roman" w:eastAsia="Times New Roman" w:hAnsi="Times New Roman" w:cs="Times New Roman"/>
                <w:color w:val="000000"/>
                <w:sz w:val="24"/>
                <w:szCs w:val="24"/>
                <w:lang w:eastAsia="tr-TR"/>
              </w:rPr>
              <w:t>nci</w:t>
            </w:r>
            <w:proofErr w:type="spellEnd"/>
            <w:r w:rsidRPr="00C45930">
              <w:rPr>
                <w:rFonts w:ascii="Times New Roman" w:eastAsia="Times New Roman" w:hAnsi="Times New Roman" w:cs="Times New Roman"/>
                <w:color w:val="000000"/>
                <w:sz w:val="24"/>
                <w:szCs w:val="24"/>
                <w:lang w:eastAsia="tr-TR"/>
              </w:rPr>
              <w:t xml:space="preserve"> fıkraları kapsamında bulunan sigortalıların geçirdiği iş kazasını o yerdeki emniyet makamlarına derhal ve Bakanlığa da en geç kazadan sonraki 2 (iki) iş günü içinde yazılı olarak bildirilmekle </w:t>
            </w:r>
            <w:r>
              <w:rPr>
                <w:rFonts w:ascii="Times New Roman" w:eastAsia="Times New Roman" w:hAnsi="Times New Roman" w:cs="Times New Roman"/>
                <w:color w:val="000000"/>
                <w:sz w:val="24"/>
                <w:szCs w:val="24"/>
                <w:lang w:eastAsia="tr-TR"/>
              </w:rPr>
              <w:t>yükümlüdür. Bu bildirim</w:t>
            </w:r>
            <w:r w:rsidRPr="00C45930">
              <w:rPr>
                <w:rFonts w:ascii="Times New Roman" w:eastAsia="Times New Roman" w:hAnsi="Times New Roman" w:cs="Times New Roman"/>
                <w:color w:val="000000"/>
                <w:sz w:val="24"/>
                <w:szCs w:val="24"/>
                <w:lang w:eastAsia="tr-TR"/>
              </w:rPr>
              <w:t>, örneği Bakanlıkça hazırlanan haber verme kâğıtları doldurulup verilerek yapılır.</w:t>
            </w:r>
          </w:p>
        </w:tc>
      </w:tr>
      <w:tr w:rsidR="000E08E4" w:rsidRPr="00BC5BBC" w:rsidTr="009F3456">
        <w:trPr>
          <w:trHeight w:val="151"/>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bCs/>
                <w:color w:val="000000"/>
                <w:sz w:val="24"/>
                <w:szCs w:val="24"/>
                <w:lang w:eastAsia="tr-TR"/>
              </w:rPr>
            </w:pPr>
          </w:p>
        </w:tc>
        <w:tc>
          <w:tcPr>
            <w:tcW w:w="503"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1070" w:type="dxa"/>
            <w:gridSpan w:val="3"/>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714"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38" w:type="dxa"/>
            <w:hideMark/>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(2)</w:t>
            </w:r>
          </w:p>
        </w:tc>
        <w:tc>
          <w:tcPr>
            <w:tcW w:w="5132" w:type="dxa"/>
            <w:gridSpan w:val="4"/>
            <w:hideMark/>
          </w:tcPr>
          <w:p w:rsidR="000E08E4" w:rsidRPr="00C45930" w:rsidRDefault="000E08E4" w:rsidP="00C566B8">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 Yasa</w:t>
            </w:r>
            <w:r w:rsidRPr="00C45930">
              <w:rPr>
                <w:rFonts w:ascii="Times New Roman" w:eastAsia="Times New Roman" w:hAnsi="Times New Roman" w:cs="Times New Roman"/>
                <w:color w:val="000000"/>
                <w:sz w:val="24"/>
                <w:szCs w:val="24"/>
                <w:lang w:eastAsia="tr-TR"/>
              </w:rPr>
              <w:t>nın 4’üncü maddesinin (3)’üncü ve (4)’üncü fıkraları kapsamında bulunan sigortalının geçirdiği iş kazasının meydana geldiği tarihten sonraki en geç 2 (iki) iş günü içinde, Bakanlığa yazılı olarak bildirilmesi zorunludur. Bakanlıkça kabul edilir zorunlu nedenlerin (</w:t>
            </w:r>
            <w:proofErr w:type="spellStart"/>
            <w:r w:rsidRPr="00C45930">
              <w:rPr>
                <w:rFonts w:ascii="Times New Roman" w:eastAsia="Times New Roman" w:hAnsi="Times New Roman" w:cs="Times New Roman"/>
                <w:color w:val="000000"/>
                <w:sz w:val="24"/>
                <w:szCs w:val="24"/>
                <w:lang w:eastAsia="tr-TR"/>
              </w:rPr>
              <w:t>force</w:t>
            </w:r>
            <w:proofErr w:type="spellEnd"/>
            <w:r w:rsidRPr="00C45930">
              <w:rPr>
                <w:rFonts w:ascii="Times New Roman" w:eastAsia="Times New Roman" w:hAnsi="Times New Roman" w:cs="Times New Roman"/>
                <w:color w:val="000000"/>
                <w:sz w:val="24"/>
                <w:szCs w:val="24"/>
                <w:lang w:eastAsia="tr-TR"/>
              </w:rPr>
              <w:t xml:space="preserve"> </w:t>
            </w:r>
            <w:proofErr w:type="spellStart"/>
            <w:r w:rsidRPr="00C45930">
              <w:rPr>
                <w:rFonts w:ascii="Times New Roman" w:eastAsia="Times New Roman" w:hAnsi="Times New Roman" w:cs="Times New Roman"/>
                <w:color w:val="000000"/>
                <w:sz w:val="24"/>
                <w:szCs w:val="24"/>
                <w:lang w:eastAsia="tr-TR"/>
              </w:rPr>
              <w:t>majeure</w:t>
            </w:r>
            <w:proofErr w:type="spellEnd"/>
            <w:r w:rsidRPr="00C45930">
              <w:rPr>
                <w:rFonts w:ascii="Times New Roman" w:eastAsia="Times New Roman" w:hAnsi="Times New Roman" w:cs="Times New Roman"/>
                <w:color w:val="000000"/>
                <w:sz w:val="24"/>
                <w:szCs w:val="24"/>
                <w:lang w:eastAsia="tr-TR"/>
              </w:rPr>
              <w:t>) bulunması durumunda ise</w:t>
            </w:r>
            <w:r w:rsidRPr="00C45930">
              <w:rPr>
                <w:rFonts w:ascii="Times New Roman" w:eastAsia="Times New Roman" w:hAnsi="Times New Roman" w:cs="Times New Roman"/>
                <w:strike/>
                <w:color w:val="FF0000"/>
                <w:sz w:val="24"/>
                <w:szCs w:val="24"/>
                <w:lang w:eastAsia="tr-TR"/>
              </w:rPr>
              <w:t>;</w:t>
            </w:r>
            <w:r w:rsidRPr="00C45930">
              <w:rPr>
                <w:rFonts w:ascii="Times New Roman" w:eastAsia="Times New Roman" w:hAnsi="Times New Roman" w:cs="Times New Roman"/>
                <w:color w:val="000000"/>
                <w:sz w:val="24"/>
                <w:szCs w:val="24"/>
                <w:lang w:eastAsia="tr-TR"/>
              </w:rPr>
              <w:t xml:space="preserve"> zorunlu nedenlerin (</w:t>
            </w:r>
            <w:proofErr w:type="spellStart"/>
            <w:r w:rsidRPr="00C45930">
              <w:rPr>
                <w:rFonts w:ascii="Times New Roman" w:eastAsia="Times New Roman" w:hAnsi="Times New Roman" w:cs="Times New Roman"/>
                <w:color w:val="000000"/>
                <w:sz w:val="24"/>
                <w:szCs w:val="24"/>
                <w:lang w:eastAsia="tr-TR"/>
              </w:rPr>
              <w:t>force</w:t>
            </w:r>
            <w:proofErr w:type="spellEnd"/>
            <w:r w:rsidRPr="00C45930">
              <w:rPr>
                <w:rFonts w:ascii="Times New Roman" w:eastAsia="Times New Roman" w:hAnsi="Times New Roman" w:cs="Times New Roman"/>
                <w:color w:val="000000"/>
                <w:sz w:val="24"/>
                <w:szCs w:val="24"/>
                <w:lang w:eastAsia="tr-TR"/>
              </w:rPr>
              <w:t xml:space="preserve"> </w:t>
            </w:r>
            <w:proofErr w:type="spellStart"/>
            <w:r w:rsidRPr="00C45930">
              <w:rPr>
                <w:rFonts w:ascii="Times New Roman" w:eastAsia="Times New Roman" w:hAnsi="Times New Roman" w:cs="Times New Roman"/>
                <w:color w:val="000000"/>
                <w:sz w:val="24"/>
                <w:szCs w:val="24"/>
                <w:lang w:eastAsia="tr-TR"/>
              </w:rPr>
              <w:t>majeure</w:t>
            </w:r>
            <w:proofErr w:type="spellEnd"/>
            <w:r w:rsidRPr="00C45930">
              <w:rPr>
                <w:rFonts w:ascii="Times New Roman" w:eastAsia="Times New Roman" w:hAnsi="Times New Roman" w:cs="Times New Roman"/>
                <w:color w:val="000000"/>
                <w:sz w:val="24"/>
                <w:szCs w:val="24"/>
                <w:lang w:eastAsia="tr-TR"/>
              </w:rPr>
              <w:t>) ortadan kalktığı günden sonraki en geç 2 (iki) iş günü içinde, Bakanlığa yazılı olarak bild</w:t>
            </w:r>
            <w:r>
              <w:rPr>
                <w:rFonts w:ascii="Times New Roman" w:eastAsia="Times New Roman" w:hAnsi="Times New Roman" w:cs="Times New Roman"/>
                <w:color w:val="000000"/>
                <w:sz w:val="24"/>
                <w:szCs w:val="24"/>
                <w:lang w:eastAsia="tr-TR"/>
              </w:rPr>
              <w:t>irilmesi zorunludur. Bu bildirim</w:t>
            </w:r>
            <w:r w:rsidRPr="00C45930">
              <w:rPr>
                <w:rFonts w:ascii="Times New Roman" w:eastAsia="Times New Roman" w:hAnsi="Times New Roman" w:cs="Times New Roman"/>
                <w:color w:val="000000"/>
                <w:sz w:val="24"/>
                <w:szCs w:val="24"/>
                <w:lang w:eastAsia="tr-TR"/>
              </w:rPr>
              <w:t>, örneği Bakanlıkça hazırlanan haber verme kâğıtları doldurulup verilerek yapılır.</w:t>
            </w:r>
          </w:p>
        </w:tc>
      </w:tr>
      <w:tr w:rsidR="000E08E4" w:rsidRPr="00BC5BBC" w:rsidTr="009F3456">
        <w:trPr>
          <w:trHeight w:val="151"/>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bCs/>
                <w:color w:val="000000"/>
                <w:sz w:val="24"/>
                <w:szCs w:val="24"/>
                <w:lang w:eastAsia="tr-TR"/>
              </w:rPr>
            </w:pPr>
          </w:p>
        </w:tc>
        <w:tc>
          <w:tcPr>
            <w:tcW w:w="503"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1070" w:type="dxa"/>
            <w:gridSpan w:val="3"/>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714" w:type="dxa"/>
            <w:gridSpan w:val="2"/>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38" w:type="dxa"/>
            <w:hideMark/>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(3)</w:t>
            </w:r>
          </w:p>
        </w:tc>
        <w:tc>
          <w:tcPr>
            <w:tcW w:w="5132" w:type="dxa"/>
            <w:gridSpan w:val="4"/>
            <w:hideMark/>
          </w:tcPr>
          <w:p w:rsidR="000E08E4" w:rsidRDefault="000E08E4" w:rsidP="00C566B8">
            <w:pPr>
              <w:spacing w:after="0" w:line="240" w:lineRule="auto"/>
              <w:jc w:val="both"/>
              <w:rPr>
                <w:rFonts w:ascii="Times New Roman" w:eastAsia="Times New Roman" w:hAnsi="Times New Roman" w:cs="Times New Roman"/>
                <w:color w:val="000000"/>
                <w:sz w:val="24"/>
                <w:szCs w:val="24"/>
                <w:lang w:eastAsia="tr-TR"/>
              </w:rPr>
            </w:pPr>
            <w:r w:rsidRPr="00C45930">
              <w:rPr>
                <w:rFonts w:ascii="Times New Roman" w:eastAsia="Times New Roman" w:hAnsi="Times New Roman" w:cs="Times New Roman"/>
                <w:color w:val="000000"/>
                <w:sz w:val="24"/>
                <w:szCs w:val="24"/>
                <w:lang w:eastAsia="tr-TR"/>
              </w:rPr>
              <w:t xml:space="preserve">İşverenin kasten veya ağır ihmali neticesi, iş kazasının bu madde </w:t>
            </w:r>
            <w:r>
              <w:rPr>
                <w:rFonts w:ascii="Times New Roman" w:eastAsia="Times New Roman" w:hAnsi="Times New Roman" w:cs="Times New Roman"/>
                <w:color w:val="000000"/>
                <w:sz w:val="24"/>
                <w:szCs w:val="24"/>
                <w:lang w:eastAsia="tr-TR"/>
              </w:rPr>
              <w:t>uyarınca</w:t>
            </w:r>
            <w:r w:rsidRPr="00C45930">
              <w:rPr>
                <w:rFonts w:ascii="Times New Roman" w:eastAsia="Times New Roman" w:hAnsi="Times New Roman" w:cs="Times New Roman"/>
                <w:color w:val="000000"/>
                <w:sz w:val="24"/>
                <w:szCs w:val="24"/>
                <w:lang w:eastAsia="tr-TR"/>
              </w:rPr>
              <w:t xml:space="preserve"> Bakanlığa zamanında bildirilmemesinden veya haber verme kâğıdında yazılı bilginin eksik veya yanlış olmasından doğan ve ileride doğacak olan Bakanlık zararlarından işveren sorumludur. Bakanlıkça kabul edilir zorunlu nedenlere (</w:t>
            </w:r>
            <w:proofErr w:type="spellStart"/>
            <w:r w:rsidRPr="00C45930">
              <w:rPr>
                <w:rFonts w:ascii="Times New Roman" w:eastAsia="Times New Roman" w:hAnsi="Times New Roman" w:cs="Times New Roman"/>
                <w:color w:val="000000"/>
                <w:sz w:val="24"/>
                <w:szCs w:val="24"/>
                <w:lang w:eastAsia="tr-TR"/>
              </w:rPr>
              <w:t>force</w:t>
            </w:r>
            <w:proofErr w:type="spellEnd"/>
            <w:r w:rsidRPr="00C45930">
              <w:rPr>
                <w:rFonts w:ascii="Times New Roman" w:eastAsia="Times New Roman" w:hAnsi="Times New Roman" w:cs="Times New Roman"/>
                <w:color w:val="000000"/>
                <w:sz w:val="24"/>
                <w:szCs w:val="24"/>
                <w:lang w:eastAsia="tr-TR"/>
              </w:rPr>
              <w:t xml:space="preserve"> </w:t>
            </w:r>
            <w:proofErr w:type="spellStart"/>
            <w:r w:rsidRPr="00C45930">
              <w:rPr>
                <w:rFonts w:ascii="Times New Roman" w:eastAsia="Times New Roman" w:hAnsi="Times New Roman" w:cs="Times New Roman"/>
                <w:color w:val="000000"/>
                <w:sz w:val="24"/>
                <w:szCs w:val="24"/>
                <w:lang w:eastAsia="tr-TR"/>
              </w:rPr>
              <w:t>majeure</w:t>
            </w:r>
            <w:proofErr w:type="spellEnd"/>
            <w:r w:rsidRPr="00C45930">
              <w:rPr>
                <w:rFonts w:ascii="Times New Roman" w:eastAsia="Times New Roman" w:hAnsi="Times New Roman" w:cs="Times New Roman"/>
                <w:color w:val="000000"/>
                <w:sz w:val="24"/>
                <w:szCs w:val="24"/>
                <w:lang w:eastAsia="tr-TR"/>
              </w:rPr>
              <w:t>) dayanmaksızın yukarıdaki (1)’</w:t>
            </w:r>
            <w:proofErr w:type="spellStart"/>
            <w:r w:rsidRPr="00C45930">
              <w:rPr>
                <w:rFonts w:ascii="Times New Roman" w:eastAsia="Times New Roman" w:hAnsi="Times New Roman" w:cs="Times New Roman"/>
                <w:color w:val="000000"/>
                <w:sz w:val="24"/>
                <w:szCs w:val="24"/>
                <w:lang w:eastAsia="tr-TR"/>
              </w:rPr>
              <w:t>nci</w:t>
            </w:r>
            <w:proofErr w:type="spellEnd"/>
            <w:r w:rsidRPr="00C45930">
              <w:rPr>
                <w:rFonts w:ascii="Times New Roman" w:eastAsia="Times New Roman" w:hAnsi="Times New Roman" w:cs="Times New Roman"/>
                <w:color w:val="000000"/>
                <w:sz w:val="24"/>
                <w:szCs w:val="24"/>
                <w:lang w:eastAsia="tr-TR"/>
              </w:rPr>
              <w:t xml:space="preserve"> fıkrada yazılı süre içinde Bakanlığa bildirilmeyen iş kazası dolayısıyla, bildirme tarihine kadar sigortalının geçici iş gör</w:t>
            </w:r>
            <w:r>
              <w:rPr>
                <w:rFonts w:ascii="Times New Roman" w:eastAsia="Times New Roman" w:hAnsi="Times New Roman" w:cs="Times New Roman"/>
                <w:color w:val="000000"/>
                <w:sz w:val="24"/>
                <w:szCs w:val="24"/>
                <w:lang w:eastAsia="tr-TR"/>
              </w:rPr>
              <w:t>e</w:t>
            </w:r>
            <w:r w:rsidRPr="00C45930">
              <w:rPr>
                <w:rFonts w:ascii="Times New Roman" w:eastAsia="Times New Roman" w:hAnsi="Times New Roman" w:cs="Times New Roman"/>
                <w:color w:val="000000"/>
                <w:sz w:val="24"/>
                <w:szCs w:val="24"/>
                <w:lang w:eastAsia="tr-TR"/>
              </w:rPr>
              <w:t xml:space="preserve">mezlik ödenekleri ve diğer masraflar işveren tarafından karşılanır ve bu harcamalar </w:t>
            </w:r>
            <w:proofErr w:type="gramStart"/>
            <w:r w:rsidRPr="00C45930">
              <w:rPr>
                <w:rFonts w:ascii="Times New Roman" w:eastAsia="Times New Roman" w:hAnsi="Times New Roman" w:cs="Times New Roman"/>
                <w:color w:val="000000"/>
                <w:sz w:val="24"/>
                <w:szCs w:val="24"/>
                <w:lang w:eastAsia="tr-TR"/>
              </w:rPr>
              <w:t xml:space="preserve">Bakanlıkça </w:t>
            </w:r>
            <w:r w:rsidRPr="00C45930">
              <w:rPr>
                <w:rFonts w:ascii="Times New Roman" w:eastAsia="Times New Roman" w:hAnsi="Times New Roman" w:cs="Times New Roman"/>
                <w:strike/>
                <w:color w:val="FF0000"/>
                <w:sz w:val="24"/>
                <w:szCs w:val="24"/>
                <w:lang w:eastAsia="tr-TR"/>
              </w:rPr>
              <w:t>,</w:t>
            </w:r>
            <w:r w:rsidRPr="00C45930">
              <w:rPr>
                <w:rFonts w:ascii="Times New Roman" w:eastAsia="Times New Roman" w:hAnsi="Times New Roman" w:cs="Times New Roman"/>
                <w:color w:val="000000"/>
                <w:sz w:val="24"/>
                <w:szCs w:val="24"/>
                <w:lang w:eastAsia="tr-TR"/>
              </w:rPr>
              <w:t>işverene</w:t>
            </w:r>
            <w:proofErr w:type="gramEnd"/>
            <w:r w:rsidRPr="00C45930">
              <w:rPr>
                <w:rFonts w:ascii="Times New Roman" w:eastAsia="Times New Roman" w:hAnsi="Times New Roman" w:cs="Times New Roman"/>
                <w:color w:val="000000"/>
                <w:sz w:val="24"/>
                <w:szCs w:val="24"/>
                <w:lang w:eastAsia="tr-TR"/>
              </w:rPr>
              <w:t xml:space="preserve"> ödenmez. </w:t>
            </w:r>
          </w:p>
          <w:p w:rsidR="000E08E4" w:rsidRPr="00C45930" w:rsidRDefault="000E08E4" w:rsidP="00C11CCC">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C45930">
              <w:rPr>
                <w:rFonts w:ascii="Times New Roman" w:eastAsia="Times New Roman" w:hAnsi="Times New Roman" w:cs="Times New Roman"/>
                <w:color w:val="000000"/>
                <w:sz w:val="24"/>
                <w:szCs w:val="24"/>
                <w:lang w:eastAsia="tr-TR"/>
              </w:rPr>
              <w:t>Ancak</w:t>
            </w:r>
            <w:r>
              <w:rPr>
                <w:rFonts w:ascii="Times New Roman" w:eastAsia="Times New Roman" w:hAnsi="Times New Roman" w:cs="Times New Roman"/>
                <w:color w:val="000000"/>
                <w:sz w:val="24"/>
                <w:szCs w:val="24"/>
                <w:lang w:eastAsia="tr-TR"/>
              </w:rPr>
              <w:t>,</w:t>
            </w:r>
            <w:r w:rsidRPr="00C45930">
              <w:rPr>
                <w:rFonts w:ascii="Times New Roman" w:eastAsia="Times New Roman" w:hAnsi="Times New Roman" w:cs="Times New Roman"/>
                <w:color w:val="000000"/>
                <w:sz w:val="24"/>
                <w:szCs w:val="24"/>
                <w:lang w:eastAsia="tr-TR"/>
              </w:rPr>
              <w:t xml:space="preserve"> Bakanlıkça kabul edilir zorunlu nedenlere (</w:t>
            </w:r>
            <w:proofErr w:type="spellStart"/>
            <w:r w:rsidRPr="00C45930">
              <w:rPr>
                <w:rFonts w:ascii="Times New Roman" w:eastAsia="Times New Roman" w:hAnsi="Times New Roman" w:cs="Times New Roman"/>
                <w:color w:val="000000"/>
                <w:sz w:val="24"/>
                <w:szCs w:val="24"/>
                <w:lang w:eastAsia="tr-TR"/>
              </w:rPr>
              <w:t>force</w:t>
            </w:r>
            <w:proofErr w:type="spellEnd"/>
            <w:r w:rsidRPr="00C45930">
              <w:rPr>
                <w:rFonts w:ascii="Times New Roman" w:eastAsia="Times New Roman" w:hAnsi="Times New Roman" w:cs="Times New Roman"/>
                <w:color w:val="000000"/>
                <w:sz w:val="24"/>
                <w:szCs w:val="24"/>
                <w:lang w:eastAsia="tr-TR"/>
              </w:rPr>
              <w:t xml:space="preserve"> </w:t>
            </w:r>
            <w:proofErr w:type="spellStart"/>
            <w:r w:rsidRPr="00C45930">
              <w:rPr>
                <w:rFonts w:ascii="Times New Roman" w:eastAsia="Times New Roman" w:hAnsi="Times New Roman" w:cs="Times New Roman"/>
                <w:color w:val="000000"/>
                <w:sz w:val="24"/>
                <w:szCs w:val="24"/>
                <w:lang w:eastAsia="tr-TR"/>
              </w:rPr>
              <w:t>majeure</w:t>
            </w:r>
            <w:proofErr w:type="spellEnd"/>
            <w:r w:rsidRPr="00C45930">
              <w:rPr>
                <w:rFonts w:ascii="Times New Roman" w:eastAsia="Times New Roman" w:hAnsi="Times New Roman" w:cs="Times New Roman"/>
                <w:color w:val="000000"/>
                <w:sz w:val="24"/>
                <w:szCs w:val="24"/>
                <w:lang w:eastAsia="tr-TR"/>
              </w:rPr>
              <w:t xml:space="preserve">) </w:t>
            </w:r>
            <w:proofErr w:type="gramStart"/>
            <w:r w:rsidRPr="00C45930">
              <w:rPr>
                <w:rFonts w:ascii="Times New Roman" w:eastAsia="Times New Roman" w:hAnsi="Times New Roman" w:cs="Times New Roman"/>
                <w:color w:val="000000"/>
                <w:sz w:val="24"/>
                <w:szCs w:val="24"/>
                <w:lang w:eastAsia="tr-TR"/>
              </w:rPr>
              <w:t xml:space="preserve">dayanmaksızın  </w:t>
            </w:r>
            <w:r>
              <w:rPr>
                <w:rFonts w:ascii="Times New Roman" w:eastAsia="Times New Roman" w:hAnsi="Times New Roman" w:cs="Times New Roman"/>
                <w:color w:val="000000"/>
                <w:sz w:val="24"/>
                <w:szCs w:val="24"/>
                <w:lang w:eastAsia="tr-TR"/>
              </w:rPr>
              <w:lastRenderedPageBreak/>
              <w:t>yukarıdaki</w:t>
            </w:r>
            <w:proofErr w:type="gramEnd"/>
            <w:r>
              <w:rPr>
                <w:rFonts w:ascii="Times New Roman" w:eastAsia="Times New Roman" w:hAnsi="Times New Roman" w:cs="Times New Roman"/>
                <w:color w:val="000000"/>
                <w:sz w:val="24"/>
                <w:szCs w:val="24"/>
                <w:lang w:eastAsia="tr-TR"/>
              </w:rPr>
              <w:t xml:space="preserve"> </w:t>
            </w:r>
            <w:r w:rsidRPr="00C45930">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i</w:t>
            </w:r>
            <w:r w:rsidRPr="00C45930">
              <w:rPr>
                <w:rFonts w:ascii="Times New Roman" w:eastAsia="Times New Roman" w:hAnsi="Times New Roman" w:cs="Times New Roman"/>
                <w:color w:val="000000"/>
                <w:sz w:val="24"/>
                <w:szCs w:val="24"/>
                <w:lang w:eastAsia="tr-TR"/>
              </w:rPr>
              <w:t xml:space="preserve">nci fıkrada </w:t>
            </w:r>
            <w:r>
              <w:rPr>
                <w:rFonts w:ascii="Times New Roman" w:eastAsia="Times New Roman" w:hAnsi="Times New Roman" w:cs="Times New Roman"/>
                <w:color w:val="000000"/>
                <w:sz w:val="24"/>
                <w:szCs w:val="24"/>
                <w:lang w:eastAsia="tr-TR"/>
              </w:rPr>
              <w:t xml:space="preserve">belirtilen </w:t>
            </w:r>
            <w:r w:rsidRPr="00C45930">
              <w:rPr>
                <w:rFonts w:ascii="Times New Roman" w:eastAsia="Times New Roman" w:hAnsi="Times New Roman" w:cs="Times New Roman"/>
                <w:color w:val="000000"/>
                <w:sz w:val="24"/>
                <w:szCs w:val="24"/>
                <w:lang w:eastAsia="tr-TR"/>
              </w:rPr>
              <w:t>yazılı süre içinde Bakanlığa bildirilmeyen</w:t>
            </w:r>
            <w:r>
              <w:rPr>
                <w:rFonts w:ascii="Times New Roman" w:eastAsia="Times New Roman" w:hAnsi="Times New Roman" w:cs="Times New Roman"/>
                <w:color w:val="000000"/>
                <w:sz w:val="24"/>
                <w:szCs w:val="24"/>
                <w:lang w:eastAsia="tr-TR"/>
              </w:rPr>
              <w:t xml:space="preserve"> iş kazası dolayısıyla, bildirim</w:t>
            </w:r>
            <w:r w:rsidRPr="00C45930">
              <w:rPr>
                <w:rFonts w:ascii="Times New Roman" w:eastAsia="Times New Roman" w:hAnsi="Times New Roman" w:cs="Times New Roman"/>
                <w:color w:val="000000"/>
                <w:sz w:val="24"/>
                <w:szCs w:val="24"/>
                <w:lang w:eastAsia="tr-TR"/>
              </w:rPr>
              <w:t xml:space="preserve"> tarihine kadar sigortalının geçici iş göremezlik ödenekleri ile diğer masraflar</w:t>
            </w:r>
            <w:r>
              <w:rPr>
                <w:rFonts w:ascii="Times New Roman" w:eastAsia="Times New Roman" w:hAnsi="Times New Roman" w:cs="Times New Roman"/>
                <w:color w:val="000000"/>
                <w:sz w:val="24"/>
                <w:szCs w:val="24"/>
                <w:lang w:eastAsia="tr-TR"/>
              </w:rPr>
              <w:t>ın</w:t>
            </w:r>
            <w:r w:rsidRPr="00C45930">
              <w:rPr>
                <w:rFonts w:ascii="Times New Roman" w:eastAsia="Times New Roman" w:hAnsi="Times New Roman" w:cs="Times New Roman"/>
                <w:color w:val="000000"/>
                <w:sz w:val="24"/>
                <w:szCs w:val="24"/>
                <w:lang w:eastAsia="tr-TR"/>
              </w:rPr>
              <w:t xml:space="preserve"> işveren tarafından karşılanma</w:t>
            </w:r>
            <w:r>
              <w:rPr>
                <w:rFonts w:ascii="Times New Roman" w:eastAsia="Times New Roman" w:hAnsi="Times New Roman" w:cs="Times New Roman"/>
                <w:color w:val="000000"/>
                <w:sz w:val="24"/>
                <w:szCs w:val="24"/>
                <w:lang w:eastAsia="tr-TR"/>
              </w:rPr>
              <w:t>sı gerektiği halde karşılanmaması durumunda</w:t>
            </w:r>
            <w:r w:rsidRPr="00C45930">
              <w:rPr>
                <w:rFonts w:ascii="Times New Roman" w:eastAsia="Times New Roman" w:hAnsi="Times New Roman" w:cs="Times New Roman"/>
                <w:color w:val="000000"/>
                <w:sz w:val="24"/>
                <w:szCs w:val="24"/>
                <w:lang w:eastAsia="tr-TR"/>
              </w:rPr>
              <w:t>, bu harcamalar, Bakanlıkça sigortalıya ödenir</w:t>
            </w:r>
            <w:r>
              <w:rPr>
                <w:rFonts w:ascii="Times New Roman" w:eastAsia="Times New Roman" w:hAnsi="Times New Roman" w:cs="Times New Roman"/>
                <w:color w:val="000000"/>
                <w:sz w:val="24"/>
                <w:szCs w:val="24"/>
                <w:lang w:eastAsia="tr-TR"/>
              </w:rPr>
              <w:t xml:space="preserve">. </w:t>
            </w:r>
            <w:r w:rsidRPr="00C45930">
              <w:rPr>
                <w:rFonts w:ascii="Times New Roman" w:eastAsia="Times New Roman" w:hAnsi="Times New Roman" w:cs="Times New Roman"/>
                <w:color w:val="000000"/>
                <w:sz w:val="24"/>
                <w:szCs w:val="24"/>
                <w:lang w:eastAsia="tr-TR"/>
              </w:rPr>
              <w:t>Bakanlık tarafından yapılan tüm bu harcamalar</w:t>
            </w:r>
            <w:r>
              <w:rPr>
                <w:rFonts w:ascii="Times New Roman" w:eastAsia="Times New Roman" w:hAnsi="Times New Roman" w:cs="Times New Roman"/>
                <w:color w:val="000000"/>
                <w:sz w:val="24"/>
                <w:szCs w:val="24"/>
                <w:lang w:eastAsia="tr-TR"/>
              </w:rPr>
              <w:t>,</w:t>
            </w:r>
            <w:r w:rsidRPr="00C45930">
              <w:rPr>
                <w:rFonts w:ascii="Times New Roman" w:eastAsia="Times New Roman" w:hAnsi="Times New Roman" w:cs="Times New Roman"/>
                <w:color w:val="000000"/>
                <w:sz w:val="24"/>
                <w:szCs w:val="24"/>
                <w:lang w:eastAsia="tr-TR"/>
              </w:rPr>
              <w:t xml:space="preserve">  işverene rücu edilir.</w:t>
            </w:r>
          </w:p>
        </w:tc>
      </w:tr>
    </w:tbl>
    <w:p w:rsidR="005500C2" w:rsidRDefault="005500C2">
      <w:r>
        <w:lastRenderedPageBreak/>
        <w:br w:type="page"/>
      </w:r>
    </w:p>
    <w:tbl>
      <w:tblPr>
        <w:tblW w:w="9534" w:type="dxa"/>
        <w:jc w:val="center"/>
        <w:tblInd w:w="605" w:type="dxa"/>
        <w:tblLook w:val="01E0" w:firstRow="1" w:lastRow="1" w:firstColumn="1" w:lastColumn="1" w:noHBand="0" w:noVBand="0"/>
      </w:tblPr>
      <w:tblGrid>
        <w:gridCol w:w="1577"/>
        <w:gridCol w:w="503"/>
        <w:gridCol w:w="1070"/>
        <w:gridCol w:w="714"/>
        <w:gridCol w:w="538"/>
        <w:gridCol w:w="5132"/>
      </w:tblGrid>
      <w:tr w:rsidR="000E08E4" w:rsidRPr="00BC5BBC" w:rsidTr="009F3456">
        <w:trPr>
          <w:trHeight w:val="151"/>
          <w:jc w:val="center"/>
        </w:trPr>
        <w:tc>
          <w:tcPr>
            <w:tcW w:w="1577" w:type="dxa"/>
          </w:tcPr>
          <w:p w:rsidR="000E08E4" w:rsidRPr="00BC5BBC" w:rsidRDefault="000E08E4" w:rsidP="00BC5BBC">
            <w:pPr>
              <w:spacing w:after="0" w:line="240" w:lineRule="auto"/>
              <w:jc w:val="both"/>
              <w:rPr>
                <w:rFonts w:ascii="Times New Roman" w:eastAsia="Times New Roman" w:hAnsi="Times New Roman" w:cs="Times New Roman"/>
                <w:bCs/>
                <w:color w:val="000000"/>
                <w:sz w:val="24"/>
                <w:szCs w:val="24"/>
                <w:lang w:eastAsia="tr-TR"/>
              </w:rPr>
            </w:pPr>
          </w:p>
        </w:tc>
        <w:tc>
          <w:tcPr>
            <w:tcW w:w="503"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1070"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714" w:type="dxa"/>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p>
        </w:tc>
        <w:tc>
          <w:tcPr>
            <w:tcW w:w="538" w:type="dxa"/>
            <w:hideMark/>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(4)</w:t>
            </w:r>
          </w:p>
        </w:tc>
        <w:tc>
          <w:tcPr>
            <w:tcW w:w="5132" w:type="dxa"/>
            <w:hideMark/>
          </w:tcPr>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Bakanlıkça kabul edilir zorunlu nedenlere (</w:t>
            </w:r>
            <w:proofErr w:type="spellStart"/>
            <w:r w:rsidRPr="00BC5BBC">
              <w:rPr>
                <w:rFonts w:ascii="Times New Roman" w:eastAsia="Times New Roman" w:hAnsi="Times New Roman" w:cs="Times New Roman"/>
                <w:color w:val="000000"/>
                <w:sz w:val="24"/>
                <w:szCs w:val="24"/>
                <w:lang w:eastAsia="tr-TR"/>
              </w:rPr>
              <w:t>force</w:t>
            </w:r>
            <w:proofErr w:type="spellEnd"/>
            <w:r w:rsidRPr="00BC5BBC">
              <w:rPr>
                <w:rFonts w:ascii="Times New Roman" w:eastAsia="Times New Roman" w:hAnsi="Times New Roman" w:cs="Times New Roman"/>
                <w:color w:val="000000"/>
                <w:sz w:val="24"/>
                <w:szCs w:val="24"/>
                <w:lang w:eastAsia="tr-TR"/>
              </w:rPr>
              <w:t xml:space="preserve"> </w:t>
            </w:r>
            <w:proofErr w:type="spellStart"/>
            <w:r w:rsidRPr="00BC5BBC">
              <w:rPr>
                <w:rFonts w:ascii="Times New Roman" w:eastAsia="Times New Roman" w:hAnsi="Times New Roman" w:cs="Times New Roman"/>
                <w:color w:val="000000"/>
                <w:sz w:val="24"/>
                <w:szCs w:val="24"/>
                <w:lang w:eastAsia="tr-TR"/>
              </w:rPr>
              <w:t>majeure</w:t>
            </w:r>
            <w:proofErr w:type="spellEnd"/>
            <w:r w:rsidRPr="00BC5BBC">
              <w:rPr>
                <w:rFonts w:ascii="Times New Roman" w:eastAsia="Times New Roman" w:hAnsi="Times New Roman" w:cs="Times New Roman"/>
                <w:color w:val="000000"/>
                <w:sz w:val="24"/>
                <w:szCs w:val="24"/>
                <w:lang w:eastAsia="tr-TR"/>
              </w:rPr>
              <w:t>) dayanmaksızın</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yukarıdaki (2)’</w:t>
            </w:r>
            <w:proofErr w:type="spellStart"/>
            <w:r w:rsidRPr="00BC5BBC">
              <w:rPr>
                <w:rFonts w:ascii="Times New Roman" w:eastAsia="Times New Roman" w:hAnsi="Times New Roman" w:cs="Times New Roman"/>
                <w:color w:val="000000"/>
                <w:sz w:val="24"/>
                <w:szCs w:val="24"/>
                <w:lang w:eastAsia="tr-TR"/>
              </w:rPr>
              <w:t>nci</w:t>
            </w:r>
            <w:proofErr w:type="spellEnd"/>
            <w:r w:rsidRPr="00BC5BBC">
              <w:rPr>
                <w:rFonts w:ascii="Times New Roman" w:eastAsia="Times New Roman" w:hAnsi="Times New Roman" w:cs="Times New Roman"/>
                <w:color w:val="000000"/>
                <w:sz w:val="24"/>
                <w:szCs w:val="24"/>
                <w:lang w:eastAsia="tr-TR"/>
              </w:rPr>
              <w:t xml:space="preserve"> fıkrada </w:t>
            </w:r>
            <w:r>
              <w:rPr>
                <w:rFonts w:ascii="Times New Roman" w:eastAsia="Times New Roman" w:hAnsi="Times New Roman" w:cs="Times New Roman"/>
                <w:color w:val="000000"/>
                <w:sz w:val="24"/>
                <w:szCs w:val="24"/>
                <w:lang w:eastAsia="tr-TR"/>
              </w:rPr>
              <w:t xml:space="preserve">belirtilen </w:t>
            </w:r>
            <w:r w:rsidRPr="00BC5BBC">
              <w:rPr>
                <w:rFonts w:ascii="Times New Roman" w:eastAsia="Times New Roman" w:hAnsi="Times New Roman" w:cs="Times New Roman"/>
                <w:color w:val="000000"/>
                <w:sz w:val="24"/>
                <w:szCs w:val="24"/>
                <w:lang w:eastAsia="tr-TR"/>
              </w:rPr>
              <w:t xml:space="preserve">yazılı süre içinde Bakanlığa bildirilmeyen iş kazası dolayısıyla, bildirme tarihine kadar sigortalının geçici iş göremezlik ödenekleri ödenmez. </w:t>
            </w:r>
          </w:p>
          <w:p w:rsidR="000E08E4" w:rsidRPr="00BC5BBC" w:rsidRDefault="000E08E4"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       Ancak, bildirimin yapıldığı tarihten önce meydana gelen iş kazası için bildirim tarihinden itibaren geçici iş göremez</w:t>
            </w:r>
            <w:r>
              <w:rPr>
                <w:rFonts w:ascii="Times New Roman" w:eastAsia="Times New Roman" w:hAnsi="Times New Roman" w:cs="Times New Roman"/>
                <w:color w:val="000000"/>
                <w:sz w:val="24"/>
                <w:szCs w:val="24"/>
                <w:lang w:eastAsia="tr-TR"/>
              </w:rPr>
              <w:t>lik ödeneklerinden faydalanılır</w:t>
            </w:r>
            <w:r w:rsidRPr="00BC5BBC">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w:t>
            </w:r>
          </w:p>
        </w:tc>
      </w:tr>
    </w:tbl>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bl>
      <w:tblPr>
        <w:tblW w:w="9732" w:type="dxa"/>
        <w:jc w:val="center"/>
        <w:tblInd w:w="159" w:type="dxa"/>
        <w:tblCellMar>
          <w:left w:w="70" w:type="dxa"/>
          <w:right w:w="70" w:type="dxa"/>
        </w:tblCellMar>
        <w:tblLook w:val="04A0" w:firstRow="1" w:lastRow="0" w:firstColumn="1" w:lastColumn="0" w:noHBand="0" w:noVBand="1"/>
      </w:tblPr>
      <w:tblGrid>
        <w:gridCol w:w="41"/>
        <w:gridCol w:w="1570"/>
        <w:gridCol w:w="6"/>
        <w:gridCol w:w="471"/>
        <w:gridCol w:w="49"/>
        <w:gridCol w:w="600"/>
        <w:gridCol w:w="23"/>
        <w:gridCol w:w="270"/>
        <w:gridCol w:w="212"/>
        <w:gridCol w:w="245"/>
        <w:gridCol w:w="174"/>
        <w:gridCol w:w="142"/>
        <w:gridCol w:w="513"/>
        <w:gridCol w:w="33"/>
        <w:gridCol w:w="386"/>
        <w:gridCol w:w="116"/>
        <w:gridCol w:w="128"/>
        <w:gridCol w:w="481"/>
        <w:gridCol w:w="720"/>
        <w:gridCol w:w="3489"/>
        <w:gridCol w:w="63"/>
      </w:tblGrid>
      <w:tr w:rsidR="00773941" w:rsidRPr="00BC5BBC" w:rsidTr="005500C2">
        <w:trPr>
          <w:gridAfter w:val="1"/>
          <w:wAfter w:w="63" w:type="dxa"/>
          <w:trHeight w:val="789"/>
          <w:jc w:val="center"/>
        </w:trPr>
        <w:tc>
          <w:tcPr>
            <w:tcW w:w="1611" w:type="dxa"/>
            <w:gridSpan w:val="2"/>
          </w:tcPr>
          <w:p w:rsidR="00864FF3" w:rsidRPr="00BC5BBC" w:rsidRDefault="00773941" w:rsidP="00BC5BBC">
            <w:pPr>
              <w:spacing w:after="0" w:line="240" w:lineRule="auto"/>
              <w:rPr>
                <w:rFonts w:ascii="Times New Roman" w:hAnsi="Times New Roman" w:cs="Times New Roman"/>
                <w:bCs/>
                <w:sz w:val="24"/>
                <w:szCs w:val="24"/>
              </w:rPr>
            </w:pPr>
            <w:r w:rsidRPr="00BC5BBC">
              <w:rPr>
                <w:rFonts w:ascii="Times New Roman" w:hAnsi="Times New Roman" w:cs="Times New Roman"/>
                <w:bCs/>
                <w:sz w:val="24"/>
                <w:szCs w:val="24"/>
              </w:rPr>
              <w:t>Esas Yasanın 61</w:t>
            </w:r>
            <w:r w:rsidR="00864FF3" w:rsidRPr="00BC5BBC">
              <w:rPr>
                <w:rFonts w:ascii="Times New Roman" w:hAnsi="Times New Roman" w:cs="Times New Roman"/>
                <w:bCs/>
                <w:sz w:val="24"/>
                <w:szCs w:val="24"/>
              </w:rPr>
              <w:t>’inci</w:t>
            </w:r>
          </w:p>
          <w:p w:rsidR="00864FF3" w:rsidRPr="00BC5BBC" w:rsidRDefault="00864FF3" w:rsidP="005500C2">
            <w:pPr>
              <w:spacing w:after="0" w:line="240" w:lineRule="auto"/>
              <w:rPr>
                <w:rFonts w:ascii="Times New Roman" w:hAnsi="Times New Roman" w:cs="Times New Roman"/>
                <w:bCs/>
                <w:sz w:val="24"/>
                <w:szCs w:val="24"/>
              </w:rPr>
            </w:pPr>
            <w:r w:rsidRPr="00BC5BBC">
              <w:rPr>
                <w:rFonts w:ascii="Times New Roman" w:hAnsi="Times New Roman" w:cs="Times New Roman"/>
                <w:bCs/>
                <w:sz w:val="24"/>
                <w:szCs w:val="24"/>
              </w:rPr>
              <w:t>Maddesinin</w:t>
            </w:r>
          </w:p>
        </w:tc>
        <w:tc>
          <w:tcPr>
            <w:tcW w:w="477" w:type="dxa"/>
            <w:gridSpan w:val="2"/>
          </w:tcPr>
          <w:p w:rsidR="00773941" w:rsidRPr="00BC5BBC" w:rsidRDefault="00DE1D01" w:rsidP="00BC5BBC">
            <w:pPr>
              <w:spacing w:after="0" w:line="240" w:lineRule="auto"/>
              <w:jc w:val="both"/>
              <w:rPr>
                <w:rFonts w:ascii="Times New Roman" w:hAnsi="Times New Roman" w:cs="Times New Roman"/>
                <w:sz w:val="24"/>
                <w:szCs w:val="24"/>
              </w:rPr>
            </w:pPr>
            <w:r w:rsidRPr="00BC5BBC">
              <w:rPr>
                <w:rFonts w:ascii="Times New Roman" w:hAnsi="Times New Roman" w:cs="Times New Roman"/>
                <w:sz w:val="24"/>
                <w:szCs w:val="24"/>
              </w:rPr>
              <w:t>6</w:t>
            </w:r>
            <w:r w:rsidR="00773941" w:rsidRPr="00BC5BBC">
              <w:rPr>
                <w:rFonts w:ascii="Times New Roman" w:hAnsi="Times New Roman" w:cs="Times New Roman"/>
                <w:sz w:val="24"/>
                <w:szCs w:val="24"/>
              </w:rPr>
              <w:t>.</w:t>
            </w:r>
          </w:p>
        </w:tc>
        <w:tc>
          <w:tcPr>
            <w:tcW w:w="942" w:type="dxa"/>
            <w:gridSpan w:val="4"/>
          </w:tcPr>
          <w:p w:rsidR="00773941" w:rsidRPr="00BC5BBC" w:rsidRDefault="00773941" w:rsidP="00BC5BBC">
            <w:pPr>
              <w:spacing w:after="0" w:line="240" w:lineRule="auto"/>
              <w:jc w:val="center"/>
              <w:rPr>
                <w:rFonts w:ascii="Times New Roman" w:hAnsi="Times New Roman" w:cs="Times New Roman"/>
                <w:sz w:val="24"/>
                <w:szCs w:val="24"/>
              </w:rPr>
            </w:pPr>
            <w:r w:rsidRPr="00BC5BBC">
              <w:rPr>
                <w:rFonts w:ascii="Times New Roman" w:hAnsi="Times New Roman" w:cs="Times New Roman"/>
                <w:sz w:val="24"/>
                <w:szCs w:val="24"/>
              </w:rPr>
              <w:t>(1)</w:t>
            </w:r>
          </w:p>
        </w:tc>
        <w:tc>
          <w:tcPr>
            <w:tcW w:w="6639" w:type="dxa"/>
            <w:gridSpan w:val="12"/>
          </w:tcPr>
          <w:p w:rsidR="00773941" w:rsidRPr="00BC5BBC" w:rsidRDefault="00773941" w:rsidP="00BC5BBC">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 xml:space="preserve">Esas Yasa, 61’inci maddesinin (4)’üncü fıkrası kaldırılmak ve </w:t>
            </w:r>
            <w:proofErr w:type="gramStart"/>
            <w:r w:rsidRPr="00BC5BBC">
              <w:rPr>
                <w:rFonts w:ascii="Times New Roman" w:hAnsi="Times New Roman" w:cs="Times New Roman"/>
                <w:color w:val="000000"/>
                <w:sz w:val="24"/>
                <w:szCs w:val="24"/>
              </w:rPr>
              <w:t>yerine  aşağıdaki</w:t>
            </w:r>
            <w:proofErr w:type="gramEnd"/>
            <w:r w:rsidRPr="00BC5BBC">
              <w:rPr>
                <w:rFonts w:ascii="Times New Roman" w:hAnsi="Times New Roman" w:cs="Times New Roman"/>
                <w:color w:val="000000"/>
                <w:sz w:val="24"/>
                <w:szCs w:val="24"/>
              </w:rPr>
              <w:t xml:space="preserve"> yeni (4)’üncü fıkra</w:t>
            </w:r>
            <w:r w:rsidR="00C11CCC">
              <w:rPr>
                <w:rFonts w:ascii="Times New Roman" w:hAnsi="Times New Roman" w:cs="Times New Roman"/>
                <w:color w:val="000000"/>
                <w:sz w:val="24"/>
                <w:szCs w:val="24"/>
              </w:rPr>
              <w:t xml:space="preserve"> konmak suretiyle değiştirilir:</w:t>
            </w:r>
          </w:p>
          <w:p w:rsidR="00773941" w:rsidRPr="00BC5BBC" w:rsidRDefault="00773941" w:rsidP="00BC5BBC">
            <w:pPr>
              <w:spacing w:after="0" w:line="240" w:lineRule="auto"/>
              <w:jc w:val="both"/>
              <w:rPr>
                <w:rFonts w:ascii="Times New Roman" w:hAnsi="Times New Roman" w:cs="Times New Roman"/>
                <w:sz w:val="24"/>
                <w:szCs w:val="24"/>
              </w:rPr>
            </w:pPr>
          </w:p>
        </w:tc>
      </w:tr>
      <w:tr w:rsidR="00773941" w:rsidRPr="00BC5BBC" w:rsidTr="005500C2">
        <w:trPr>
          <w:gridAfter w:val="1"/>
          <w:wAfter w:w="63" w:type="dxa"/>
          <w:trHeight w:val="3345"/>
          <w:jc w:val="center"/>
        </w:trPr>
        <w:tc>
          <w:tcPr>
            <w:tcW w:w="1611" w:type="dxa"/>
            <w:gridSpan w:val="2"/>
            <w:vMerge w:val="restart"/>
          </w:tcPr>
          <w:p w:rsidR="00773941" w:rsidRPr="00BC5BBC" w:rsidRDefault="005500C2" w:rsidP="00BC5BBC">
            <w:pPr>
              <w:spacing w:after="0" w:line="240" w:lineRule="auto"/>
              <w:rPr>
                <w:rFonts w:ascii="Times New Roman" w:hAnsi="Times New Roman" w:cs="Times New Roman"/>
                <w:bCs/>
                <w:sz w:val="24"/>
                <w:szCs w:val="24"/>
              </w:rPr>
            </w:pPr>
            <w:r w:rsidRPr="00BC5BBC">
              <w:rPr>
                <w:rFonts w:ascii="Times New Roman" w:hAnsi="Times New Roman" w:cs="Times New Roman"/>
                <w:bCs/>
                <w:sz w:val="24"/>
                <w:szCs w:val="24"/>
              </w:rPr>
              <w:t>Değiştirilmesi</w:t>
            </w:r>
          </w:p>
        </w:tc>
        <w:tc>
          <w:tcPr>
            <w:tcW w:w="477" w:type="dxa"/>
            <w:gridSpan w:val="2"/>
            <w:vMerge w:val="restart"/>
          </w:tcPr>
          <w:p w:rsidR="00773941" w:rsidRPr="00BC5BBC" w:rsidRDefault="00773941" w:rsidP="00BC5BBC">
            <w:pPr>
              <w:spacing w:after="0" w:line="240" w:lineRule="auto"/>
              <w:jc w:val="both"/>
              <w:rPr>
                <w:rFonts w:ascii="Times New Roman" w:hAnsi="Times New Roman" w:cs="Times New Roman"/>
                <w:sz w:val="24"/>
                <w:szCs w:val="24"/>
              </w:rPr>
            </w:pPr>
          </w:p>
        </w:tc>
        <w:tc>
          <w:tcPr>
            <w:tcW w:w="942" w:type="dxa"/>
            <w:gridSpan w:val="4"/>
            <w:vMerge w:val="restart"/>
          </w:tcPr>
          <w:p w:rsidR="00773941" w:rsidRPr="00BC5BBC" w:rsidRDefault="00773941" w:rsidP="00BC5BBC">
            <w:pPr>
              <w:spacing w:after="0" w:line="240" w:lineRule="auto"/>
              <w:jc w:val="center"/>
              <w:rPr>
                <w:rFonts w:ascii="Times New Roman" w:hAnsi="Times New Roman" w:cs="Times New Roman"/>
                <w:sz w:val="24"/>
                <w:szCs w:val="24"/>
              </w:rPr>
            </w:pPr>
          </w:p>
        </w:tc>
        <w:tc>
          <w:tcPr>
            <w:tcW w:w="1705" w:type="dxa"/>
            <w:gridSpan w:val="7"/>
            <w:vMerge w:val="restart"/>
          </w:tcPr>
          <w:p w:rsidR="00DA4D5E" w:rsidRDefault="00DA4D5E" w:rsidP="004D65A3">
            <w:pPr>
              <w:pStyle w:val="NoSpacing"/>
              <w:rPr>
                <w:rFonts w:ascii="Times New Roman" w:hAnsi="Times New Roman" w:cs="Times New Roman"/>
                <w:sz w:val="24"/>
                <w:szCs w:val="24"/>
              </w:rPr>
            </w:pPr>
          </w:p>
          <w:p w:rsidR="00773941" w:rsidRPr="00D612EE" w:rsidRDefault="00773941" w:rsidP="004D65A3">
            <w:pPr>
              <w:pStyle w:val="NoSpacing"/>
              <w:rPr>
                <w:rFonts w:ascii="Times New Roman" w:hAnsi="Times New Roman" w:cs="Times New Roman"/>
                <w:sz w:val="24"/>
                <w:szCs w:val="24"/>
              </w:rPr>
            </w:pPr>
            <w:r w:rsidRPr="00D612EE">
              <w:rPr>
                <w:rFonts w:ascii="Times New Roman" w:hAnsi="Times New Roman" w:cs="Times New Roman"/>
                <w:sz w:val="24"/>
                <w:szCs w:val="24"/>
              </w:rPr>
              <w:t>64/1993</w:t>
            </w:r>
          </w:p>
          <w:p w:rsidR="00773941" w:rsidRPr="00D612EE" w:rsidRDefault="00605846" w:rsidP="004D65A3">
            <w:pPr>
              <w:pStyle w:val="NoSpacing"/>
              <w:rPr>
                <w:rFonts w:ascii="Times New Roman" w:hAnsi="Times New Roman" w:cs="Times New Roman"/>
                <w:sz w:val="24"/>
                <w:szCs w:val="24"/>
              </w:rPr>
            </w:pPr>
            <w:r w:rsidRPr="00D612EE">
              <w:rPr>
                <w:rFonts w:ascii="Times New Roman" w:hAnsi="Times New Roman" w:cs="Times New Roman"/>
                <w:sz w:val="24"/>
                <w:szCs w:val="24"/>
              </w:rPr>
              <w:t xml:space="preserve"> </w:t>
            </w:r>
            <w:r w:rsidR="004D65A3" w:rsidRPr="00D612EE">
              <w:rPr>
                <w:rFonts w:ascii="Times New Roman" w:hAnsi="Times New Roman" w:cs="Times New Roman"/>
                <w:sz w:val="24"/>
                <w:szCs w:val="24"/>
              </w:rPr>
              <w:t xml:space="preserve">  </w:t>
            </w:r>
            <w:r w:rsidR="00C11CCC" w:rsidRPr="00D612EE">
              <w:rPr>
                <w:rFonts w:ascii="Times New Roman" w:hAnsi="Times New Roman" w:cs="Times New Roman"/>
                <w:sz w:val="24"/>
                <w:szCs w:val="24"/>
              </w:rPr>
              <w:t xml:space="preserve"> </w:t>
            </w:r>
            <w:r w:rsidR="00773941" w:rsidRPr="00D612EE">
              <w:rPr>
                <w:rFonts w:ascii="Times New Roman" w:hAnsi="Times New Roman" w:cs="Times New Roman"/>
                <w:sz w:val="24"/>
                <w:szCs w:val="24"/>
              </w:rPr>
              <w:t>51/1994</w:t>
            </w:r>
          </w:p>
          <w:p w:rsidR="00773941" w:rsidRPr="00D612EE" w:rsidRDefault="00605846" w:rsidP="004D65A3">
            <w:pPr>
              <w:pStyle w:val="NoSpacing"/>
              <w:rPr>
                <w:rFonts w:ascii="Times New Roman" w:hAnsi="Times New Roman" w:cs="Times New Roman"/>
                <w:sz w:val="24"/>
                <w:szCs w:val="24"/>
              </w:rPr>
            </w:pPr>
            <w:r w:rsidRPr="00D612EE">
              <w:rPr>
                <w:rFonts w:ascii="Times New Roman" w:hAnsi="Times New Roman" w:cs="Times New Roman"/>
                <w:sz w:val="24"/>
                <w:szCs w:val="24"/>
              </w:rPr>
              <w:t xml:space="preserve"> </w:t>
            </w:r>
            <w:r w:rsidR="00C11CCC" w:rsidRPr="00D612EE">
              <w:rPr>
                <w:rFonts w:ascii="Times New Roman" w:hAnsi="Times New Roman" w:cs="Times New Roman"/>
                <w:sz w:val="24"/>
                <w:szCs w:val="24"/>
              </w:rPr>
              <w:t xml:space="preserve"> </w:t>
            </w:r>
            <w:r w:rsidR="004D65A3" w:rsidRPr="00D612EE">
              <w:rPr>
                <w:rFonts w:ascii="Times New Roman" w:hAnsi="Times New Roman" w:cs="Times New Roman"/>
                <w:sz w:val="24"/>
                <w:szCs w:val="24"/>
              </w:rPr>
              <w:t xml:space="preserve"> </w:t>
            </w:r>
            <w:r w:rsidR="00773941" w:rsidRPr="00D612EE">
              <w:rPr>
                <w:rFonts w:ascii="Times New Roman" w:hAnsi="Times New Roman" w:cs="Times New Roman"/>
                <w:sz w:val="24"/>
                <w:szCs w:val="24"/>
              </w:rPr>
              <w:t>52/2000</w:t>
            </w:r>
          </w:p>
          <w:p w:rsidR="00773941" w:rsidRPr="00D612EE" w:rsidRDefault="00605846" w:rsidP="004D65A3">
            <w:pPr>
              <w:pStyle w:val="NoSpacing"/>
              <w:rPr>
                <w:rFonts w:ascii="Times New Roman" w:hAnsi="Times New Roman" w:cs="Times New Roman"/>
                <w:sz w:val="24"/>
                <w:szCs w:val="24"/>
              </w:rPr>
            </w:pPr>
            <w:r w:rsidRPr="00D612EE">
              <w:rPr>
                <w:rFonts w:ascii="Times New Roman" w:hAnsi="Times New Roman" w:cs="Times New Roman"/>
                <w:sz w:val="24"/>
                <w:szCs w:val="24"/>
              </w:rPr>
              <w:t xml:space="preserve"> </w:t>
            </w:r>
            <w:r w:rsidR="004D65A3" w:rsidRPr="00D612EE">
              <w:rPr>
                <w:rFonts w:ascii="Times New Roman" w:hAnsi="Times New Roman" w:cs="Times New Roman"/>
                <w:sz w:val="24"/>
                <w:szCs w:val="24"/>
              </w:rPr>
              <w:t xml:space="preserve"> </w:t>
            </w:r>
            <w:r w:rsidR="00C11CCC" w:rsidRPr="00D612EE">
              <w:rPr>
                <w:rFonts w:ascii="Times New Roman" w:hAnsi="Times New Roman" w:cs="Times New Roman"/>
                <w:sz w:val="24"/>
                <w:szCs w:val="24"/>
              </w:rPr>
              <w:t xml:space="preserve"> </w:t>
            </w:r>
            <w:r w:rsidR="00773941" w:rsidRPr="00D612EE">
              <w:rPr>
                <w:rFonts w:ascii="Times New Roman" w:hAnsi="Times New Roman" w:cs="Times New Roman"/>
                <w:sz w:val="24"/>
                <w:szCs w:val="24"/>
              </w:rPr>
              <w:t>69/2006</w:t>
            </w:r>
          </w:p>
          <w:p w:rsidR="00773941" w:rsidRPr="00D612EE" w:rsidRDefault="00605846" w:rsidP="004D65A3">
            <w:pPr>
              <w:pStyle w:val="NoSpacing"/>
              <w:rPr>
                <w:rFonts w:ascii="Times New Roman" w:hAnsi="Times New Roman" w:cs="Times New Roman"/>
                <w:sz w:val="24"/>
                <w:szCs w:val="24"/>
              </w:rPr>
            </w:pPr>
            <w:r w:rsidRPr="00D612EE">
              <w:rPr>
                <w:rFonts w:ascii="Times New Roman" w:hAnsi="Times New Roman" w:cs="Times New Roman"/>
                <w:sz w:val="24"/>
                <w:szCs w:val="24"/>
              </w:rPr>
              <w:t xml:space="preserve"> </w:t>
            </w:r>
            <w:r w:rsidR="00C11CCC" w:rsidRPr="00D612EE">
              <w:rPr>
                <w:rFonts w:ascii="Times New Roman" w:hAnsi="Times New Roman" w:cs="Times New Roman"/>
                <w:sz w:val="24"/>
                <w:szCs w:val="24"/>
              </w:rPr>
              <w:t xml:space="preserve"> </w:t>
            </w:r>
            <w:r w:rsidR="004D65A3" w:rsidRPr="00D612EE">
              <w:rPr>
                <w:rFonts w:ascii="Times New Roman" w:hAnsi="Times New Roman" w:cs="Times New Roman"/>
                <w:sz w:val="24"/>
                <w:szCs w:val="24"/>
              </w:rPr>
              <w:t xml:space="preserve"> </w:t>
            </w:r>
            <w:r w:rsidR="00773941" w:rsidRPr="00D612EE">
              <w:rPr>
                <w:rFonts w:ascii="Times New Roman" w:hAnsi="Times New Roman" w:cs="Times New Roman"/>
                <w:sz w:val="24"/>
                <w:szCs w:val="24"/>
              </w:rPr>
              <w:t>39/2014</w:t>
            </w:r>
          </w:p>
          <w:p w:rsidR="00DA4D5E" w:rsidRDefault="00DA4D5E" w:rsidP="004D65A3">
            <w:pPr>
              <w:pStyle w:val="NoSpacing"/>
              <w:rPr>
                <w:rFonts w:ascii="Times New Roman" w:hAnsi="Times New Roman" w:cs="Times New Roman"/>
                <w:sz w:val="24"/>
                <w:szCs w:val="24"/>
              </w:rPr>
            </w:pPr>
          </w:p>
          <w:p w:rsidR="00C11CCC" w:rsidRPr="00D612EE" w:rsidRDefault="00C11CCC" w:rsidP="004D65A3">
            <w:pPr>
              <w:pStyle w:val="NoSpacing"/>
              <w:rPr>
                <w:rFonts w:ascii="Times New Roman" w:hAnsi="Times New Roman" w:cs="Times New Roman"/>
                <w:sz w:val="24"/>
                <w:szCs w:val="24"/>
              </w:rPr>
            </w:pPr>
            <w:r w:rsidRPr="00D612EE">
              <w:rPr>
                <w:rFonts w:ascii="Times New Roman" w:hAnsi="Times New Roman" w:cs="Times New Roman"/>
                <w:sz w:val="24"/>
                <w:szCs w:val="24"/>
              </w:rPr>
              <w:t>8/1981</w:t>
            </w:r>
          </w:p>
          <w:p w:rsidR="00773941" w:rsidRPr="00D612EE" w:rsidRDefault="00773941" w:rsidP="00BC5BBC">
            <w:pPr>
              <w:spacing w:after="0" w:line="240" w:lineRule="auto"/>
              <w:jc w:val="both"/>
              <w:rPr>
                <w:rFonts w:ascii="Times New Roman" w:hAnsi="Times New Roman" w:cs="Times New Roman"/>
                <w:color w:val="000000"/>
                <w:sz w:val="24"/>
                <w:szCs w:val="24"/>
              </w:rPr>
            </w:pPr>
            <w:r w:rsidRPr="00D612EE">
              <w:rPr>
                <w:rFonts w:ascii="Times New Roman" w:hAnsi="Times New Roman" w:cs="Times New Roman"/>
                <w:color w:val="000000"/>
                <w:sz w:val="24"/>
                <w:szCs w:val="24"/>
              </w:rPr>
              <w:t xml:space="preserve">  </w:t>
            </w:r>
          </w:p>
          <w:p w:rsidR="00773941" w:rsidRPr="00D612EE" w:rsidRDefault="00773941" w:rsidP="00BC5BBC">
            <w:pPr>
              <w:spacing w:after="0" w:line="240" w:lineRule="auto"/>
              <w:jc w:val="both"/>
              <w:rPr>
                <w:rFonts w:ascii="Times New Roman" w:hAnsi="Times New Roman" w:cs="Times New Roman"/>
                <w:color w:val="000000"/>
                <w:sz w:val="24"/>
                <w:szCs w:val="24"/>
              </w:rPr>
            </w:pPr>
          </w:p>
        </w:tc>
        <w:tc>
          <w:tcPr>
            <w:tcW w:w="725" w:type="dxa"/>
            <w:gridSpan w:val="3"/>
            <w:vMerge w:val="restart"/>
          </w:tcPr>
          <w:p w:rsidR="00773941" w:rsidRPr="00BC5BBC" w:rsidRDefault="00773941" w:rsidP="00BC5BBC">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“(4)</w:t>
            </w:r>
          </w:p>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4209" w:type="dxa"/>
            <w:gridSpan w:val="2"/>
          </w:tcPr>
          <w:p w:rsidR="00EA20E9" w:rsidRPr="00BC5BBC" w:rsidRDefault="00773941" w:rsidP="005500C2">
            <w:pPr>
              <w:spacing w:after="0" w:line="240" w:lineRule="auto"/>
              <w:jc w:val="both"/>
              <w:rPr>
                <w:rFonts w:ascii="Times New Roman" w:hAnsi="Times New Roman" w:cs="Times New Roman"/>
                <w:b/>
                <w:color w:val="000000"/>
                <w:sz w:val="24"/>
                <w:szCs w:val="24"/>
              </w:rPr>
            </w:pPr>
            <w:proofErr w:type="gramStart"/>
            <w:r w:rsidRPr="00BC5BBC">
              <w:rPr>
                <w:rFonts w:ascii="Times New Roman" w:hAnsi="Times New Roman" w:cs="Times New Roman"/>
                <w:color w:val="000000"/>
                <w:sz w:val="24"/>
                <w:szCs w:val="24"/>
              </w:rPr>
              <w:t xml:space="preserve">İlk defa sigortalı oldukları tarihte Engellileri Koruma, </w:t>
            </w:r>
            <w:proofErr w:type="spellStart"/>
            <w:r w:rsidRPr="00BC5BBC">
              <w:rPr>
                <w:rFonts w:ascii="Times New Roman" w:hAnsi="Times New Roman" w:cs="Times New Roman"/>
                <w:color w:val="000000"/>
                <w:sz w:val="24"/>
                <w:szCs w:val="24"/>
              </w:rPr>
              <w:t>Rehabilite</w:t>
            </w:r>
            <w:proofErr w:type="spellEnd"/>
            <w:r w:rsidRPr="00BC5BBC">
              <w:rPr>
                <w:rFonts w:ascii="Times New Roman" w:hAnsi="Times New Roman" w:cs="Times New Roman"/>
                <w:color w:val="000000"/>
                <w:sz w:val="24"/>
                <w:szCs w:val="24"/>
              </w:rPr>
              <w:t xml:space="preserve"> ve İstihdam Yasası uyarınca yürürlükten kaldırılan Sakatların İstihdamı Yasası veya Engellileri Koruma, </w:t>
            </w:r>
            <w:proofErr w:type="spellStart"/>
            <w:r w:rsidRPr="00BC5BBC">
              <w:rPr>
                <w:rFonts w:ascii="Times New Roman" w:hAnsi="Times New Roman" w:cs="Times New Roman"/>
                <w:color w:val="000000"/>
                <w:sz w:val="24"/>
                <w:szCs w:val="24"/>
              </w:rPr>
              <w:t>Rehabilite</w:t>
            </w:r>
            <w:proofErr w:type="spellEnd"/>
            <w:r w:rsidRPr="00BC5BBC">
              <w:rPr>
                <w:rFonts w:ascii="Times New Roman" w:hAnsi="Times New Roman" w:cs="Times New Roman"/>
                <w:color w:val="000000"/>
                <w:sz w:val="24"/>
                <w:szCs w:val="24"/>
              </w:rPr>
              <w:t xml:space="preserve"> ve İstihdam Yasasına göre istihdam edilen sigortalılar</w:t>
            </w:r>
            <w:r w:rsidRPr="00C45930">
              <w:rPr>
                <w:rFonts w:ascii="Times New Roman" w:hAnsi="Times New Roman" w:cs="Times New Roman"/>
                <w:color w:val="000000"/>
                <w:sz w:val="24"/>
                <w:szCs w:val="24"/>
              </w:rPr>
              <w:t xml:space="preserve"> veya </w:t>
            </w:r>
            <w:r w:rsidR="007000B0" w:rsidRPr="00C45930">
              <w:rPr>
                <w:rFonts w:ascii="Times New Roman" w:hAnsi="Times New Roman" w:cs="Times New Roman"/>
                <w:color w:val="000000"/>
                <w:sz w:val="24"/>
                <w:szCs w:val="24"/>
              </w:rPr>
              <w:t xml:space="preserve">söz konusu </w:t>
            </w:r>
            <w:r w:rsidRPr="00C45930">
              <w:rPr>
                <w:rFonts w:ascii="Times New Roman" w:hAnsi="Times New Roman" w:cs="Times New Roman"/>
                <w:color w:val="000000"/>
                <w:sz w:val="24"/>
                <w:szCs w:val="24"/>
              </w:rPr>
              <w:t xml:space="preserve">Yasalar altında ilk defa sigortalı oldukları tarihte engelli oldukları ve yaşlılık aylığı bağlanması için </w:t>
            </w:r>
            <w:r w:rsidR="00605846">
              <w:rPr>
                <w:rFonts w:ascii="Times New Roman" w:hAnsi="Times New Roman" w:cs="Times New Roman"/>
                <w:color w:val="000000"/>
                <w:sz w:val="24"/>
                <w:szCs w:val="24"/>
              </w:rPr>
              <w:t>başvuruda</w:t>
            </w:r>
            <w:r w:rsidRPr="00C45930">
              <w:rPr>
                <w:rFonts w:ascii="Times New Roman" w:hAnsi="Times New Roman" w:cs="Times New Roman"/>
                <w:color w:val="000000"/>
                <w:sz w:val="24"/>
                <w:szCs w:val="24"/>
              </w:rPr>
              <w:t xml:space="preserve"> bulundukları tarihte halen bu engellilik halinin devam ettiğini</w:t>
            </w:r>
            <w:r w:rsidR="00605846">
              <w:rPr>
                <w:rFonts w:ascii="Times New Roman" w:hAnsi="Times New Roman" w:cs="Times New Roman"/>
                <w:color w:val="000000"/>
                <w:sz w:val="24"/>
                <w:szCs w:val="24"/>
              </w:rPr>
              <w:t>,</w:t>
            </w:r>
            <w:r w:rsidRPr="00C45930">
              <w:rPr>
                <w:rFonts w:ascii="Times New Roman" w:hAnsi="Times New Roman" w:cs="Times New Roman"/>
                <w:color w:val="000000"/>
                <w:sz w:val="24"/>
                <w:szCs w:val="24"/>
              </w:rPr>
              <w:t xml:space="preserve"> Engellileri Koruma, </w:t>
            </w:r>
            <w:proofErr w:type="spellStart"/>
            <w:r w:rsidRPr="00C45930">
              <w:rPr>
                <w:rFonts w:ascii="Times New Roman" w:hAnsi="Times New Roman" w:cs="Times New Roman"/>
                <w:color w:val="000000"/>
                <w:sz w:val="24"/>
                <w:szCs w:val="24"/>
              </w:rPr>
              <w:t>Rehabilite</w:t>
            </w:r>
            <w:proofErr w:type="spellEnd"/>
            <w:r w:rsidRPr="00C45930">
              <w:rPr>
                <w:rFonts w:ascii="Times New Roman" w:hAnsi="Times New Roman" w:cs="Times New Roman"/>
                <w:color w:val="000000"/>
                <w:sz w:val="24"/>
                <w:szCs w:val="24"/>
              </w:rPr>
              <w:t xml:space="preserve"> ve İstihdam Yasasında belirtilen şekilde, Sağlık Kurulu ve Değerlendirme Kurulu tarafından düzenlenen geçerli bir rapor ile belgeleyen sigortalılar:</w:t>
            </w:r>
            <w:proofErr w:type="gramEnd"/>
          </w:p>
        </w:tc>
      </w:tr>
      <w:tr w:rsidR="00773941" w:rsidRPr="00BC5BBC" w:rsidTr="005500C2">
        <w:trPr>
          <w:gridAfter w:val="1"/>
          <w:wAfter w:w="63" w:type="dxa"/>
          <w:trHeight w:val="111"/>
          <w:jc w:val="center"/>
        </w:trPr>
        <w:tc>
          <w:tcPr>
            <w:tcW w:w="1611" w:type="dxa"/>
            <w:gridSpan w:val="2"/>
            <w:vMerge/>
          </w:tcPr>
          <w:p w:rsidR="00773941" w:rsidRPr="00BC5BBC" w:rsidRDefault="00773941" w:rsidP="00BC5BBC">
            <w:pPr>
              <w:spacing w:after="0" w:line="240" w:lineRule="auto"/>
              <w:rPr>
                <w:rFonts w:ascii="Times New Roman" w:hAnsi="Times New Roman" w:cs="Times New Roman"/>
                <w:bCs/>
                <w:sz w:val="24"/>
                <w:szCs w:val="24"/>
              </w:rPr>
            </w:pPr>
          </w:p>
        </w:tc>
        <w:tc>
          <w:tcPr>
            <w:tcW w:w="477" w:type="dxa"/>
            <w:gridSpan w:val="2"/>
            <w:vMerge/>
          </w:tcPr>
          <w:p w:rsidR="00773941" w:rsidRPr="00BC5BBC" w:rsidRDefault="00773941" w:rsidP="00BC5BBC">
            <w:pPr>
              <w:spacing w:after="0" w:line="240" w:lineRule="auto"/>
              <w:jc w:val="both"/>
              <w:rPr>
                <w:rFonts w:ascii="Times New Roman" w:hAnsi="Times New Roman" w:cs="Times New Roman"/>
                <w:sz w:val="24"/>
                <w:szCs w:val="24"/>
              </w:rPr>
            </w:pPr>
          </w:p>
        </w:tc>
        <w:tc>
          <w:tcPr>
            <w:tcW w:w="942" w:type="dxa"/>
            <w:gridSpan w:val="4"/>
            <w:vMerge/>
          </w:tcPr>
          <w:p w:rsidR="00773941" w:rsidRPr="00BC5BBC" w:rsidRDefault="00773941" w:rsidP="00BC5BBC">
            <w:pPr>
              <w:spacing w:after="0" w:line="240" w:lineRule="auto"/>
              <w:jc w:val="center"/>
              <w:rPr>
                <w:rFonts w:ascii="Times New Roman" w:hAnsi="Times New Roman" w:cs="Times New Roman"/>
                <w:sz w:val="24"/>
                <w:szCs w:val="24"/>
              </w:rPr>
            </w:pPr>
          </w:p>
        </w:tc>
        <w:tc>
          <w:tcPr>
            <w:tcW w:w="1705" w:type="dxa"/>
            <w:gridSpan w:val="7"/>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725" w:type="dxa"/>
            <w:gridSpan w:val="3"/>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720" w:type="dxa"/>
          </w:tcPr>
          <w:p w:rsidR="00773941" w:rsidRPr="00BC5BBC" w:rsidRDefault="00773941" w:rsidP="00BC5BBC">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(A)</w:t>
            </w:r>
          </w:p>
        </w:tc>
        <w:tc>
          <w:tcPr>
            <w:tcW w:w="3489" w:type="dxa"/>
          </w:tcPr>
          <w:p w:rsidR="00773941" w:rsidRPr="00BC5BBC" w:rsidRDefault="00C45930" w:rsidP="00BC5B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773941" w:rsidRPr="00BC5BBC">
              <w:rPr>
                <w:rFonts w:ascii="Times New Roman" w:hAnsi="Times New Roman" w:cs="Times New Roman"/>
                <w:color w:val="000000"/>
                <w:sz w:val="24"/>
                <w:szCs w:val="24"/>
              </w:rPr>
              <w:t>n az dokuz bin gün malullük, yaşlılık ve ölüm sigortaları primi ödemiş olmaları halinde yaş haddi aranmaksızın,</w:t>
            </w:r>
          </w:p>
        </w:tc>
      </w:tr>
      <w:tr w:rsidR="00773941" w:rsidRPr="00BC5BBC" w:rsidTr="005500C2">
        <w:trPr>
          <w:gridAfter w:val="1"/>
          <w:wAfter w:w="63" w:type="dxa"/>
          <w:trHeight w:val="150"/>
          <w:jc w:val="center"/>
        </w:trPr>
        <w:tc>
          <w:tcPr>
            <w:tcW w:w="1611" w:type="dxa"/>
            <w:gridSpan w:val="2"/>
            <w:vMerge/>
          </w:tcPr>
          <w:p w:rsidR="00773941" w:rsidRPr="00BC5BBC" w:rsidRDefault="00773941" w:rsidP="00BC5BBC">
            <w:pPr>
              <w:spacing w:after="0" w:line="240" w:lineRule="auto"/>
              <w:rPr>
                <w:rFonts w:ascii="Times New Roman" w:hAnsi="Times New Roman" w:cs="Times New Roman"/>
                <w:bCs/>
                <w:sz w:val="24"/>
                <w:szCs w:val="24"/>
              </w:rPr>
            </w:pPr>
          </w:p>
        </w:tc>
        <w:tc>
          <w:tcPr>
            <w:tcW w:w="477" w:type="dxa"/>
            <w:gridSpan w:val="2"/>
            <w:vMerge/>
          </w:tcPr>
          <w:p w:rsidR="00773941" w:rsidRPr="00BC5BBC" w:rsidRDefault="00773941" w:rsidP="00BC5BBC">
            <w:pPr>
              <w:spacing w:after="0" w:line="240" w:lineRule="auto"/>
              <w:jc w:val="both"/>
              <w:rPr>
                <w:rFonts w:ascii="Times New Roman" w:hAnsi="Times New Roman" w:cs="Times New Roman"/>
                <w:sz w:val="24"/>
                <w:szCs w:val="24"/>
              </w:rPr>
            </w:pPr>
          </w:p>
        </w:tc>
        <w:tc>
          <w:tcPr>
            <w:tcW w:w="942" w:type="dxa"/>
            <w:gridSpan w:val="4"/>
            <w:vMerge/>
          </w:tcPr>
          <w:p w:rsidR="00773941" w:rsidRPr="00BC5BBC" w:rsidRDefault="00773941" w:rsidP="00BC5BBC">
            <w:pPr>
              <w:spacing w:after="0" w:line="240" w:lineRule="auto"/>
              <w:jc w:val="center"/>
              <w:rPr>
                <w:rFonts w:ascii="Times New Roman" w:hAnsi="Times New Roman" w:cs="Times New Roman"/>
                <w:sz w:val="24"/>
                <w:szCs w:val="24"/>
              </w:rPr>
            </w:pPr>
          </w:p>
        </w:tc>
        <w:tc>
          <w:tcPr>
            <w:tcW w:w="1705" w:type="dxa"/>
            <w:gridSpan w:val="7"/>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725" w:type="dxa"/>
            <w:gridSpan w:val="3"/>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720" w:type="dxa"/>
          </w:tcPr>
          <w:p w:rsidR="00773941" w:rsidRPr="00BC5BBC" w:rsidRDefault="00773941" w:rsidP="00BC5BBC">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(B)</w:t>
            </w:r>
          </w:p>
        </w:tc>
        <w:tc>
          <w:tcPr>
            <w:tcW w:w="3489" w:type="dxa"/>
          </w:tcPr>
          <w:p w:rsidR="00773941" w:rsidRPr="00BC5BBC" w:rsidRDefault="00773941" w:rsidP="00BC5BBC">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En az beş bin dört yüz gün malullük, yaşlılık ve ölüm sigortaları primi ödemiş ve 55 yaşını doldurmuş olmaları halinde,</w:t>
            </w:r>
          </w:p>
        </w:tc>
      </w:tr>
      <w:tr w:rsidR="00773941" w:rsidRPr="00BC5BBC" w:rsidTr="005500C2">
        <w:trPr>
          <w:gridAfter w:val="1"/>
          <w:wAfter w:w="63" w:type="dxa"/>
          <w:trHeight w:val="545"/>
          <w:jc w:val="center"/>
        </w:trPr>
        <w:tc>
          <w:tcPr>
            <w:tcW w:w="1611" w:type="dxa"/>
            <w:gridSpan w:val="2"/>
            <w:vMerge/>
          </w:tcPr>
          <w:p w:rsidR="00773941" w:rsidRPr="00BC5BBC" w:rsidRDefault="00773941" w:rsidP="00BC5BBC">
            <w:pPr>
              <w:spacing w:after="0" w:line="240" w:lineRule="auto"/>
              <w:rPr>
                <w:rFonts w:ascii="Times New Roman" w:hAnsi="Times New Roman" w:cs="Times New Roman"/>
                <w:bCs/>
                <w:sz w:val="24"/>
                <w:szCs w:val="24"/>
              </w:rPr>
            </w:pPr>
          </w:p>
        </w:tc>
        <w:tc>
          <w:tcPr>
            <w:tcW w:w="477" w:type="dxa"/>
            <w:gridSpan w:val="2"/>
            <w:vMerge/>
          </w:tcPr>
          <w:p w:rsidR="00773941" w:rsidRPr="00BC5BBC" w:rsidRDefault="00773941" w:rsidP="00BC5BBC">
            <w:pPr>
              <w:spacing w:after="0" w:line="240" w:lineRule="auto"/>
              <w:jc w:val="both"/>
              <w:rPr>
                <w:rFonts w:ascii="Times New Roman" w:hAnsi="Times New Roman" w:cs="Times New Roman"/>
                <w:sz w:val="24"/>
                <w:szCs w:val="24"/>
              </w:rPr>
            </w:pPr>
          </w:p>
        </w:tc>
        <w:tc>
          <w:tcPr>
            <w:tcW w:w="942" w:type="dxa"/>
            <w:gridSpan w:val="4"/>
            <w:vMerge/>
          </w:tcPr>
          <w:p w:rsidR="00773941" w:rsidRPr="00BC5BBC" w:rsidRDefault="00773941" w:rsidP="00BC5BBC">
            <w:pPr>
              <w:spacing w:after="0" w:line="240" w:lineRule="auto"/>
              <w:jc w:val="center"/>
              <w:rPr>
                <w:rFonts w:ascii="Times New Roman" w:hAnsi="Times New Roman" w:cs="Times New Roman"/>
                <w:sz w:val="24"/>
                <w:szCs w:val="24"/>
              </w:rPr>
            </w:pPr>
          </w:p>
        </w:tc>
        <w:tc>
          <w:tcPr>
            <w:tcW w:w="1705" w:type="dxa"/>
            <w:gridSpan w:val="7"/>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725" w:type="dxa"/>
            <w:gridSpan w:val="3"/>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720" w:type="dxa"/>
          </w:tcPr>
          <w:p w:rsidR="00773941" w:rsidRPr="00BC5BBC" w:rsidRDefault="00773941" w:rsidP="00BC5BBC">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(C)</w:t>
            </w:r>
          </w:p>
        </w:tc>
        <w:tc>
          <w:tcPr>
            <w:tcW w:w="3489" w:type="dxa"/>
          </w:tcPr>
          <w:p w:rsidR="00773941" w:rsidRPr="00BC5BBC" w:rsidRDefault="00773941" w:rsidP="00BC5BBC">
            <w:pPr>
              <w:spacing w:after="0" w:line="240" w:lineRule="auto"/>
              <w:jc w:val="both"/>
              <w:rPr>
                <w:rFonts w:ascii="Times New Roman" w:hAnsi="Times New Roman" w:cs="Times New Roman"/>
                <w:color w:val="000000"/>
                <w:sz w:val="24"/>
                <w:szCs w:val="24"/>
              </w:rPr>
            </w:pPr>
            <w:proofErr w:type="gramStart"/>
            <w:r w:rsidRPr="00BC5BBC">
              <w:rPr>
                <w:rFonts w:ascii="Times New Roman" w:hAnsi="Times New Roman" w:cs="Times New Roman"/>
                <w:color w:val="000000"/>
                <w:sz w:val="24"/>
                <w:szCs w:val="24"/>
              </w:rPr>
              <w:t xml:space="preserve">En az üç bin altı yüz gün malullük, yaşlılık ve ölüm sigortaları primi ödemiş ve 60 </w:t>
            </w:r>
            <w:r w:rsidR="00C45930">
              <w:rPr>
                <w:rFonts w:ascii="Times New Roman" w:hAnsi="Times New Roman" w:cs="Times New Roman"/>
                <w:color w:val="000000"/>
                <w:sz w:val="24"/>
                <w:szCs w:val="24"/>
              </w:rPr>
              <w:t xml:space="preserve">(altmış) </w:t>
            </w:r>
            <w:r w:rsidRPr="00BC5BBC">
              <w:rPr>
                <w:rFonts w:ascii="Times New Roman" w:hAnsi="Times New Roman" w:cs="Times New Roman"/>
                <w:color w:val="000000"/>
                <w:sz w:val="24"/>
                <w:szCs w:val="24"/>
              </w:rPr>
              <w:t xml:space="preserve">yaşını doldurmuş olmaları halinde veya 1.6.1977 tarihinden sonra bu Yasa altında olmak üzere, sigortalılık süresi kadınlar için 12 </w:t>
            </w:r>
            <w:r w:rsidR="00C45930">
              <w:rPr>
                <w:rFonts w:ascii="Times New Roman" w:hAnsi="Times New Roman" w:cs="Times New Roman"/>
                <w:color w:val="000000"/>
                <w:sz w:val="24"/>
                <w:szCs w:val="24"/>
              </w:rPr>
              <w:t xml:space="preserve">(on iki) </w:t>
            </w:r>
            <w:r w:rsidRPr="00BC5BBC">
              <w:rPr>
                <w:rFonts w:ascii="Times New Roman" w:hAnsi="Times New Roman" w:cs="Times New Roman"/>
                <w:color w:val="000000"/>
                <w:sz w:val="24"/>
                <w:szCs w:val="24"/>
              </w:rPr>
              <w:t xml:space="preserve">yıldan ve erkekler için 15 </w:t>
            </w:r>
            <w:r w:rsidR="00C45930">
              <w:rPr>
                <w:rFonts w:ascii="Times New Roman" w:hAnsi="Times New Roman" w:cs="Times New Roman"/>
                <w:color w:val="000000"/>
                <w:sz w:val="24"/>
                <w:szCs w:val="24"/>
              </w:rPr>
              <w:t xml:space="preserve">(on beş) </w:t>
            </w:r>
            <w:r w:rsidRPr="00BC5BBC">
              <w:rPr>
                <w:rFonts w:ascii="Times New Roman" w:hAnsi="Times New Roman" w:cs="Times New Roman"/>
                <w:color w:val="000000"/>
                <w:sz w:val="24"/>
                <w:szCs w:val="24"/>
              </w:rPr>
              <w:t xml:space="preserve">yıldan fazla olanlar ve yıllık ortalama en az yüz elli gün malullük, yaşlılık ve ölüm sigortaları primi ödemiş ve </w:t>
            </w:r>
            <w:r w:rsidRPr="00BC5BBC">
              <w:rPr>
                <w:rFonts w:ascii="Times New Roman" w:hAnsi="Times New Roman" w:cs="Times New Roman"/>
                <w:color w:val="000000"/>
                <w:sz w:val="24"/>
                <w:szCs w:val="24"/>
              </w:rPr>
              <w:lastRenderedPageBreak/>
              <w:t xml:space="preserve">yaşlılık aylığı bağlanması isteğinde bulunduğu tarihten önceki son 5 </w:t>
            </w:r>
            <w:r w:rsidR="00C45930">
              <w:rPr>
                <w:rFonts w:ascii="Times New Roman" w:hAnsi="Times New Roman" w:cs="Times New Roman"/>
                <w:color w:val="000000"/>
                <w:sz w:val="24"/>
                <w:szCs w:val="24"/>
              </w:rPr>
              <w:t xml:space="preserve">(beş) </w:t>
            </w:r>
            <w:r w:rsidRPr="00BC5BBC">
              <w:rPr>
                <w:rFonts w:ascii="Times New Roman" w:hAnsi="Times New Roman" w:cs="Times New Roman"/>
                <w:color w:val="000000"/>
                <w:sz w:val="24"/>
                <w:szCs w:val="24"/>
              </w:rPr>
              <w:t xml:space="preserve">takvim yılında en az altı yüz gün malullük, yaşlılık ve ölüm sigortaları primi ödemiş ve 60 </w:t>
            </w:r>
            <w:r w:rsidR="00C45930">
              <w:rPr>
                <w:rFonts w:ascii="Times New Roman" w:hAnsi="Times New Roman" w:cs="Times New Roman"/>
                <w:color w:val="000000"/>
                <w:sz w:val="24"/>
                <w:szCs w:val="24"/>
              </w:rPr>
              <w:t xml:space="preserve">(altmış) </w:t>
            </w:r>
            <w:r w:rsidRPr="00BC5BBC">
              <w:rPr>
                <w:rFonts w:ascii="Times New Roman" w:hAnsi="Times New Roman" w:cs="Times New Roman"/>
                <w:color w:val="000000"/>
                <w:sz w:val="24"/>
                <w:szCs w:val="24"/>
              </w:rPr>
              <w:t>ya</w:t>
            </w:r>
            <w:r w:rsidR="006931F4">
              <w:rPr>
                <w:rFonts w:ascii="Times New Roman" w:hAnsi="Times New Roman" w:cs="Times New Roman"/>
                <w:color w:val="000000"/>
                <w:sz w:val="24"/>
                <w:szCs w:val="24"/>
              </w:rPr>
              <w:t>şını doldurmuş olmaları halinde</w:t>
            </w:r>
            <w:proofErr w:type="gramEnd"/>
          </w:p>
        </w:tc>
      </w:tr>
      <w:tr w:rsidR="00773941" w:rsidRPr="00BC5BBC" w:rsidTr="005500C2">
        <w:trPr>
          <w:gridAfter w:val="1"/>
          <w:wAfter w:w="63" w:type="dxa"/>
          <w:trHeight w:val="1265"/>
          <w:jc w:val="center"/>
        </w:trPr>
        <w:tc>
          <w:tcPr>
            <w:tcW w:w="1611" w:type="dxa"/>
            <w:gridSpan w:val="2"/>
            <w:vMerge/>
          </w:tcPr>
          <w:p w:rsidR="00773941" w:rsidRPr="00BC5BBC" w:rsidRDefault="00773941" w:rsidP="00BC5BBC">
            <w:pPr>
              <w:spacing w:after="0" w:line="240" w:lineRule="auto"/>
              <w:rPr>
                <w:rFonts w:ascii="Times New Roman" w:hAnsi="Times New Roman" w:cs="Times New Roman"/>
                <w:bCs/>
                <w:sz w:val="24"/>
                <w:szCs w:val="24"/>
              </w:rPr>
            </w:pPr>
          </w:p>
        </w:tc>
        <w:tc>
          <w:tcPr>
            <w:tcW w:w="477" w:type="dxa"/>
            <w:gridSpan w:val="2"/>
            <w:vMerge/>
          </w:tcPr>
          <w:p w:rsidR="00773941" w:rsidRPr="00BC5BBC" w:rsidRDefault="00773941" w:rsidP="00BC5BBC">
            <w:pPr>
              <w:spacing w:after="0" w:line="240" w:lineRule="auto"/>
              <w:jc w:val="both"/>
              <w:rPr>
                <w:rFonts w:ascii="Times New Roman" w:hAnsi="Times New Roman" w:cs="Times New Roman"/>
                <w:sz w:val="24"/>
                <w:szCs w:val="24"/>
              </w:rPr>
            </w:pPr>
          </w:p>
        </w:tc>
        <w:tc>
          <w:tcPr>
            <w:tcW w:w="942" w:type="dxa"/>
            <w:gridSpan w:val="4"/>
            <w:vMerge/>
          </w:tcPr>
          <w:p w:rsidR="00773941" w:rsidRPr="00BC5BBC" w:rsidRDefault="00773941" w:rsidP="00BC5BBC">
            <w:pPr>
              <w:spacing w:after="0" w:line="240" w:lineRule="auto"/>
              <w:jc w:val="center"/>
              <w:rPr>
                <w:rFonts w:ascii="Times New Roman" w:hAnsi="Times New Roman" w:cs="Times New Roman"/>
                <w:sz w:val="24"/>
                <w:szCs w:val="24"/>
              </w:rPr>
            </w:pPr>
          </w:p>
        </w:tc>
        <w:tc>
          <w:tcPr>
            <w:tcW w:w="1705" w:type="dxa"/>
            <w:gridSpan w:val="7"/>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725" w:type="dxa"/>
            <w:gridSpan w:val="3"/>
            <w:vMerge/>
          </w:tcPr>
          <w:p w:rsidR="00773941" w:rsidRPr="00BC5BBC" w:rsidRDefault="00773941" w:rsidP="00BC5BBC">
            <w:pPr>
              <w:spacing w:after="0" w:line="240" w:lineRule="auto"/>
              <w:jc w:val="both"/>
              <w:rPr>
                <w:rFonts w:ascii="Times New Roman" w:hAnsi="Times New Roman" w:cs="Times New Roman"/>
                <w:color w:val="000000"/>
                <w:sz w:val="24"/>
                <w:szCs w:val="24"/>
              </w:rPr>
            </w:pPr>
          </w:p>
        </w:tc>
        <w:tc>
          <w:tcPr>
            <w:tcW w:w="4209" w:type="dxa"/>
            <w:gridSpan w:val="2"/>
          </w:tcPr>
          <w:p w:rsidR="00C45930" w:rsidRDefault="00773941" w:rsidP="00BC5BBC">
            <w:pPr>
              <w:spacing w:after="0" w:line="240" w:lineRule="auto"/>
              <w:jc w:val="both"/>
              <w:rPr>
                <w:rFonts w:ascii="Times New Roman" w:hAnsi="Times New Roman" w:cs="Times New Roman"/>
                <w:color w:val="000000"/>
                <w:sz w:val="24"/>
                <w:szCs w:val="24"/>
              </w:rPr>
            </w:pPr>
            <w:proofErr w:type="gramStart"/>
            <w:r w:rsidRPr="00BC5BBC">
              <w:rPr>
                <w:rFonts w:ascii="Times New Roman" w:hAnsi="Times New Roman" w:cs="Times New Roman"/>
                <w:color w:val="000000"/>
                <w:sz w:val="24"/>
                <w:szCs w:val="24"/>
              </w:rPr>
              <w:t>işten</w:t>
            </w:r>
            <w:proofErr w:type="gramEnd"/>
            <w:r w:rsidRPr="00BC5BBC">
              <w:rPr>
                <w:rFonts w:ascii="Times New Roman" w:hAnsi="Times New Roman" w:cs="Times New Roman"/>
                <w:color w:val="000000"/>
                <w:sz w:val="24"/>
                <w:szCs w:val="24"/>
              </w:rPr>
              <w:t xml:space="preserve"> durmuş olmaları koşuluyla yaşlılık aylığı bağlanmasına hak kazanırlar. </w:t>
            </w:r>
          </w:p>
          <w:p w:rsidR="00773941" w:rsidRPr="00C45930" w:rsidRDefault="00C45930" w:rsidP="006931F4">
            <w:pPr>
              <w:spacing w:after="0" w:line="240" w:lineRule="auto"/>
              <w:jc w:val="both"/>
              <w:rPr>
                <w:rFonts w:ascii="Times New Roman" w:hAnsi="Times New Roman" w:cs="Times New Roman"/>
                <w:color w:val="000000"/>
                <w:sz w:val="24"/>
                <w:szCs w:val="24"/>
              </w:rPr>
            </w:pPr>
            <w:r w:rsidRPr="00C45930">
              <w:rPr>
                <w:rFonts w:ascii="Times New Roman" w:hAnsi="Times New Roman" w:cs="Times New Roman"/>
                <w:color w:val="000000"/>
                <w:sz w:val="24"/>
                <w:szCs w:val="24"/>
              </w:rPr>
              <w:t xml:space="preserve">          </w:t>
            </w:r>
            <w:r w:rsidR="00773941" w:rsidRPr="00C45930">
              <w:rPr>
                <w:rFonts w:ascii="Times New Roman" w:hAnsi="Times New Roman" w:cs="Times New Roman"/>
                <w:color w:val="000000"/>
                <w:sz w:val="24"/>
                <w:szCs w:val="24"/>
              </w:rPr>
              <w:t xml:space="preserve">Bu fıkra kurallarına göre aylık bağlanan sigortalıların, bu Yasaya göre sigortalı olması gereken bir işte çalışmaya başlaması halinde aylıkları, çalışmaya başladıkları tarihten başlayarak kesilir. Aylığı kesilenlerden çalışması sona erip, yaşlılık aylığı bağlanması için yeniden yazılı istekte bulunanlara, bu fıkra kurallarına göre </w:t>
            </w:r>
            <w:r w:rsidR="00605846">
              <w:rPr>
                <w:rFonts w:ascii="Times New Roman" w:hAnsi="Times New Roman" w:cs="Times New Roman"/>
                <w:color w:val="000000"/>
                <w:sz w:val="24"/>
                <w:szCs w:val="24"/>
              </w:rPr>
              <w:t xml:space="preserve">yaşlılık </w:t>
            </w:r>
            <w:r w:rsidR="00773941" w:rsidRPr="00C45930">
              <w:rPr>
                <w:rFonts w:ascii="Times New Roman" w:hAnsi="Times New Roman" w:cs="Times New Roman"/>
                <w:color w:val="000000"/>
                <w:sz w:val="24"/>
                <w:szCs w:val="24"/>
              </w:rPr>
              <w:t>aylıkları yeniden bağlanır. Bu durumdaki sigortalılar için bu</w:t>
            </w:r>
            <w:r w:rsidR="006931F4">
              <w:rPr>
                <w:rFonts w:ascii="Times New Roman" w:hAnsi="Times New Roman" w:cs="Times New Roman"/>
                <w:color w:val="000000"/>
                <w:sz w:val="24"/>
                <w:szCs w:val="24"/>
              </w:rPr>
              <w:t xml:space="preserve"> </w:t>
            </w:r>
            <w:r w:rsidR="00605846">
              <w:rPr>
                <w:rFonts w:ascii="Times New Roman" w:hAnsi="Times New Roman" w:cs="Times New Roman"/>
                <w:color w:val="000000"/>
                <w:sz w:val="24"/>
                <w:szCs w:val="24"/>
              </w:rPr>
              <w:t>Yasa</w:t>
            </w:r>
            <w:r w:rsidR="00773941" w:rsidRPr="00C45930">
              <w:rPr>
                <w:rFonts w:ascii="Times New Roman" w:hAnsi="Times New Roman" w:cs="Times New Roman"/>
                <w:color w:val="000000"/>
                <w:sz w:val="24"/>
                <w:szCs w:val="24"/>
              </w:rPr>
              <w:t xml:space="preserve">nın 62B maddesi kuralları esas alınarak </w:t>
            </w:r>
            <w:r w:rsidR="00605846">
              <w:rPr>
                <w:rFonts w:ascii="Times New Roman" w:hAnsi="Times New Roman" w:cs="Times New Roman"/>
                <w:color w:val="000000"/>
                <w:sz w:val="24"/>
                <w:szCs w:val="24"/>
              </w:rPr>
              <w:t xml:space="preserve">yaşlılık aylığı </w:t>
            </w:r>
            <w:r w:rsidR="00773941" w:rsidRPr="00C45930">
              <w:rPr>
                <w:rFonts w:ascii="Times New Roman" w:hAnsi="Times New Roman" w:cs="Times New Roman"/>
                <w:color w:val="000000"/>
                <w:sz w:val="24"/>
                <w:szCs w:val="24"/>
              </w:rPr>
              <w:t>yeniden hesaplanır ve bu aylık, ödenmiş olan son aylıktan fazla ise</w:t>
            </w:r>
            <w:r w:rsidR="00773941" w:rsidRPr="00C45930">
              <w:rPr>
                <w:rFonts w:ascii="Times New Roman" w:hAnsi="Times New Roman" w:cs="Times New Roman"/>
                <w:sz w:val="24"/>
                <w:szCs w:val="24"/>
              </w:rPr>
              <w:t>,</w:t>
            </w:r>
            <w:r w:rsidR="00773941" w:rsidRPr="00C45930">
              <w:rPr>
                <w:rFonts w:ascii="Times New Roman" w:hAnsi="Times New Roman" w:cs="Times New Roman"/>
                <w:color w:val="000000"/>
                <w:sz w:val="24"/>
                <w:szCs w:val="24"/>
              </w:rPr>
              <w:t xml:space="preserve"> saptanan yeni aylık üz</w:t>
            </w:r>
            <w:r w:rsidR="006931F4">
              <w:rPr>
                <w:rFonts w:ascii="Times New Roman" w:hAnsi="Times New Roman" w:cs="Times New Roman"/>
                <w:color w:val="000000"/>
                <w:sz w:val="24"/>
                <w:szCs w:val="24"/>
              </w:rPr>
              <w:t>erinden ödenmeye devam olunur.”</w:t>
            </w:r>
          </w:p>
        </w:tc>
      </w:tr>
      <w:tr w:rsidR="00773941" w:rsidRPr="00BC5BBC" w:rsidTr="005500C2">
        <w:trPr>
          <w:gridAfter w:val="1"/>
          <w:wAfter w:w="63" w:type="dxa"/>
          <w:trHeight w:val="555"/>
          <w:jc w:val="center"/>
        </w:trPr>
        <w:tc>
          <w:tcPr>
            <w:tcW w:w="1611" w:type="dxa"/>
            <w:gridSpan w:val="2"/>
          </w:tcPr>
          <w:p w:rsidR="00773941" w:rsidRPr="00BC5BBC" w:rsidRDefault="00773941" w:rsidP="00BC5BBC">
            <w:pPr>
              <w:spacing w:after="0" w:line="240" w:lineRule="auto"/>
              <w:rPr>
                <w:rFonts w:ascii="Times New Roman" w:hAnsi="Times New Roman" w:cs="Times New Roman"/>
                <w:bCs/>
                <w:sz w:val="24"/>
                <w:szCs w:val="24"/>
              </w:rPr>
            </w:pPr>
          </w:p>
        </w:tc>
        <w:tc>
          <w:tcPr>
            <w:tcW w:w="477" w:type="dxa"/>
            <w:gridSpan w:val="2"/>
          </w:tcPr>
          <w:p w:rsidR="00773941" w:rsidRPr="00BC5BBC" w:rsidRDefault="00773941" w:rsidP="00BC5BBC">
            <w:pPr>
              <w:spacing w:after="0" w:line="240" w:lineRule="auto"/>
              <w:jc w:val="both"/>
              <w:rPr>
                <w:rFonts w:ascii="Times New Roman" w:hAnsi="Times New Roman" w:cs="Times New Roman"/>
                <w:sz w:val="24"/>
                <w:szCs w:val="24"/>
              </w:rPr>
            </w:pPr>
          </w:p>
        </w:tc>
        <w:tc>
          <w:tcPr>
            <w:tcW w:w="942" w:type="dxa"/>
            <w:gridSpan w:val="4"/>
          </w:tcPr>
          <w:p w:rsidR="00773941" w:rsidRPr="00BC5BBC" w:rsidRDefault="00773941" w:rsidP="00BC5BBC">
            <w:pPr>
              <w:spacing w:after="0" w:line="240" w:lineRule="auto"/>
              <w:jc w:val="center"/>
              <w:rPr>
                <w:rFonts w:ascii="Times New Roman" w:hAnsi="Times New Roman" w:cs="Times New Roman"/>
                <w:sz w:val="24"/>
                <w:szCs w:val="24"/>
              </w:rPr>
            </w:pPr>
            <w:r w:rsidRPr="00BC5BBC">
              <w:rPr>
                <w:rFonts w:ascii="Times New Roman" w:hAnsi="Times New Roman" w:cs="Times New Roman"/>
                <w:sz w:val="24"/>
                <w:szCs w:val="24"/>
              </w:rPr>
              <w:t>(2)</w:t>
            </w:r>
          </w:p>
        </w:tc>
        <w:tc>
          <w:tcPr>
            <w:tcW w:w="6639" w:type="dxa"/>
            <w:gridSpan w:val="12"/>
          </w:tcPr>
          <w:p w:rsidR="00773941" w:rsidRDefault="00773941" w:rsidP="006931F4">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Esas Yasa, 61’inci maddesinin (5)</w:t>
            </w:r>
            <w:r w:rsidR="00BC5BBC" w:rsidRPr="00BC5BBC">
              <w:rPr>
                <w:rFonts w:ascii="Times New Roman" w:hAnsi="Times New Roman" w:cs="Times New Roman"/>
                <w:sz w:val="24"/>
                <w:szCs w:val="24"/>
              </w:rPr>
              <w:t>’inci</w:t>
            </w:r>
            <w:r w:rsidR="00FF2FED" w:rsidRPr="00BC5BBC">
              <w:rPr>
                <w:rFonts w:ascii="Times New Roman" w:hAnsi="Times New Roman" w:cs="Times New Roman"/>
                <w:color w:val="000000"/>
                <w:sz w:val="24"/>
                <w:szCs w:val="24"/>
              </w:rPr>
              <w:t xml:space="preserve"> </w:t>
            </w:r>
            <w:r w:rsidRPr="00BC5BBC">
              <w:rPr>
                <w:rFonts w:ascii="Times New Roman" w:hAnsi="Times New Roman" w:cs="Times New Roman"/>
                <w:color w:val="000000"/>
                <w:sz w:val="24"/>
                <w:szCs w:val="24"/>
              </w:rPr>
              <w:t xml:space="preserve">fıkrasından hemen </w:t>
            </w:r>
            <w:proofErr w:type="gramStart"/>
            <w:r w:rsidRPr="00BC5BBC">
              <w:rPr>
                <w:rFonts w:ascii="Times New Roman" w:hAnsi="Times New Roman" w:cs="Times New Roman"/>
                <w:color w:val="000000"/>
                <w:sz w:val="24"/>
                <w:szCs w:val="24"/>
              </w:rPr>
              <w:t>sonra  aşağıdaki</w:t>
            </w:r>
            <w:proofErr w:type="gramEnd"/>
            <w:r w:rsidRPr="00BC5BBC">
              <w:rPr>
                <w:rFonts w:ascii="Times New Roman" w:hAnsi="Times New Roman" w:cs="Times New Roman"/>
                <w:color w:val="000000"/>
                <w:sz w:val="24"/>
                <w:szCs w:val="24"/>
              </w:rPr>
              <w:t xml:space="preserve"> yeni (6)’</w:t>
            </w:r>
            <w:proofErr w:type="spellStart"/>
            <w:r w:rsidRPr="00BC5BBC">
              <w:rPr>
                <w:rFonts w:ascii="Times New Roman" w:hAnsi="Times New Roman" w:cs="Times New Roman"/>
                <w:color w:val="000000"/>
                <w:sz w:val="24"/>
                <w:szCs w:val="24"/>
              </w:rPr>
              <w:t>ncı</w:t>
            </w:r>
            <w:proofErr w:type="spellEnd"/>
            <w:r w:rsidRPr="00BC5BBC">
              <w:rPr>
                <w:rFonts w:ascii="Times New Roman" w:hAnsi="Times New Roman" w:cs="Times New Roman"/>
                <w:color w:val="000000"/>
                <w:sz w:val="24"/>
                <w:szCs w:val="24"/>
              </w:rPr>
              <w:t xml:space="preserve">  </w:t>
            </w:r>
            <w:r w:rsidR="006931F4">
              <w:rPr>
                <w:rFonts w:ascii="Times New Roman" w:hAnsi="Times New Roman" w:cs="Times New Roman"/>
                <w:color w:val="000000"/>
                <w:sz w:val="24"/>
                <w:szCs w:val="24"/>
              </w:rPr>
              <w:t>fıkra konmak suretiyle değiştirilir:</w:t>
            </w:r>
          </w:p>
          <w:p w:rsidR="006931F4" w:rsidRPr="00BC5BBC" w:rsidRDefault="006931F4" w:rsidP="006931F4">
            <w:pPr>
              <w:spacing w:after="0" w:line="240" w:lineRule="auto"/>
              <w:jc w:val="both"/>
              <w:rPr>
                <w:rFonts w:ascii="Times New Roman" w:hAnsi="Times New Roman" w:cs="Times New Roman"/>
                <w:color w:val="000000"/>
                <w:sz w:val="24"/>
                <w:szCs w:val="24"/>
              </w:rPr>
            </w:pPr>
          </w:p>
        </w:tc>
      </w:tr>
      <w:tr w:rsidR="00773941" w:rsidRPr="00BC5BBC" w:rsidTr="005500C2">
        <w:trPr>
          <w:gridAfter w:val="1"/>
          <w:wAfter w:w="63" w:type="dxa"/>
          <w:trHeight w:val="258"/>
          <w:jc w:val="center"/>
        </w:trPr>
        <w:tc>
          <w:tcPr>
            <w:tcW w:w="1611" w:type="dxa"/>
            <w:gridSpan w:val="2"/>
          </w:tcPr>
          <w:p w:rsidR="00773941" w:rsidRPr="00BC5BBC" w:rsidRDefault="00773941" w:rsidP="00BC5BBC">
            <w:pPr>
              <w:spacing w:after="0" w:line="240" w:lineRule="auto"/>
              <w:rPr>
                <w:rFonts w:ascii="Times New Roman" w:hAnsi="Times New Roman" w:cs="Times New Roman"/>
                <w:bCs/>
                <w:sz w:val="24"/>
                <w:szCs w:val="24"/>
              </w:rPr>
            </w:pPr>
          </w:p>
        </w:tc>
        <w:tc>
          <w:tcPr>
            <w:tcW w:w="477" w:type="dxa"/>
            <w:gridSpan w:val="2"/>
          </w:tcPr>
          <w:p w:rsidR="00773941" w:rsidRPr="00BC5BBC" w:rsidRDefault="00773941" w:rsidP="00BC5BBC">
            <w:pPr>
              <w:spacing w:after="0" w:line="240" w:lineRule="auto"/>
              <w:jc w:val="both"/>
              <w:rPr>
                <w:rFonts w:ascii="Times New Roman" w:hAnsi="Times New Roman" w:cs="Times New Roman"/>
                <w:sz w:val="24"/>
                <w:szCs w:val="24"/>
              </w:rPr>
            </w:pPr>
          </w:p>
        </w:tc>
        <w:tc>
          <w:tcPr>
            <w:tcW w:w="942" w:type="dxa"/>
            <w:gridSpan w:val="4"/>
          </w:tcPr>
          <w:p w:rsidR="00773941" w:rsidRPr="00BC5BBC" w:rsidRDefault="00773941" w:rsidP="00BC5BBC">
            <w:pPr>
              <w:spacing w:after="0" w:line="240" w:lineRule="auto"/>
              <w:jc w:val="center"/>
              <w:rPr>
                <w:rFonts w:ascii="Times New Roman" w:hAnsi="Times New Roman" w:cs="Times New Roman"/>
                <w:sz w:val="24"/>
                <w:szCs w:val="24"/>
              </w:rPr>
            </w:pPr>
          </w:p>
        </w:tc>
        <w:tc>
          <w:tcPr>
            <w:tcW w:w="631" w:type="dxa"/>
            <w:gridSpan w:val="3"/>
          </w:tcPr>
          <w:p w:rsidR="00773941" w:rsidRPr="00BC5BBC" w:rsidRDefault="00773941" w:rsidP="00BC5BBC">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(6)</w:t>
            </w:r>
          </w:p>
        </w:tc>
        <w:tc>
          <w:tcPr>
            <w:tcW w:w="6008" w:type="dxa"/>
            <w:gridSpan w:val="9"/>
          </w:tcPr>
          <w:p w:rsidR="00773941" w:rsidRPr="00BC5BBC" w:rsidRDefault="00773941" w:rsidP="006931F4">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Bu Yasanın 4’</w:t>
            </w:r>
            <w:r w:rsidR="00BC5BBC" w:rsidRPr="00BC5BBC">
              <w:rPr>
                <w:rFonts w:ascii="Times New Roman" w:hAnsi="Times New Roman" w:cs="Times New Roman"/>
                <w:sz w:val="24"/>
                <w:szCs w:val="24"/>
              </w:rPr>
              <w:t>ü</w:t>
            </w:r>
            <w:r w:rsidRPr="00BC5BBC">
              <w:rPr>
                <w:rFonts w:ascii="Times New Roman" w:hAnsi="Times New Roman" w:cs="Times New Roman"/>
                <w:color w:val="000000"/>
                <w:sz w:val="24"/>
                <w:szCs w:val="24"/>
              </w:rPr>
              <w:t>ncü maddesinin (3)’üncü ve (4)’üncü fıkraları kapsamındaki sig</w:t>
            </w:r>
            <w:r w:rsidR="00605846">
              <w:rPr>
                <w:rFonts w:ascii="Times New Roman" w:hAnsi="Times New Roman" w:cs="Times New Roman"/>
                <w:color w:val="000000"/>
                <w:sz w:val="24"/>
                <w:szCs w:val="24"/>
              </w:rPr>
              <w:t xml:space="preserve">ortalıların yaşlılık aylığından </w:t>
            </w:r>
            <w:r w:rsidRPr="00BC5BBC">
              <w:rPr>
                <w:rFonts w:ascii="Times New Roman" w:hAnsi="Times New Roman" w:cs="Times New Roman"/>
                <w:color w:val="000000"/>
                <w:sz w:val="24"/>
                <w:szCs w:val="24"/>
              </w:rPr>
              <w:t>yararlanabilmesi için, bu fıkralar kapsamında oluşan tüm primlerinin ödenmiş olması koşuldur.”</w:t>
            </w:r>
          </w:p>
        </w:tc>
      </w:tr>
      <w:tr w:rsidR="00196E52" w:rsidRPr="00BC5BBC" w:rsidTr="005500C2">
        <w:trPr>
          <w:gridAfter w:val="1"/>
          <w:wAfter w:w="63" w:type="dxa"/>
          <w:trHeight w:val="258"/>
          <w:jc w:val="center"/>
        </w:trPr>
        <w:tc>
          <w:tcPr>
            <w:tcW w:w="1611" w:type="dxa"/>
            <w:gridSpan w:val="2"/>
          </w:tcPr>
          <w:p w:rsidR="00196E52" w:rsidRPr="00BC5BBC" w:rsidRDefault="00196E52" w:rsidP="00BC5BBC">
            <w:pPr>
              <w:spacing w:after="0" w:line="240" w:lineRule="auto"/>
              <w:rPr>
                <w:rFonts w:ascii="Times New Roman" w:hAnsi="Times New Roman" w:cs="Times New Roman"/>
                <w:bCs/>
                <w:sz w:val="24"/>
                <w:szCs w:val="24"/>
              </w:rPr>
            </w:pPr>
          </w:p>
        </w:tc>
        <w:tc>
          <w:tcPr>
            <w:tcW w:w="477" w:type="dxa"/>
            <w:gridSpan w:val="2"/>
          </w:tcPr>
          <w:p w:rsidR="00196E52" w:rsidRPr="00BC5BBC" w:rsidRDefault="00196E52" w:rsidP="00BC5BBC">
            <w:pPr>
              <w:spacing w:after="0" w:line="240" w:lineRule="auto"/>
              <w:jc w:val="both"/>
              <w:rPr>
                <w:rFonts w:ascii="Times New Roman" w:hAnsi="Times New Roman" w:cs="Times New Roman"/>
                <w:sz w:val="24"/>
                <w:szCs w:val="24"/>
              </w:rPr>
            </w:pPr>
          </w:p>
        </w:tc>
        <w:tc>
          <w:tcPr>
            <w:tcW w:w="942" w:type="dxa"/>
            <w:gridSpan w:val="4"/>
          </w:tcPr>
          <w:p w:rsidR="00196E52" w:rsidRPr="00BC5BBC" w:rsidRDefault="00196E52" w:rsidP="00BC5BBC">
            <w:pPr>
              <w:spacing w:after="0" w:line="240" w:lineRule="auto"/>
              <w:jc w:val="center"/>
              <w:rPr>
                <w:rFonts w:ascii="Times New Roman" w:hAnsi="Times New Roman" w:cs="Times New Roman"/>
                <w:sz w:val="24"/>
                <w:szCs w:val="24"/>
              </w:rPr>
            </w:pPr>
          </w:p>
        </w:tc>
        <w:tc>
          <w:tcPr>
            <w:tcW w:w="1949" w:type="dxa"/>
            <w:gridSpan w:val="9"/>
          </w:tcPr>
          <w:p w:rsidR="00196E52" w:rsidRPr="00BC5BBC" w:rsidRDefault="00196E52" w:rsidP="00BC5BBC">
            <w:pPr>
              <w:spacing w:after="0" w:line="240" w:lineRule="auto"/>
              <w:jc w:val="both"/>
              <w:rPr>
                <w:rFonts w:ascii="Times New Roman" w:hAnsi="Times New Roman" w:cs="Times New Roman"/>
                <w:color w:val="000000"/>
                <w:sz w:val="24"/>
                <w:szCs w:val="24"/>
              </w:rPr>
            </w:pPr>
          </w:p>
        </w:tc>
        <w:tc>
          <w:tcPr>
            <w:tcW w:w="4690" w:type="dxa"/>
            <w:gridSpan w:val="3"/>
          </w:tcPr>
          <w:p w:rsidR="00196E52" w:rsidRPr="00BC5BBC" w:rsidRDefault="00196E52" w:rsidP="00BC5BBC">
            <w:pPr>
              <w:spacing w:after="0" w:line="240" w:lineRule="auto"/>
              <w:jc w:val="both"/>
              <w:rPr>
                <w:rFonts w:ascii="Times New Roman" w:hAnsi="Times New Roman" w:cs="Times New Roman"/>
                <w:color w:val="000000"/>
                <w:sz w:val="24"/>
                <w:szCs w:val="24"/>
              </w:rPr>
            </w:pPr>
          </w:p>
        </w:tc>
      </w:tr>
      <w:tr w:rsidR="006931F4" w:rsidRPr="00BC5BBC" w:rsidTr="005500C2">
        <w:trPr>
          <w:gridAfter w:val="1"/>
          <w:wAfter w:w="63" w:type="dxa"/>
          <w:trHeight w:val="258"/>
          <w:jc w:val="center"/>
        </w:trPr>
        <w:tc>
          <w:tcPr>
            <w:tcW w:w="1611" w:type="dxa"/>
            <w:gridSpan w:val="2"/>
          </w:tcPr>
          <w:p w:rsidR="006931F4" w:rsidRPr="00BC5BBC" w:rsidRDefault="006931F4" w:rsidP="006931F4">
            <w:pPr>
              <w:spacing w:after="0" w:line="240" w:lineRule="auto"/>
              <w:rPr>
                <w:rFonts w:ascii="Times New Roman" w:hAnsi="Times New Roman" w:cs="Times New Roman"/>
                <w:bCs/>
                <w:sz w:val="24"/>
                <w:szCs w:val="24"/>
              </w:rPr>
            </w:pPr>
            <w:r w:rsidRPr="00BC5BBC">
              <w:rPr>
                <w:rFonts w:ascii="Times New Roman" w:eastAsia="Times New Roman" w:hAnsi="Times New Roman" w:cs="Times New Roman"/>
                <w:color w:val="000000"/>
                <w:sz w:val="24"/>
                <w:szCs w:val="24"/>
              </w:rPr>
              <w:t>Esas Yasanın 61A</w:t>
            </w:r>
            <w:r>
              <w:rPr>
                <w:rFonts w:ascii="Times New Roman" w:eastAsia="Times New Roman" w:hAnsi="Times New Roman" w:cs="Times New Roman"/>
                <w:color w:val="000000"/>
                <w:sz w:val="24"/>
                <w:szCs w:val="24"/>
              </w:rPr>
              <w:t xml:space="preserve"> </w:t>
            </w:r>
            <w:r w:rsidRPr="00BC5BBC">
              <w:rPr>
                <w:rFonts w:ascii="Times New Roman" w:eastAsia="Times New Roman" w:hAnsi="Times New Roman" w:cs="Times New Roman"/>
                <w:color w:val="000000"/>
                <w:sz w:val="24"/>
                <w:szCs w:val="24"/>
              </w:rPr>
              <w:t>Maddesinin</w:t>
            </w:r>
          </w:p>
        </w:tc>
        <w:tc>
          <w:tcPr>
            <w:tcW w:w="8058" w:type="dxa"/>
            <w:gridSpan w:val="18"/>
          </w:tcPr>
          <w:p w:rsidR="006931F4" w:rsidRPr="00BC5BBC" w:rsidRDefault="006931F4" w:rsidP="006931F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7. </w:t>
            </w:r>
            <w:r w:rsidRPr="00605846">
              <w:rPr>
                <w:rFonts w:ascii="Times New Roman" w:eastAsia="Times New Roman" w:hAnsi="Times New Roman" w:cs="Times New Roman"/>
                <w:color w:val="000000"/>
                <w:sz w:val="24"/>
                <w:szCs w:val="24"/>
                <w:lang w:eastAsia="tr-TR"/>
              </w:rPr>
              <w:t>Esas Yasa, 61A maddesinin (3)’üncü fıkrasından hemen sonra aşağıdaki yeni (4)’üncü fıkra eklenmek suretiyle değiştirilir:</w:t>
            </w:r>
          </w:p>
        </w:tc>
      </w:tr>
      <w:tr w:rsidR="00196E52" w:rsidRPr="00BC5BBC" w:rsidTr="005500C2">
        <w:trPr>
          <w:gridAfter w:val="1"/>
          <w:wAfter w:w="63" w:type="dxa"/>
          <w:trHeight w:val="258"/>
          <w:jc w:val="center"/>
        </w:trPr>
        <w:tc>
          <w:tcPr>
            <w:tcW w:w="1611" w:type="dxa"/>
            <w:gridSpan w:val="2"/>
          </w:tcPr>
          <w:p w:rsidR="00196E52" w:rsidRPr="00BC5BBC" w:rsidRDefault="00196E52" w:rsidP="00BC5BBC">
            <w:pPr>
              <w:spacing w:after="0" w:line="240" w:lineRule="auto"/>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Değiştirilmesi</w:t>
            </w:r>
          </w:p>
        </w:tc>
        <w:tc>
          <w:tcPr>
            <w:tcW w:w="477" w:type="dxa"/>
            <w:gridSpan w:val="2"/>
          </w:tcPr>
          <w:p w:rsidR="00196E52" w:rsidRDefault="00196E52" w:rsidP="00BC5BBC">
            <w:pPr>
              <w:spacing w:after="0" w:line="240" w:lineRule="auto"/>
              <w:jc w:val="both"/>
              <w:rPr>
                <w:rFonts w:ascii="Times New Roman" w:hAnsi="Times New Roman" w:cs="Times New Roman"/>
                <w:sz w:val="24"/>
                <w:szCs w:val="24"/>
              </w:rPr>
            </w:pPr>
          </w:p>
        </w:tc>
        <w:tc>
          <w:tcPr>
            <w:tcW w:w="672" w:type="dxa"/>
            <w:gridSpan w:val="3"/>
          </w:tcPr>
          <w:p w:rsidR="00196E52" w:rsidRPr="00605846" w:rsidRDefault="00196E52" w:rsidP="00BC5BBC">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6909" w:type="dxa"/>
            <w:gridSpan w:val="13"/>
          </w:tcPr>
          <w:p w:rsidR="00196E52" w:rsidRPr="00605846" w:rsidRDefault="00196E52" w:rsidP="005500C2">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rPr>
              <w:t>Bu Yasanın 4’üncü maddesinin (3)’üncü ve (4)’üncü fıkraları kapsamındaki sigortalıların yaşlılık aylığından yararlanabilmesi için, bu fıkralar kapsamında oluşan tüm primlerinin ödenmiş olması koşuldur.”</w:t>
            </w:r>
          </w:p>
        </w:tc>
      </w:tr>
      <w:tr w:rsidR="00156B6C" w:rsidRPr="00BC5BBC" w:rsidTr="005500C2">
        <w:trPr>
          <w:gridAfter w:val="1"/>
          <w:wAfter w:w="63" w:type="dxa"/>
          <w:trHeight w:val="258"/>
          <w:jc w:val="center"/>
        </w:trPr>
        <w:tc>
          <w:tcPr>
            <w:tcW w:w="1611" w:type="dxa"/>
            <w:gridSpan w:val="2"/>
          </w:tcPr>
          <w:p w:rsidR="00156B6C" w:rsidRPr="00BC5BBC" w:rsidRDefault="00156B6C" w:rsidP="00BC5BBC">
            <w:pPr>
              <w:spacing w:after="0" w:line="240" w:lineRule="auto"/>
              <w:rPr>
                <w:rFonts w:ascii="Times New Roman" w:eastAsia="Times New Roman" w:hAnsi="Times New Roman" w:cs="Times New Roman"/>
                <w:color w:val="000000"/>
                <w:sz w:val="24"/>
                <w:szCs w:val="24"/>
              </w:rPr>
            </w:pPr>
          </w:p>
        </w:tc>
        <w:tc>
          <w:tcPr>
            <w:tcW w:w="477" w:type="dxa"/>
            <w:gridSpan w:val="2"/>
          </w:tcPr>
          <w:p w:rsidR="00156B6C" w:rsidRDefault="00156B6C" w:rsidP="00BC5BBC">
            <w:pPr>
              <w:spacing w:after="0" w:line="240" w:lineRule="auto"/>
              <w:jc w:val="both"/>
              <w:rPr>
                <w:rFonts w:ascii="Times New Roman" w:hAnsi="Times New Roman" w:cs="Times New Roman"/>
                <w:sz w:val="24"/>
                <w:szCs w:val="24"/>
              </w:rPr>
            </w:pPr>
          </w:p>
        </w:tc>
        <w:tc>
          <w:tcPr>
            <w:tcW w:w="1154" w:type="dxa"/>
            <w:gridSpan w:val="5"/>
          </w:tcPr>
          <w:p w:rsidR="00156B6C" w:rsidRDefault="00156B6C" w:rsidP="00BC5BBC">
            <w:pPr>
              <w:spacing w:after="0" w:line="240" w:lineRule="auto"/>
              <w:jc w:val="both"/>
              <w:rPr>
                <w:rFonts w:ascii="Times New Roman" w:eastAsia="Times New Roman" w:hAnsi="Times New Roman" w:cs="Times New Roman"/>
                <w:color w:val="000000"/>
                <w:sz w:val="24"/>
                <w:szCs w:val="24"/>
                <w:lang w:eastAsia="tr-TR"/>
              </w:rPr>
            </w:pPr>
          </w:p>
        </w:tc>
        <w:tc>
          <w:tcPr>
            <w:tcW w:w="6427" w:type="dxa"/>
            <w:gridSpan w:val="11"/>
          </w:tcPr>
          <w:p w:rsidR="00156B6C" w:rsidRPr="00BC5BBC" w:rsidRDefault="00156B6C" w:rsidP="00196E52">
            <w:pPr>
              <w:spacing w:after="0" w:line="240" w:lineRule="auto"/>
              <w:jc w:val="both"/>
              <w:rPr>
                <w:rFonts w:ascii="Times New Roman" w:eastAsia="Times New Roman" w:hAnsi="Times New Roman" w:cs="Times New Roman"/>
                <w:color w:val="000000"/>
                <w:sz w:val="24"/>
                <w:szCs w:val="24"/>
              </w:rPr>
            </w:pPr>
          </w:p>
        </w:tc>
      </w:tr>
      <w:tr w:rsidR="00156B6C" w:rsidRPr="00BC5BBC" w:rsidTr="005500C2">
        <w:trPr>
          <w:gridAfter w:val="1"/>
          <w:wAfter w:w="63" w:type="dxa"/>
          <w:trHeight w:val="258"/>
          <w:jc w:val="center"/>
        </w:trPr>
        <w:tc>
          <w:tcPr>
            <w:tcW w:w="1611" w:type="dxa"/>
            <w:gridSpan w:val="2"/>
          </w:tcPr>
          <w:p w:rsidR="00156B6C" w:rsidRPr="00BC5BBC" w:rsidRDefault="00156B6C" w:rsidP="00BC5BBC">
            <w:pPr>
              <w:spacing w:after="0" w:line="240" w:lineRule="auto"/>
              <w:rPr>
                <w:rFonts w:ascii="Times New Roman" w:eastAsia="Times New Roman" w:hAnsi="Times New Roman" w:cs="Times New Roman"/>
                <w:color w:val="000000"/>
                <w:sz w:val="24"/>
                <w:szCs w:val="24"/>
              </w:rPr>
            </w:pPr>
            <w:r w:rsidRPr="00BC5BBC">
              <w:rPr>
                <w:rFonts w:ascii="Times New Roman" w:hAnsi="Times New Roman" w:cs="Times New Roman"/>
                <w:bCs/>
                <w:sz w:val="24"/>
                <w:szCs w:val="24"/>
              </w:rPr>
              <w:t>Esas Yasanın 64’üncü Maddesinin Değiştirilmesi</w:t>
            </w:r>
          </w:p>
        </w:tc>
        <w:tc>
          <w:tcPr>
            <w:tcW w:w="8058" w:type="dxa"/>
            <w:gridSpan w:val="18"/>
          </w:tcPr>
          <w:p w:rsidR="00156B6C" w:rsidRPr="00BC5BBC" w:rsidRDefault="00156B6C" w:rsidP="00156B6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 </w:t>
            </w:r>
            <w:r w:rsidRPr="00BC5BBC">
              <w:rPr>
                <w:rFonts w:ascii="Times New Roman" w:hAnsi="Times New Roman" w:cs="Times New Roman"/>
                <w:color w:val="000000"/>
                <w:sz w:val="24"/>
                <w:szCs w:val="24"/>
              </w:rPr>
              <w:t>Esas Yasa, 64’üncü maddesi kaldırılmak ve yerine aşağıdaki</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yeni </w:t>
            </w:r>
            <w:r w:rsidRPr="00BC5B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64’</w:t>
            </w:r>
            <w:r w:rsidRPr="00BC5BBC">
              <w:rPr>
                <w:rFonts w:ascii="Times New Roman" w:hAnsi="Times New Roman" w:cs="Times New Roman"/>
                <w:color w:val="000000"/>
                <w:sz w:val="24"/>
                <w:szCs w:val="24"/>
              </w:rPr>
              <w:t>üncü</w:t>
            </w:r>
            <w:proofErr w:type="gramEnd"/>
            <w:r w:rsidRPr="00BC5BBC">
              <w:rPr>
                <w:rFonts w:ascii="Times New Roman" w:hAnsi="Times New Roman" w:cs="Times New Roman"/>
                <w:color w:val="000000"/>
                <w:sz w:val="24"/>
                <w:szCs w:val="24"/>
              </w:rPr>
              <w:t xml:space="preserve"> madde</w:t>
            </w:r>
            <w:r>
              <w:rPr>
                <w:rFonts w:ascii="Times New Roman" w:hAnsi="Times New Roman" w:cs="Times New Roman"/>
                <w:color w:val="000000"/>
                <w:sz w:val="24"/>
                <w:szCs w:val="24"/>
              </w:rPr>
              <w:t xml:space="preserve"> konmak suretiyle değiştirilir:</w:t>
            </w:r>
          </w:p>
          <w:p w:rsidR="00156B6C" w:rsidRPr="00BC5BBC" w:rsidRDefault="00156B6C" w:rsidP="00196E52">
            <w:pPr>
              <w:spacing w:after="0" w:line="240" w:lineRule="auto"/>
              <w:jc w:val="both"/>
              <w:rPr>
                <w:rFonts w:ascii="Times New Roman" w:eastAsia="Times New Roman" w:hAnsi="Times New Roman" w:cs="Times New Roman"/>
                <w:color w:val="000000"/>
                <w:sz w:val="24"/>
                <w:szCs w:val="24"/>
              </w:rPr>
            </w:pPr>
          </w:p>
        </w:tc>
      </w:tr>
      <w:tr w:rsidR="00156B6C" w:rsidRPr="00BC5BBC" w:rsidTr="005500C2">
        <w:trPr>
          <w:gridAfter w:val="1"/>
          <w:wAfter w:w="63" w:type="dxa"/>
          <w:trHeight w:val="258"/>
          <w:jc w:val="center"/>
        </w:trPr>
        <w:tc>
          <w:tcPr>
            <w:tcW w:w="1611" w:type="dxa"/>
            <w:gridSpan w:val="2"/>
          </w:tcPr>
          <w:p w:rsidR="00156B6C" w:rsidRPr="00BC5BBC" w:rsidRDefault="00156B6C" w:rsidP="00BC5BBC">
            <w:pPr>
              <w:spacing w:after="0" w:line="240" w:lineRule="auto"/>
              <w:rPr>
                <w:rFonts w:ascii="Times New Roman" w:eastAsia="Times New Roman" w:hAnsi="Times New Roman" w:cs="Times New Roman"/>
                <w:color w:val="000000"/>
                <w:sz w:val="24"/>
                <w:szCs w:val="24"/>
              </w:rPr>
            </w:pPr>
            <w:r>
              <w:br w:type="page"/>
            </w:r>
          </w:p>
        </w:tc>
        <w:tc>
          <w:tcPr>
            <w:tcW w:w="477" w:type="dxa"/>
            <w:gridSpan w:val="2"/>
          </w:tcPr>
          <w:p w:rsidR="00156B6C" w:rsidRDefault="00156B6C" w:rsidP="00BC5BBC">
            <w:pPr>
              <w:spacing w:after="0" w:line="240" w:lineRule="auto"/>
              <w:jc w:val="both"/>
              <w:rPr>
                <w:rFonts w:ascii="Times New Roman" w:hAnsi="Times New Roman" w:cs="Times New Roman"/>
                <w:sz w:val="24"/>
                <w:szCs w:val="24"/>
              </w:rPr>
            </w:pPr>
          </w:p>
        </w:tc>
        <w:tc>
          <w:tcPr>
            <w:tcW w:w="1154" w:type="dxa"/>
            <w:gridSpan w:val="5"/>
          </w:tcPr>
          <w:p w:rsidR="00156B6C" w:rsidRDefault="00156B6C" w:rsidP="00BC5BBC">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“Aylığın Sürekliliği</w:t>
            </w:r>
          </w:p>
          <w:p w:rsidR="00A57819" w:rsidRDefault="00A57819" w:rsidP="00BC5BBC">
            <w:pPr>
              <w:spacing w:after="0" w:line="240" w:lineRule="auto"/>
              <w:jc w:val="both"/>
              <w:rPr>
                <w:rFonts w:ascii="Times New Roman" w:eastAsia="Times New Roman" w:hAnsi="Times New Roman" w:cs="Times New Roman"/>
                <w:color w:val="000000"/>
                <w:sz w:val="24"/>
                <w:szCs w:val="24"/>
                <w:lang w:eastAsia="tr-TR"/>
              </w:rPr>
            </w:pPr>
          </w:p>
          <w:p w:rsidR="00A57819" w:rsidRDefault="00A57819" w:rsidP="00BC5BBC">
            <w:pPr>
              <w:spacing w:after="0" w:line="240" w:lineRule="auto"/>
              <w:jc w:val="both"/>
              <w:rPr>
                <w:rFonts w:ascii="Times New Roman" w:eastAsia="Times New Roman" w:hAnsi="Times New Roman" w:cs="Times New Roman"/>
                <w:color w:val="000000"/>
                <w:sz w:val="24"/>
                <w:szCs w:val="24"/>
                <w:lang w:eastAsia="tr-TR"/>
              </w:rPr>
            </w:pPr>
          </w:p>
          <w:p w:rsidR="00A57819" w:rsidRDefault="00A57819" w:rsidP="00BC5BBC">
            <w:pPr>
              <w:spacing w:after="0" w:line="240" w:lineRule="auto"/>
              <w:jc w:val="both"/>
              <w:rPr>
                <w:rFonts w:ascii="Times New Roman" w:eastAsia="Times New Roman" w:hAnsi="Times New Roman" w:cs="Times New Roman"/>
                <w:color w:val="000000"/>
                <w:sz w:val="24"/>
                <w:szCs w:val="24"/>
                <w:lang w:eastAsia="tr-TR"/>
              </w:rPr>
            </w:pPr>
          </w:p>
          <w:p w:rsidR="00A57819" w:rsidRDefault="00A57819" w:rsidP="00BC5BBC">
            <w:pPr>
              <w:spacing w:after="0" w:line="240" w:lineRule="auto"/>
              <w:jc w:val="both"/>
              <w:rPr>
                <w:rFonts w:ascii="Times New Roman" w:eastAsia="Times New Roman" w:hAnsi="Times New Roman" w:cs="Times New Roman"/>
                <w:color w:val="000000"/>
                <w:sz w:val="24"/>
                <w:szCs w:val="24"/>
                <w:lang w:eastAsia="tr-TR"/>
              </w:rPr>
            </w:pPr>
          </w:p>
          <w:p w:rsidR="00A57819" w:rsidRDefault="00A57819" w:rsidP="00BC5BBC">
            <w:pPr>
              <w:spacing w:after="0" w:line="240" w:lineRule="auto"/>
              <w:jc w:val="both"/>
              <w:rPr>
                <w:rFonts w:ascii="Times New Roman" w:eastAsia="Times New Roman" w:hAnsi="Times New Roman" w:cs="Times New Roman"/>
                <w:color w:val="000000"/>
                <w:sz w:val="24"/>
                <w:szCs w:val="24"/>
                <w:lang w:eastAsia="tr-TR"/>
              </w:rPr>
            </w:pPr>
          </w:p>
          <w:p w:rsidR="00A57819" w:rsidRPr="003956D6" w:rsidRDefault="00A57819" w:rsidP="00A57819">
            <w:pPr>
              <w:spacing w:after="0" w:line="240" w:lineRule="auto"/>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26/1977</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9/1979</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18/1980</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26/1982</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54/1982</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14/1983</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22/1983</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20/1985</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3/1986</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14/1987</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38/1987</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4/1990</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50/1990</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35/1997</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23/1998</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36/2000</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29/2001</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38/2001</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23/2002</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30/2002</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21/2003</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71/2003</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14/2004</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30/2005</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61/2005</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64/2006</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98/2007</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49/2008</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69/2009</w:t>
            </w:r>
          </w:p>
          <w:p w:rsidR="00A57819" w:rsidRPr="003956D6"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40/2010</w:t>
            </w:r>
          </w:p>
          <w:p w:rsidR="00A57819" w:rsidRDefault="00A57819" w:rsidP="00A57819">
            <w:pPr>
              <w:spacing w:after="0" w:line="240" w:lineRule="auto"/>
              <w:ind w:left="207"/>
              <w:jc w:val="both"/>
              <w:rPr>
                <w:rFonts w:ascii="Times New Roman" w:hAnsi="Times New Roman" w:cs="Times New Roman"/>
                <w:color w:val="000000"/>
                <w:sz w:val="24"/>
                <w:szCs w:val="24"/>
              </w:rPr>
            </w:pPr>
            <w:r w:rsidRPr="003956D6">
              <w:rPr>
                <w:rFonts w:ascii="Times New Roman" w:hAnsi="Times New Roman" w:cs="Times New Roman"/>
                <w:color w:val="000000"/>
                <w:sz w:val="24"/>
                <w:szCs w:val="24"/>
              </w:rPr>
              <w:t>25/2013</w:t>
            </w:r>
          </w:p>
          <w:p w:rsidR="00A57819" w:rsidRDefault="00A57819" w:rsidP="00A57819">
            <w:pPr>
              <w:spacing w:after="0" w:line="240" w:lineRule="auto"/>
              <w:ind w:left="207"/>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48/2017</w:t>
            </w:r>
          </w:p>
        </w:tc>
        <w:tc>
          <w:tcPr>
            <w:tcW w:w="6427" w:type="dxa"/>
            <w:gridSpan w:val="11"/>
          </w:tcPr>
          <w:p w:rsidR="00156B6C" w:rsidRDefault="00156B6C" w:rsidP="00156B6C">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64.</w:t>
            </w:r>
            <w:r w:rsidRPr="00BC5BBC">
              <w:rPr>
                <w:rFonts w:ascii="Times New Roman" w:hAnsi="Times New Roman" w:cs="Times New Roman"/>
                <w:sz w:val="24"/>
                <w:szCs w:val="24"/>
              </w:rPr>
              <w:t xml:space="preserve"> Bu Yasaya göre, sigortalılıktan dolayı bağlanan yaşlılık aylığını almakta iken, bu Yasaya tabi surette sigortalı olunan veya olunmayan veya diğer yasa ve kurallara tabi surette emeklilik hakkı kazandıran veya kazandırmayan bir işte çalışmaya başlayanların bu Yasaya göre bağlanan yaşlılık aylıkları, ancak yazılı feragatlerinin bulunması koşulu ile </w:t>
            </w:r>
            <w:r w:rsidRPr="00BC5BBC">
              <w:rPr>
                <w:rFonts w:ascii="Times New Roman" w:hAnsi="Times New Roman" w:cs="Times New Roman"/>
                <w:sz w:val="24"/>
                <w:szCs w:val="24"/>
              </w:rPr>
              <w:lastRenderedPageBreak/>
              <w:t>durdurulur ve ödenmeye devam edilmez.</w:t>
            </w:r>
            <w:r>
              <w:rPr>
                <w:rFonts w:ascii="Times New Roman" w:hAnsi="Times New Roman" w:cs="Times New Roman"/>
                <w:sz w:val="24"/>
                <w:szCs w:val="24"/>
              </w:rPr>
              <w:t xml:space="preserve"> </w:t>
            </w:r>
            <w:proofErr w:type="gramEnd"/>
          </w:p>
          <w:p w:rsidR="00156B6C" w:rsidRPr="00BC5BBC" w:rsidRDefault="00A57819" w:rsidP="00156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B6C" w:rsidRPr="00C45930">
              <w:rPr>
                <w:rFonts w:ascii="Times New Roman" w:hAnsi="Times New Roman" w:cs="Times New Roman"/>
                <w:sz w:val="24"/>
                <w:szCs w:val="24"/>
              </w:rPr>
              <w:t>Ancak</w:t>
            </w:r>
            <w:r w:rsidR="0090737A">
              <w:rPr>
                <w:rFonts w:ascii="Times New Roman" w:hAnsi="Times New Roman" w:cs="Times New Roman"/>
                <w:sz w:val="24"/>
                <w:szCs w:val="24"/>
              </w:rPr>
              <w:t xml:space="preserve">, </w:t>
            </w:r>
            <w:r w:rsidR="00156B6C" w:rsidRPr="00C45930">
              <w:rPr>
                <w:rFonts w:ascii="Times New Roman" w:hAnsi="Times New Roman" w:cs="Times New Roman"/>
                <w:sz w:val="24"/>
                <w:szCs w:val="24"/>
              </w:rPr>
              <w:t xml:space="preserve">Emeklilik Yasası kuralları uyarınca aylığı durdurulanlardan yazılı feragat aranmaz.  </w:t>
            </w:r>
            <w:r w:rsidR="00156B6C" w:rsidRPr="00BC5BBC">
              <w:rPr>
                <w:rFonts w:ascii="Times New Roman" w:hAnsi="Times New Roman" w:cs="Times New Roman"/>
                <w:sz w:val="24"/>
                <w:szCs w:val="24"/>
              </w:rPr>
              <w:t>Feragatleri nedeniyle yaşlılık aylığı durdurulan sigortalıların aylıkları, işten ayrılmaları ve yazılı talepleri halinde, işten ayrılmalarını takip eden günden itibaren yeniden hesaplanarak bağlanır.</w:t>
            </w:r>
          </w:p>
          <w:p w:rsidR="00156B6C" w:rsidRPr="00BC5BBC" w:rsidRDefault="00156B6C" w:rsidP="00156B6C">
            <w:pPr>
              <w:tabs>
                <w:tab w:val="left" w:pos="512"/>
              </w:tabs>
              <w:spacing w:after="0" w:line="240" w:lineRule="auto"/>
              <w:jc w:val="both"/>
              <w:rPr>
                <w:rFonts w:ascii="Times New Roman" w:hAnsi="Times New Roman" w:cs="Times New Roman"/>
                <w:sz w:val="24"/>
                <w:szCs w:val="24"/>
              </w:rPr>
            </w:pPr>
            <w:r w:rsidRPr="00BC5BBC">
              <w:rPr>
                <w:rFonts w:ascii="Times New Roman" w:hAnsi="Times New Roman" w:cs="Times New Roman"/>
                <w:sz w:val="24"/>
                <w:szCs w:val="24"/>
              </w:rPr>
              <w:t xml:space="preserve">       Ancak</w:t>
            </w:r>
            <w:r w:rsidR="0090737A">
              <w:rPr>
                <w:rFonts w:ascii="Times New Roman" w:hAnsi="Times New Roman" w:cs="Times New Roman"/>
                <w:sz w:val="24"/>
                <w:szCs w:val="24"/>
              </w:rPr>
              <w:t>,</w:t>
            </w:r>
            <w:r w:rsidRPr="00BC5BBC">
              <w:rPr>
                <w:rFonts w:ascii="Times New Roman" w:hAnsi="Times New Roman" w:cs="Times New Roman"/>
                <w:sz w:val="24"/>
                <w:szCs w:val="24"/>
              </w:rPr>
              <w:t xml:space="preserve"> sigortalıların feragatleri nedeniyle durdurulan süreye ait yaşlılık aylıkları hiçbir şekilde ödenmez.</w:t>
            </w:r>
          </w:p>
          <w:p w:rsidR="00156B6C" w:rsidRPr="00BC5BBC" w:rsidRDefault="00156B6C" w:rsidP="00156B6C">
            <w:pPr>
              <w:spacing w:after="0" w:line="240" w:lineRule="auto"/>
              <w:jc w:val="both"/>
              <w:rPr>
                <w:rFonts w:ascii="Times New Roman" w:hAnsi="Times New Roman" w:cs="Times New Roman"/>
                <w:sz w:val="24"/>
                <w:szCs w:val="24"/>
              </w:rPr>
            </w:pPr>
            <w:r w:rsidRPr="00BC5BBC">
              <w:rPr>
                <w:rFonts w:ascii="Times New Roman" w:hAnsi="Times New Roman" w:cs="Times New Roman"/>
                <w:sz w:val="24"/>
                <w:szCs w:val="24"/>
              </w:rPr>
              <w:t xml:space="preserve">      Bu Yasaya göre bağlanan yaşlılık aylıkları ödenmeye devam edilenlerin, diğer yasa ve kurallara göre emeklilik hakkı kazandıran bir işte çalışmalarından doğan emeklilik durumları anılan diğer yasa ve kurallar itibarıyla düzenlenir.</w:t>
            </w:r>
          </w:p>
          <w:p w:rsidR="00156B6C" w:rsidRDefault="00156B6C" w:rsidP="00156B6C">
            <w:pPr>
              <w:spacing w:after="0" w:line="240" w:lineRule="auto"/>
              <w:jc w:val="both"/>
              <w:rPr>
                <w:rFonts w:ascii="Times New Roman" w:hAnsi="Times New Roman" w:cs="Times New Roman"/>
                <w:sz w:val="24"/>
                <w:szCs w:val="24"/>
              </w:rPr>
            </w:pPr>
            <w:r w:rsidRPr="00BC5BBC">
              <w:rPr>
                <w:rFonts w:ascii="Times New Roman" w:hAnsi="Times New Roman" w:cs="Times New Roman"/>
                <w:sz w:val="24"/>
                <w:szCs w:val="24"/>
              </w:rPr>
              <w:t xml:space="preserve">       Bu Yasaya göre feragatleri </w:t>
            </w:r>
            <w:r w:rsidRPr="00C45930">
              <w:rPr>
                <w:rFonts w:ascii="Times New Roman" w:hAnsi="Times New Roman" w:cs="Times New Roman"/>
                <w:sz w:val="24"/>
                <w:szCs w:val="24"/>
              </w:rPr>
              <w:t>nedeniyle veya Emeklilik Yasası kuralları uyarınca</w:t>
            </w:r>
            <w:r w:rsidRPr="00BC5BBC">
              <w:rPr>
                <w:rFonts w:ascii="Times New Roman" w:hAnsi="Times New Roman" w:cs="Times New Roman"/>
                <w:sz w:val="24"/>
                <w:szCs w:val="24"/>
              </w:rPr>
              <w:t xml:space="preserve"> aylıkları durdurulan veya bağlanan yaşlılık aylıkları ödenmekte iken bu Yasaya tabi sigortalı olunan bir işte çalışanlar hakkında:</w:t>
            </w:r>
          </w:p>
          <w:p w:rsidR="00156B6C" w:rsidRDefault="00156B6C" w:rsidP="00156B6C">
            <w:pPr>
              <w:spacing w:after="0" w:line="240" w:lineRule="auto"/>
              <w:jc w:val="both"/>
              <w:rPr>
                <w:rFonts w:ascii="Times New Roman" w:hAnsi="Times New Roman" w:cs="Times New Roman"/>
                <w:sz w:val="24"/>
                <w:szCs w:val="24"/>
              </w:rPr>
            </w:pPr>
          </w:p>
          <w:p w:rsidR="00156B6C" w:rsidRDefault="00156B6C" w:rsidP="00156B6C">
            <w:pPr>
              <w:spacing w:after="0" w:line="240" w:lineRule="auto"/>
              <w:jc w:val="both"/>
              <w:rPr>
                <w:rFonts w:ascii="Times New Roman" w:hAnsi="Times New Roman" w:cs="Times New Roman"/>
                <w:sz w:val="24"/>
                <w:szCs w:val="24"/>
              </w:rPr>
            </w:pPr>
          </w:p>
          <w:p w:rsidR="00156B6C" w:rsidRDefault="00156B6C" w:rsidP="00156B6C">
            <w:pPr>
              <w:spacing w:after="0" w:line="240" w:lineRule="auto"/>
              <w:jc w:val="both"/>
              <w:rPr>
                <w:rFonts w:ascii="Times New Roman" w:hAnsi="Times New Roman" w:cs="Times New Roman"/>
                <w:sz w:val="24"/>
                <w:szCs w:val="24"/>
              </w:rPr>
            </w:pPr>
          </w:p>
          <w:p w:rsidR="00156B6C" w:rsidRDefault="00156B6C" w:rsidP="00156B6C">
            <w:pPr>
              <w:spacing w:after="0" w:line="240" w:lineRule="auto"/>
              <w:jc w:val="both"/>
              <w:rPr>
                <w:rFonts w:ascii="Times New Roman" w:hAnsi="Times New Roman" w:cs="Times New Roman"/>
                <w:sz w:val="24"/>
                <w:szCs w:val="24"/>
              </w:rPr>
            </w:pPr>
          </w:p>
          <w:p w:rsidR="00156B6C" w:rsidRDefault="00156B6C" w:rsidP="00156B6C">
            <w:pPr>
              <w:spacing w:after="0" w:line="240" w:lineRule="auto"/>
              <w:jc w:val="both"/>
              <w:rPr>
                <w:rFonts w:ascii="Times New Roman" w:hAnsi="Times New Roman" w:cs="Times New Roman"/>
                <w:sz w:val="24"/>
                <w:szCs w:val="24"/>
              </w:rPr>
            </w:pPr>
          </w:p>
          <w:p w:rsidR="00156B6C" w:rsidRDefault="00156B6C" w:rsidP="00156B6C">
            <w:pPr>
              <w:spacing w:after="0" w:line="240" w:lineRule="auto"/>
              <w:jc w:val="both"/>
              <w:rPr>
                <w:rFonts w:ascii="Times New Roman" w:hAnsi="Times New Roman" w:cs="Times New Roman"/>
                <w:sz w:val="24"/>
                <w:szCs w:val="24"/>
              </w:rPr>
            </w:pPr>
          </w:p>
          <w:p w:rsidR="00156B6C" w:rsidRDefault="00156B6C"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Default="003D4841" w:rsidP="00156B6C">
            <w:pPr>
              <w:spacing w:after="0" w:line="240" w:lineRule="auto"/>
              <w:jc w:val="both"/>
              <w:rPr>
                <w:rFonts w:ascii="Times New Roman" w:hAnsi="Times New Roman" w:cs="Times New Roman"/>
                <w:sz w:val="24"/>
                <w:szCs w:val="24"/>
              </w:rPr>
            </w:pPr>
          </w:p>
          <w:p w:rsidR="003D4841" w:rsidRPr="00BC5BBC" w:rsidRDefault="003D4841" w:rsidP="00156B6C">
            <w:pPr>
              <w:spacing w:after="0" w:line="240" w:lineRule="auto"/>
              <w:jc w:val="both"/>
              <w:rPr>
                <w:rFonts w:ascii="Times New Roman" w:eastAsia="Times New Roman" w:hAnsi="Times New Roman" w:cs="Times New Roman"/>
                <w:color w:val="000000"/>
                <w:sz w:val="24"/>
                <w:szCs w:val="24"/>
              </w:rPr>
            </w:pPr>
          </w:p>
        </w:tc>
      </w:tr>
      <w:tr w:rsidR="00156B6C" w:rsidRPr="00BC5BBC" w:rsidTr="005500C2">
        <w:trPr>
          <w:gridAfter w:val="1"/>
          <w:wAfter w:w="63" w:type="dxa"/>
          <w:trHeight w:val="258"/>
          <w:jc w:val="center"/>
        </w:trPr>
        <w:tc>
          <w:tcPr>
            <w:tcW w:w="1611" w:type="dxa"/>
            <w:gridSpan w:val="2"/>
          </w:tcPr>
          <w:p w:rsidR="00156B6C" w:rsidRPr="00BC5BBC" w:rsidRDefault="00156B6C" w:rsidP="00BC5BBC">
            <w:pPr>
              <w:spacing w:after="0" w:line="240" w:lineRule="auto"/>
              <w:rPr>
                <w:rFonts w:ascii="Times New Roman" w:eastAsia="Times New Roman" w:hAnsi="Times New Roman" w:cs="Times New Roman"/>
                <w:color w:val="000000"/>
                <w:sz w:val="24"/>
                <w:szCs w:val="24"/>
              </w:rPr>
            </w:pPr>
          </w:p>
        </w:tc>
        <w:tc>
          <w:tcPr>
            <w:tcW w:w="477" w:type="dxa"/>
            <w:gridSpan w:val="2"/>
          </w:tcPr>
          <w:p w:rsidR="00156B6C" w:rsidRDefault="00156B6C" w:rsidP="00BC5BBC">
            <w:pPr>
              <w:spacing w:after="0" w:line="240" w:lineRule="auto"/>
              <w:jc w:val="both"/>
              <w:rPr>
                <w:rFonts w:ascii="Times New Roman" w:hAnsi="Times New Roman" w:cs="Times New Roman"/>
                <w:sz w:val="24"/>
                <w:szCs w:val="24"/>
              </w:rPr>
            </w:pPr>
          </w:p>
        </w:tc>
        <w:tc>
          <w:tcPr>
            <w:tcW w:w="1154" w:type="dxa"/>
            <w:gridSpan w:val="5"/>
          </w:tcPr>
          <w:p w:rsidR="00156B6C" w:rsidRDefault="00156B6C" w:rsidP="00BC5BBC">
            <w:pPr>
              <w:spacing w:after="0" w:line="240" w:lineRule="auto"/>
              <w:jc w:val="both"/>
              <w:rPr>
                <w:rFonts w:ascii="Times New Roman" w:eastAsia="Times New Roman" w:hAnsi="Times New Roman" w:cs="Times New Roman"/>
                <w:color w:val="000000"/>
                <w:sz w:val="24"/>
                <w:szCs w:val="24"/>
                <w:lang w:eastAsia="tr-TR"/>
              </w:rPr>
            </w:pPr>
          </w:p>
        </w:tc>
        <w:tc>
          <w:tcPr>
            <w:tcW w:w="561" w:type="dxa"/>
            <w:gridSpan w:val="3"/>
          </w:tcPr>
          <w:p w:rsidR="00156B6C" w:rsidRPr="00BC5BBC" w:rsidRDefault="00156B6C" w:rsidP="00196E5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866" w:type="dxa"/>
            <w:gridSpan w:val="8"/>
          </w:tcPr>
          <w:p w:rsidR="00156B6C" w:rsidRPr="00BC5BBC" w:rsidRDefault="00156B6C" w:rsidP="00196E52">
            <w:pPr>
              <w:spacing w:after="0" w:line="240" w:lineRule="auto"/>
              <w:jc w:val="both"/>
              <w:rPr>
                <w:rFonts w:ascii="Times New Roman" w:eastAsia="Times New Roman" w:hAnsi="Times New Roman" w:cs="Times New Roman"/>
                <w:color w:val="000000"/>
                <w:sz w:val="24"/>
                <w:szCs w:val="24"/>
              </w:rPr>
            </w:pPr>
            <w:r w:rsidRPr="00BC5BBC">
              <w:rPr>
                <w:rFonts w:ascii="Times New Roman" w:hAnsi="Times New Roman" w:cs="Times New Roman"/>
                <w:color w:val="000000"/>
                <w:sz w:val="24"/>
                <w:szCs w:val="24"/>
              </w:rPr>
              <w:t>İşten ayrılarak, yazılı istekleri üzerine yeniden bağlanacak yaşlılık aylıkları;</w:t>
            </w:r>
          </w:p>
        </w:tc>
      </w:tr>
      <w:tr w:rsidR="00076CE6" w:rsidRPr="00BC5BBC" w:rsidTr="005500C2">
        <w:trPr>
          <w:gridAfter w:val="1"/>
          <w:wAfter w:w="63" w:type="dxa"/>
          <w:trHeight w:val="258"/>
          <w:jc w:val="center"/>
        </w:trPr>
        <w:tc>
          <w:tcPr>
            <w:tcW w:w="1611" w:type="dxa"/>
            <w:gridSpan w:val="2"/>
          </w:tcPr>
          <w:p w:rsidR="00156B6C" w:rsidRPr="00BC5BBC" w:rsidRDefault="00156B6C" w:rsidP="00BC5BBC">
            <w:pPr>
              <w:spacing w:after="0" w:line="240" w:lineRule="auto"/>
              <w:rPr>
                <w:rFonts w:ascii="Times New Roman" w:eastAsia="Times New Roman" w:hAnsi="Times New Roman" w:cs="Times New Roman"/>
                <w:color w:val="000000"/>
                <w:sz w:val="24"/>
                <w:szCs w:val="24"/>
              </w:rPr>
            </w:pPr>
          </w:p>
        </w:tc>
        <w:tc>
          <w:tcPr>
            <w:tcW w:w="477" w:type="dxa"/>
            <w:gridSpan w:val="2"/>
          </w:tcPr>
          <w:p w:rsidR="00156B6C" w:rsidRDefault="00156B6C" w:rsidP="00BC5BBC">
            <w:pPr>
              <w:spacing w:after="0" w:line="240" w:lineRule="auto"/>
              <w:jc w:val="both"/>
              <w:rPr>
                <w:rFonts w:ascii="Times New Roman" w:hAnsi="Times New Roman" w:cs="Times New Roman"/>
                <w:sz w:val="24"/>
                <w:szCs w:val="24"/>
              </w:rPr>
            </w:pPr>
          </w:p>
        </w:tc>
        <w:tc>
          <w:tcPr>
            <w:tcW w:w="1154" w:type="dxa"/>
            <w:gridSpan w:val="5"/>
          </w:tcPr>
          <w:p w:rsidR="00156B6C" w:rsidRDefault="00156B6C" w:rsidP="00BC5BBC">
            <w:pPr>
              <w:spacing w:after="0" w:line="240" w:lineRule="auto"/>
              <w:jc w:val="both"/>
              <w:rPr>
                <w:rFonts w:ascii="Times New Roman" w:eastAsia="Times New Roman" w:hAnsi="Times New Roman" w:cs="Times New Roman"/>
                <w:color w:val="000000"/>
                <w:sz w:val="24"/>
                <w:szCs w:val="24"/>
                <w:lang w:eastAsia="tr-TR"/>
              </w:rPr>
            </w:pPr>
          </w:p>
        </w:tc>
        <w:tc>
          <w:tcPr>
            <w:tcW w:w="561" w:type="dxa"/>
            <w:gridSpan w:val="3"/>
          </w:tcPr>
          <w:p w:rsidR="00156B6C" w:rsidRDefault="00156B6C" w:rsidP="00196E52">
            <w:pPr>
              <w:spacing w:after="0" w:line="240" w:lineRule="auto"/>
              <w:jc w:val="both"/>
              <w:rPr>
                <w:rFonts w:ascii="Times New Roman" w:eastAsia="Times New Roman" w:hAnsi="Times New Roman" w:cs="Times New Roman"/>
                <w:color w:val="000000"/>
                <w:sz w:val="24"/>
                <w:szCs w:val="24"/>
              </w:rPr>
            </w:pPr>
          </w:p>
        </w:tc>
        <w:tc>
          <w:tcPr>
            <w:tcW w:w="546" w:type="dxa"/>
            <w:gridSpan w:val="2"/>
          </w:tcPr>
          <w:p w:rsidR="00156B6C" w:rsidRPr="00BC5BBC" w:rsidRDefault="00156B6C" w:rsidP="00196E5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320" w:type="dxa"/>
            <w:gridSpan w:val="6"/>
          </w:tcPr>
          <w:p w:rsidR="00156B6C" w:rsidRPr="00BC5BBC" w:rsidRDefault="00156B6C" w:rsidP="00D64E83">
            <w:pPr>
              <w:spacing w:after="0" w:line="240" w:lineRule="auto"/>
              <w:jc w:val="both"/>
              <w:rPr>
                <w:rFonts w:ascii="Times New Roman" w:eastAsia="Times New Roman" w:hAnsi="Times New Roman" w:cs="Times New Roman"/>
                <w:color w:val="000000"/>
                <w:sz w:val="24"/>
                <w:szCs w:val="24"/>
              </w:rPr>
            </w:pPr>
            <w:r w:rsidRPr="00BC5BBC">
              <w:rPr>
                <w:rFonts w:ascii="Times New Roman" w:hAnsi="Times New Roman" w:cs="Times New Roman"/>
                <w:color w:val="000000"/>
                <w:sz w:val="24"/>
                <w:szCs w:val="24"/>
              </w:rPr>
              <w:t>Bu Yasanın 4’üncü maddesinin (1)’inci veya  (2)’</w:t>
            </w:r>
            <w:proofErr w:type="spellStart"/>
            <w:r w:rsidRPr="00BC5BBC">
              <w:rPr>
                <w:rFonts w:ascii="Times New Roman" w:hAnsi="Times New Roman" w:cs="Times New Roman"/>
                <w:color w:val="000000"/>
                <w:sz w:val="24"/>
                <w:szCs w:val="24"/>
              </w:rPr>
              <w:t>nci</w:t>
            </w:r>
            <w:proofErr w:type="spellEnd"/>
            <w:r w:rsidRPr="00BC5BBC">
              <w:rPr>
                <w:rFonts w:ascii="Times New Roman" w:hAnsi="Times New Roman" w:cs="Times New Roman"/>
                <w:color w:val="000000"/>
                <w:sz w:val="24"/>
                <w:szCs w:val="24"/>
              </w:rPr>
              <w:t xml:space="preserve"> fıkraları kapsamında çalışanlar için bu fıkralar kapsam</w:t>
            </w:r>
            <w:r w:rsidR="00D64E83">
              <w:rPr>
                <w:rFonts w:ascii="Times New Roman" w:hAnsi="Times New Roman" w:cs="Times New Roman"/>
                <w:color w:val="000000"/>
                <w:sz w:val="24"/>
                <w:szCs w:val="24"/>
              </w:rPr>
              <w:t>ın</w:t>
            </w:r>
            <w:r w:rsidRPr="00BC5BBC">
              <w:rPr>
                <w:rFonts w:ascii="Times New Roman" w:hAnsi="Times New Roman" w:cs="Times New Roman"/>
                <w:color w:val="000000"/>
                <w:sz w:val="24"/>
                <w:szCs w:val="24"/>
              </w:rPr>
              <w:t>da çalıştıkları sürelere ilişkin Malullük, Yaşlılık ve Ölüm sigortaları primlerinin tümünün ödenmiş olup olmadığına bakılmaksızın, yazılı istekte bulundukları tarihte sigorta primi ödenmiş süreleri dikkate alınarak,</w:t>
            </w:r>
          </w:p>
        </w:tc>
      </w:tr>
      <w:tr w:rsidR="00076CE6" w:rsidRPr="00BC5BBC" w:rsidTr="005500C2">
        <w:trPr>
          <w:gridAfter w:val="1"/>
          <w:wAfter w:w="63" w:type="dxa"/>
          <w:trHeight w:val="258"/>
          <w:jc w:val="center"/>
        </w:trPr>
        <w:tc>
          <w:tcPr>
            <w:tcW w:w="1611" w:type="dxa"/>
            <w:gridSpan w:val="2"/>
          </w:tcPr>
          <w:p w:rsidR="00156B6C" w:rsidRPr="00BC5BBC" w:rsidRDefault="00156B6C" w:rsidP="00BC5BBC">
            <w:pPr>
              <w:spacing w:after="0" w:line="240" w:lineRule="auto"/>
              <w:rPr>
                <w:rFonts w:ascii="Times New Roman" w:eastAsia="Times New Roman" w:hAnsi="Times New Roman" w:cs="Times New Roman"/>
                <w:color w:val="000000"/>
                <w:sz w:val="24"/>
                <w:szCs w:val="24"/>
              </w:rPr>
            </w:pPr>
          </w:p>
        </w:tc>
        <w:tc>
          <w:tcPr>
            <w:tcW w:w="477" w:type="dxa"/>
            <w:gridSpan w:val="2"/>
          </w:tcPr>
          <w:p w:rsidR="00156B6C" w:rsidRDefault="00156B6C" w:rsidP="00BC5BBC">
            <w:pPr>
              <w:spacing w:after="0" w:line="240" w:lineRule="auto"/>
              <w:jc w:val="both"/>
              <w:rPr>
                <w:rFonts w:ascii="Times New Roman" w:hAnsi="Times New Roman" w:cs="Times New Roman"/>
                <w:sz w:val="24"/>
                <w:szCs w:val="24"/>
              </w:rPr>
            </w:pPr>
          </w:p>
        </w:tc>
        <w:tc>
          <w:tcPr>
            <w:tcW w:w="1154" w:type="dxa"/>
            <w:gridSpan w:val="5"/>
          </w:tcPr>
          <w:p w:rsidR="00156B6C" w:rsidRDefault="00156B6C" w:rsidP="00BC5BBC">
            <w:pPr>
              <w:spacing w:after="0" w:line="240" w:lineRule="auto"/>
              <w:jc w:val="both"/>
              <w:rPr>
                <w:rFonts w:ascii="Times New Roman" w:eastAsia="Times New Roman" w:hAnsi="Times New Roman" w:cs="Times New Roman"/>
                <w:color w:val="000000"/>
                <w:sz w:val="24"/>
                <w:szCs w:val="24"/>
                <w:lang w:eastAsia="tr-TR"/>
              </w:rPr>
            </w:pPr>
          </w:p>
        </w:tc>
        <w:tc>
          <w:tcPr>
            <w:tcW w:w="561" w:type="dxa"/>
            <w:gridSpan w:val="3"/>
          </w:tcPr>
          <w:p w:rsidR="00156B6C" w:rsidRDefault="00156B6C" w:rsidP="00196E52">
            <w:pPr>
              <w:spacing w:after="0" w:line="240" w:lineRule="auto"/>
              <w:jc w:val="both"/>
              <w:rPr>
                <w:rFonts w:ascii="Times New Roman" w:eastAsia="Times New Roman" w:hAnsi="Times New Roman" w:cs="Times New Roman"/>
                <w:color w:val="000000"/>
                <w:sz w:val="24"/>
                <w:szCs w:val="24"/>
              </w:rPr>
            </w:pPr>
          </w:p>
        </w:tc>
        <w:tc>
          <w:tcPr>
            <w:tcW w:w="546" w:type="dxa"/>
            <w:gridSpan w:val="2"/>
          </w:tcPr>
          <w:p w:rsidR="00156B6C" w:rsidRDefault="00156B6C" w:rsidP="00196E5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5320" w:type="dxa"/>
            <w:gridSpan w:val="6"/>
          </w:tcPr>
          <w:p w:rsidR="00156B6C" w:rsidRPr="00BC5BBC" w:rsidRDefault="00156B6C" w:rsidP="00D64E83">
            <w:pPr>
              <w:spacing w:after="0" w:line="240" w:lineRule="auto"/>
              <w:jc w:val="both"/>
              <w:rPr>
                <w:rFonts w:ascii="Times New Roman" w:hAnsi="Times New Roman" w:cs="Times New Roman"/>
                <w:color w:val="000000"/>
                <w:sz w:val="24"/>
                <w:szCs w:val="24"/>
              </w:rPr>
            </w:pPr>
            <w:r w:rsidRPr="00BC5BBC">
              <w:rPr>
                <w:rFonts w:ascii="Times New Roman" w:hAnsi="Times New Roman" w:cs="Times New Roman"/>
                <w:color w:val="000000"/>
                <w:sz w:val="24"/>
                <w:szCs w:val="24"/>
              </w:rPr>
              <w:t xml:space="preserve">Bu Yasanın 4’üncü maddesinin (3)’üncü ve (4)’üncü fıkraları kapsamında çalışmakta olanlar için ise bu fıkralar kapsamda çalıştıkları sürelere ilişkin işten duruş tarihine kadar olan sigorta primlerinin tümünün ödenmiş olması koşulu </w:t>
            </w:r>
            <w:proofErr w:type="gramStart"/>
            <w:r w:rsidRPr="00BC5BBC">
              <w:rPr>
                <w:rFonts w:ascii="Times New Roman" w:hAnsi="Times New Roman" w:cs="Times New Roman"/>
                <w:color w:val="000000"/>
                <w:sz w:val="24"/>
                <w:szCs w:val="24"/>
              </w:rPr>
              <w:t>ile,</w:t>
            </w:r>
            <w:proofErr w:type="gramEnd"/>
          </w:p>
        </w:tc>
      </w:tr>
      <w:tr w:rsidR="00BB795A" w:rsidRPr="00BC5BBC" w:rsidTr="005500C2">
        <w:trPr>
          <w:gridAfter w:val="1"/>
          <w:wAfter w:w="63" w:type="dxa"/>
          <w:trHeight w:val="258"/>
          <w:jc w:val="center"/>
        </w:trPr>
        <w:tc>
          <w:tcPr>
            <w:tcW w:w="1611" w:type="dxa"/>
            <w:gridSpan w:val="2"/>
          </w:tcPr>
          <w:p w:rsidR="00BB795A" w:rsidRPr="00BC5BBC" w:rsidRDefault="00BB795A" w:rsidP="00BC5BBC">
            <w:pPr>
              <w:spacing w:after="0" w:line="240" w:lineRule="auto"/>
              <w:rPr>
                <w:rFonts w:ascii="Times New Roman" w:eastAsia="Times New Roman" w:hAnsi="Times New Roman" w:cs="Times New Roman"/>
                <w:color w:val="000000"/>
                <w:sz w:val="24"/>
                <w:szCs w:val="24"/>
              </w:rPr>
            </w:pPr>
          </w:p>
        </w:tc>
        <w:tc>
          <w:tcPr>
            <w:tcW w:w="477" w:type="dxa"/>
            <w:gridSpan w:val="2"/>
          </w:tcPr>
          <w:p w:rsidR="00BB795A" w:rsidRDefault="00BB795A" w:rsidP="00BC5BBC">
            <w:pPr>
              <w:spacing w:after="0" w:line="240" w:lineRule="auto"/>
              <w:jc w:val="both"/>
              <w:rPr>
                <w:rFonts w:ascii="Times New Roman" w:hAnsi="Times New Roman" w:cs="Times New Roman"/>
                <w:sz w:val="24"/>
                <w:szCs w:val="24"/>
              </w:rPr>
            </w:pPr>
          </w:p>
        </w:tc>
        <w:tc>
          <w:tcPr>
            <w:tcW w:w="1154" w:type="dxa"/>
            <w:gridSpan w:val="5"/>
          </w:tcPr>
          <w:p w:rsidR="00BB795A" w:rsidRDefault="00BB795A" w:rsidP="00BC5BBC">
            <w:pPr>
              <w:spacing w:after="0" w:line="240" w:lineRule="auto"/>
              <w:jc w:val="both"/>
              <w:rPr>
                <w:rFonts w:ascii="Times New Roman" w:eastAsia="Times New Roman" w:hAnsi="Times New Roman" w:cs="Times New Roman"/>
                <w:color w:val="000000"/>
                <w:sz w:val="24"/>
                <w:szCs w:val="24"/>
                <w:lang w:eastAsia="tr-TR"/>
              </w:rPr>
            </w:pPr>
          </w:p>
        </w:tc>
        <w:tc>
          <w:tcPr>
            <w:tcW w:w="561" w:type="dxa"/>
            <w:gridSpan w:val="3"/>
          </w:tcPr>
          <w:p w:rsidR="00BB795A" w:rsidRPr="00FF4E1D" w:rsidRDefault="00BB795A" w:rsidP="00196E52">
            <w:pPr>
              <w:spacing w:after="0" w:line="240" w:lineRule="auto"/>
              <w:jc w:val="both"/>
              <w:rPr>
                <w:rFonts w:ascii="Times New Roman" w:eastAsia="Times New Roman" w:hAnsi="Times New Roman" w:cs="Times New Roman"/>
                <w:color w:val="000000"/>
                <w:sz w:val="24"/>
                <w:szCs w:val="24"/>
              </w:rPr>
            </w:pPr>
          </w:p>
        </w:tc>
        <w:tc>
          <w:tcPr>
            <w:tcW w:w="5866" w:type="dxa"/>
            <w:gridSpan w:val="8"/>
          </w:tcPr>
          <w:p w:rsidR="00BB795A" w:rsidRPr="00FF4E1D" w:rsidRDefault="00BB795A" w:rsidP="00D64E83">
            <w:pPr>
              <w:spacing w:after="0" w:line="240" w:lineRule="auto"/>
              <w:jc w:val="both"/>
              <w:rPr>
                <w:rFonts w:ascii="Times New Roman" w:hAnsi="Times New Roman" w:cs="Times New Roman"/>
                <w:color w:val="000000"/>
                <w:sz w:val="24"/>
                <w:szCs w:val="24"/>
              </w:rPr>
            </w:pPr>
            <w:r w:rsidRPr="00FF4E1D">
              <w:rPr>
                <w:rFonts w:ascii="Times New Roman" w:hAnsi="Times New Roman" w:cs="Times New Roman"/>
                <w:color w:val="000000"/>
                <w:sz w:val="24"/>
                <w:szCs w:val="24"/>
              </w:rPr>
              <w:t>Bu Yasanın 62B maddesi kurallarına göre yeniden hesaplanır ve bu aylık, ödenmiş olan son aylıktan fazla ise, saptanan yeni aylık ü</w:t>
            </w:r>
            <w:r w:rsidR="005500C2">
              <w:rPr>
                <w:rFonts w:ascii="Times New Roman" w:hAnsi="Times New Roman" w:cs="Times New Roman"/>
                <w:color w:val="000000"/>
                <w:sz w:val="24"/>
                <w:szCs w:val="24"/>
              </w:rPr>
              <w:t>zerinden ödenmeye devam edilir.</w:t>
            </w:r>
          </w:p>
        </w:tc>
      </w:tr>
      <w:tr w:rsidR="00FB7B50" w:rsidRPr="00BC5BBC" w:rsidTr="005500C2">
        <w:trPr>
          <w:gridAfter w:val="1"/>
          <w:wAfter w:w="63" w:type="dxa"/>
          <w:trHeight w:val="258"/>
          <w:jc w:val="center"/>
        </w:trPr>
        <w:tc>
          <w:tcPr>
            <w:tcW w:w="1611" w:type="dxa"/>
            <w:gridSpan w:val="2"/>
          </w:tcPr>
          <w:p w:rsidR="00FB7B50" w:rsidRPr="00BC5BBC" w:rsidRDefault="00FB7B50" w:rsidP="00BC5BBC">
            <w:pPr>
              <w:spacing w:after="0" w:line="240" w:lineRule="auto"/>
              <w:rPr>
                <w:rFonts w:ascii="Times New Roman" w:eastAsia="Times New Roman" w:hAnsi="Times New Roman" w:cs="Times New Roman"/>
                <w:color w:val="000000"/>
                <w:sz w:val="24"/>
                <w:szCs w:val="24"/>
              </w:rPr>
            </w:pPr>
          </w:p>
        </w:tc>
        <w:tc>
          <w:tcPr>
            <w:tcW w:w="477" w:type="dxa"/>
            <w:gridSpan w:val="2"/>
          </w:tcPr>
          <w:p w:rsidR="00FB7B50" w:rsidRDefault="00FB7B50" w:rsidP="00BC5BBC">
            <w:pPr>
              <w:spacing w:after="0" w:line="240" w:lineRule="auto"/>
              <w:jc w:val="both"/>
              <w:rPr>
                <w:rFonts w:ascii="Times New Roman" w:hAnsi="Times New Roman" w:cs="Times New Roman"/>
                <w:sz w:val="24"/>
                <w:szCs w:val="24"/>
              </w:rPr>
            </w:pPr>
          </w:p>
        </w:tc>
        <w:tc>
          <w:tcPr>
            <w:tcW w:w="1154" w:type="dxa"/>
            <w:gridSpan w:val="5"/>
          </w:tcPr>
          <w:p w:rsidR="00FB7B50" w:rsidRDefault="00FB7B50" w:rsidP="00BC5BBC">
            <w:pPr>
              <w:spacing w:after="0" w:line="240" w:lineRule="auto"/>
              <w:jc w:val="both"/>
              <w:rPr>
                <w:rFonts w:ascii="Times New Roman" w:eastAsia="Times New Roman" w:hAnsi="Times New Roman" w:cs="Times New Roman"/>
                <w:color w:val="000000"/>
                <w:sz w:val="24"/>
                <w:szCs w:val="24"/>
                <w:lang w:eastAsia="tr-TR"/>
              </w:rPr>
            </w:pPr>
          </w:p>
        </w:tc>
        <w:tc>
          <w:tcPr>
            <w:tcW w:w="561" w:type="dxa"/>
            <w:gridSpan w:val="3"/>
          </w:tcPr>
          <w:p w:rsidR="00FB7B50" w:rsidRDefault="00FB7B50" w:rsidP="00196E5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866" w:type="dxa"/>
            <w:gridSpan w:val="8"/>
          </w:tcPr>
          <w:p w:rsidR="00FB7B50" w:rsidRPr="00C45930" w:rsidRDefault="00FB7B50" w:rsidP="00FB7B50">
            <w:pPr>
              <w:spacing w:after="0" w:line="240" w:lineRule="auto"/>
              <w:jc w:val="both"/>
              <w:rPr>
                <w:rFonts w:ascii="Times New Roman" w:hAnsi="Times New Roman" w:cs="Times New Roman"/>
                <w:color w:val="000000"/>
                <w:sz w:val="24"/>
                <w:szCs w:val="24"/>
              </w:rPr>
            </w:pPr>
            <w:r w:rsidRPr="00C45930">
              <w:rPr>
                <w:rFonts w:ascii="Times New Roman" w:hAnsi="Times New Roman" w:cs="Times New Roman"/>
                <w:color w:val="000000"/>
                <w:sz w:val="24"/>
                <w:szCs w:val="24"/>
              </w:rPr>
              <w:t>Bu Yasanın 4’üncü maddesinin (1)’inci veya (2)’</w:t>
            </w:r>
            <w:proofErr w:type="spellStart"/>
            <w:r w:rsidRPr="00C45930">
              <w:rPr>
                <w:rFonts w:ascii="Times New Roman" w:hAnsi="Times New Roman" w:cs="Times New Roman"/>
                <w:color w:val="000000"/>
                <w:sz w:val="24"/>
                <w:szCs w:val="24"/>
              </w:rPr>
              <w:t>nci</w:t>
            </w:r>
            <w:proofErr w:type="spellEnd"/>
            <w:r w:rsidRPr="00C45930">
              <w:rPr>
                <w:rFonts w:ascii="Times New Roman" w:hAnsi="Times New Roman" w:cs="Times New Roman"/>
                <w:color w:val="000000"/>
                <w:sz w:val="24"/>
                <w:szCs w:val="24"/>
              </w:rPr>
              <w:t xml:space="preserve"> fıkraları kapsamında çalışan sigortalıların bu Yasada yazılı İş Kazaları ile Meslek Hastalıkları, Hastalık, Analık, </w:t>
            </w:r>
            <w:proofErr w:type="spellStart"/>
            <w:r w:rsidRPr="00C45930">
              <w:rPr>
                <w:rFonts w:ascii="Times New Roman" w:hAnsi="Times New Roman" w:cs="Times New Roman"/>
                <w:color w:val="000000"/>
                <w:sz w:val="24"/>
                <w:szCs w:val="24"/>
              </w:rPr>
              <w:t>Malüllük</w:t>
            </w:r>
            <w:proofErr w:type="spellEnd"/>
            <w:r w:rsidRPr="00C45930">
              <w:rPr>
                <w:rFonts w:ascii="Times New Roman" w:hAnsi="Times New Roman" w:cs="Times New Roman"/>
                <w:color w:val="000000"/>
                <w:sz w:val="24"/>
                <w:szCs w:val="24"/>
              </w:rPr>
              <w:t>, Yaşlılık ve Ölüm Sigortaları hak ve mükellefiyetleri devam eder.</w:t>
            </w:r>
          </w:p>
          <w:p w:rsidR="00FB7B50" w:rsidRPr="00BB795A" w:rsidRDefault="00FB7B50" w:rsidP="00FB7B50">
            <w:pPr>
              <w:spacing w:after="0" w:line="240" w:lineRule="auto"/>
              <w:jc w:val="both"/>
              <w:rPr>
                <w:rFonts w:ascii="Times New Roman" w:hAnsi="Times New Roman" w:cs="Times New Roman"/>
                <w:b/>
                <w:color w:val="000000"/>
                <w:sz w:val="24"/>
                <w:szCs w:val="24"/>
              </w:rPr>
            </w:pPr>
            <w:r w:rsidRPr="00C45930">
              <w:rPr>
                <w:rFonts w:ascii="Times New Roman" w:hAnsi="Times New Roman" w:cs="Times New Roman"/>
                <w:color w:val="000000"/>
                <w:sz w:val="24"/>
                <w:szCs w:val="24"/>
              </w:rPr>
              <w:t xml:space="preserve">     Ancak, yaşlılık aylığı almakta iken bu Yasanın 4’üncü maddesinin (1)’inci veya (2)’</w:t>
            </w:r>
            <w:proofErr w:type="spellStart"/>
            <w:r w:rsidRPr="00C45930">
              <w:rPr>
                <w:rFonts w:ascii="Times New Roman" w:hAnsi="Times New Roman" w:cs="Times New Roman"/>
                <w:color w:val="000000"/>
                <w:sz w:val="24"/>
                <w:szCs w:val="24"/>
              </w:rPr>
              <w:t>nci</w:t>
            </w:r>
            <w:proofErr w:type="spellEnd"/>
            <w:r w:rsidRPr="00C45930">
              <w:rPr>
                <w:rFonts w:ascii="Times New Roman" w:hAnsi="Times New Roman" w:cs="Times New Roman"/>
                <w:color w:val="000000"/>
                <w:sz w:val="24"/>
                <w:szCs w:val="24"/>
              </w:rPr>
              <w:t xml:space="preserve"> fıkraları kapsamında çalışanlar için </w:t>
            </w:r>
            <w:r w:rsidRPr="00C45930">
              <w:rPr>
                <w:rFonts w:ascii="Times New Roman" w:hAnsi="Times New Roman" w:cs="Times New Roman"/>
                <w:sz w:val="24"/>
                <w:szCs w:val="24"/>
              </w:rPr>
              <w:t xml:space="preserve">prime esas kazançlarının % 16 </w:t>
            </w:r>
            <w:proofErr w:type="gramStart"/>
            <w:r w:rsidRPr="00C45930">
              <w:rPr>
                <w:rFonts w:ascii="Times New Roman" w:hAnsi="Times New Roman" w:cs="Times New Roman"/>
                <w:sz w:val="24"/>
                <w:szCs w:val="24"/>
              </w:rPr>
              <w:t xml:space="preserve">oranındaki  </w:t>
            </w:r>
            <w:proofErr w:type="spellStart"/>
            <w:r w:rsidRPr="00C45930">
              <w:rPr>
                <w:rFonts w:ascii="Times New Roman" w:hAnsi="Times New Roman" w:cs="Times New Roman"/>
                <w:sz w:val="24"/>
                <w:szCs w:val="24"/>
              </w:rPr>
              <w:t>Malüllük</w:t>
            </w:r>
            <w:proofErr w:type="spellEnd"/>
            <w:proofErr w:type="gramEnd"/>
            <w:r w:rsidRPr="00C45930">
              <w:rPr>
                <w:rFonts w:ascii="Times New Roman" w:hAnsi="Times New Roman" w:cs="Times New Roman"/>
                <w:sz w:val="24"/>
                <w:szCs w:val="24"/>
              </w:rPr>
              <w:t>, Yaşlılık ve Ölüm Sigortaları  priminin % 6 oranındaki hisse miktarını sigortalı, % 10 oranındaki hisse miktarını işveren öder.</w:t>
            </w:r>
          </w:p>
        </w:tc>
      </w:tr>
      <w:tr w:rsidR="00FB7B50" w:rsidRPr="00BC5BBC" w:rsidTr="005500C2">
        <w:trPr>
          <w:gridAfter w:val="1"/>
          <w:wAfter w:w="63" w:type="dxa"/>
          <w:trHeight w:val="258"/>
          <w:jc w:val="center"/>
        </w:trPr>
        <w:tc>
          <w:tcPr>
            <w:tcW w:w="1611" w:type="dxa"/>
            <w:gridSpan w:val="2"/>
          </w:tcPr>
          <w:p w:rsidR="00FB7B50" w:rsidRPr="00BC5BBC" w:rsidRDefault="00FB7B50" w:rsidP="00BC5BBC">
            <w:pPr>
              <w:spacing w:after="0" w:line="240" w:lineRule="auto"/>
              <w:rPr>
                <w:rFonts w:ascii="Times New Roman" w:eastAsia="Times New Roman" w:hAnsi="Times New Roman" w:cs="Times New Roman"/>
                <w:color w:val="000000"/>
                <w:sz w:val="24"/>
                <w:szCs w:val="24"/>
              </w:rPr>
            </w:pPr>
          </w:p>
        </w:tc>
        <w:tc>
          <w:tcPr>
            <w:tcW w:w="477" w:type="dxa"/>
            <w:gridSpan w:val="2"/>
          </w:tcPr>
          <w:p w:rsidR="00FB7B50" w:rsidRDefault="00FB7B50" w:rsidP="00BC5BBC">
            <w:pPr>
              <w:spacing w:after="0" w:line="240" w:lineRule="auto"/>
              <w:jc w:val="both"/>
              <w:rPr>
                <w:rFonts w:ascii="Times New Roman" w:hAnsi="Times New Roman" w:cs="Times New Roman"/>
                <w:sz w:val="24"/>
                <w:szCs w:val="24"/>
              </w:rPr>
            </w:pPr>
          </w:p>
        </w:tc>
        <w:tc>
          <w:tcPr>
            <w:tcW w:w="1154" w:type="dxa"/>
            <w:gridSpan w:val="5"/>
          </w:tcPr>
          <w:p w:rsidR="00FB7B50" w:rsidRDefault="00FB7B50" w:rsidP="00BC5BBC">
            <w:pPr>
              <w:spacing w:after="0" w:line="240" w:lineRule="auto"/>
              <w:jc w:val="both"/>
              <w:rPr>
                <w:rFonts w:ascii="Times New Roman" w:eastAsia="Times New Roman" w:hAnsi="Times New Roman" w:cs="Times New Roman"/>
                <w:color w:val="000000"/>
                <w:sz w:val="24"/>
                <w:szCs w:val="24"/>
                <w:lang w:eastAsia="tr-TR"/>
              </w:rPr>
            </w:pPr>
          </w:p>
        </w:tc>
        <w:tc>
          <w:tcPr>
            <w:tcW w:w="561" w:type="dxa"/>
            <w:gridSpan w:val="3"/>
          </w:tcPr>
          <w:p w:rsidR="00FB7B50" w:rsidRDefault="00FB7B50" w:rsidP="00196E5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866" w:type="dxa"/>
            <w:gridSpan w:val="8"/>
          </w:tcPr>
          <w:p w:rsidR="00FB7B50" w:rsidRDefault="00FB7B50" w:rsidP="00FB7B50">
            <w:pPr>
              <w:spacing w:after="0" w:line="240" w:lineRule="auto"/>
              <w:jc w:val="both"/>
              <w:rPr>
                <w:rFonts w:ascii="Times New Roman" w:hAnsi="Times New Roman" w:cs="Times New Roman"/>
                <w:color w:val="000000"/>
                <w:sz w:val="24"/>
                <w:szCs w:val="24"/>
              </w:rPr>
            </w:pPr>
            <w:r w:rsidRPr="00C45930">
              <w:rPr>
                <w:rFonts w:ascii="Times New Roman" w:hAnsi="Times New Roman" w:cs="Times New Roman"/>
                <w:color w:val="000000"/>
                <w:sz w:val="24"/>
                <w:szCs w:val="24"/>
              </w:rPr>
              <w:t xml:space="preserve">Bu Yasanın 4’üncü maddesinin (3)’üncü veya (4)’üncü fıkraları kapsamında çalışıp yaşlılık aylığı alan sigortalıların 65 </w:t>
            </w:r>
            <w:r>
              <w:rPr>
                <w:rFonts w:ascii="Times New Roman" w:hAnsi="Times New Roman" w:cs="Times New Roman"/>
                <w:color w:val="000000"/>
                <w:sz w:val="24"/>
                <w:szCs w:val="24"/>
              </w:rPr>
              <w:t xml:space="preserve">(altmış beş) </w:t>
            </w:r>
            <w:r w:rsidRPr="00C45930">
              <w:rPr>
                <w:rFonts w:ascii="Times New Roman" w:hAnsi="Times New Roman" w:cs="Times New Roman"/>
                <w:color w:val="000000"/>
                <w:sz w:val="24"/>
                <w:szCs w:val="24"/>
              </w:rPr>
              <w:t xml:space="preserve">yaşını doldurmuş olmaları halinde prim ödeme yükümlülüğü kendi tercihlerine bağlıdır. Prim ödemeye devam etmeyi tercih edenlerin, bu Yasada yazılı İş Kazaları ile Meslek Hastalıkları, Hastalık, Analık, </w:t>
            </w:r>
            <w:proofErr w:type="spellStart"/>
            <w:r w:rsidRPr="00C45930">
              <w:rPr>
                <w:rFonts w:ascii="Times New Roman" w:hAnsi="Times New Roman" w:cs="Times New Roman"/>
                <w:color w:val="000000"/>
                <w:sz w:val="24"/>
                <w:szCs w:val="24"/>
              </w:rPr>
              <w:t>Malüllük</w:t>
            </w:r>
            <w:proofErr w:type="spellEnd"/>
            <w:r w:rsidRPr="00C45930">
              <w:rPr>
                <w:rFonts w:ascii="Times New Roman" w:hAnsi="Times New Roman" w:cs="Times New Roman"/>
                <w:color w:val="000000"/>
                <w:sz w:val="24"/>
                <w:szCs w:val="24"/>
              </w:rPr>
              <w:t xml:space="preserve">, Yaşlılık ve Ölüm Sigortaları hak ve mükellefiyetleri devam eder. </w:t>
            </w:r>
          </w:p>
          <w:p w:rsidR="00FB7B50" w:rsidRDefault="00FB7B50" w:rsidP="00FB7B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5930">
              <w:rPr>
                <w:rFonts w:ascii="Times New Roman" w:hAnsi="Times New Roman" w:cs="Times New Roman"/>
                <w:color w:val="000000"/>
                <w:sz w:val="24"/>
                <w:szCs w:val="24"/>
              </w:rPr>
              <w:t>Ancak</w:t>
            </w:r>
            <w:r>
              <w:rPr>
                <w:rFonts w:ascii="Times New Roman" w:hAnsi="Times New Roman" w:cs="Times New Roman"/>
                <w:color w:val="000000"/>
                <w:sz w:val="24"/>
                <w:szCs w:val="24"/>
              </w:rPr>
              <w:t>,</w:t>
            </w:r>
            <w:r w:rsidRPr="00C45930">
              <w:rPr>
                <w:rFonts w:ascii="Times New Roman" w:hAnsi="Times New Roman" w:cs="Times New Roman"/>
                <w:color w:val="000000"/>
                <w:sz w:val="24"/>
                <w:szCs w:val="24"/>
              </w:rPr>
              <w:t xml:space="preserve"> </w:t>
            </w:r>
            <w:proofErr w:type="spellStart"/>
            <w:r w:rsidRPr="00C45930">
              <w:rPr>
                <w:rFonts w:ascii="Times New Roman" w:hAnsi="Times New Roman" w:cs="Times New Roman"/>
                <w:color w:val="000000"/>
                <w:sz w:val="24"/>
                <w:szCs w:val="24"/>
              </w:rPr>
              <w:t>Malüllük</w:t>
            </w:r>
            <w:proofErr w:type="spellEnd"/>
            <w:r w:rsidRPr="00C45930">
              <w:rPr>
                <w:rFonts w:ascii="Times New Roman" w:hAnsi="Times New Roman" w:cs="Times New Roman"/>
                <w:color w:val="000000"/>
                <w:sz w:val="24"/>
                <w:szCs w:val="24"/>
              </w:rPr>
              <w:t>, Yaşlılık ve Ölüm Sigortaları primlerinin tümünü sigortalı öder.”</w:t>
            </w:r>
          </w:p>
          <w:p w:rsidR="00623A58" w:rsidRPr="00BB795A" w:rsidRDefault="00623A58" w:rsidP="00FB7B50">
            <w:pPr>
              <w:spacing w:after="0" w:line="240" w:lineRule="auto"/>
              <w:jc w:val="both"/>
              <w:rPr>
                <w:rFonts w:ascii="Times New Roman" w:hAnsi="Times New Roman" w:cs="Times New Roman"/>
                <w:b/>
                <w:color w:val="000000"/>
                <w:sz w:val="24"/>
                <w:szCs w:val="24"/>
              </w:rPr>
            </w:pPr>
          </w:p>
        </w:tc>
      </w:tr>
      <w:tr w:rsidR="00773941" w:rsidRPr="00BC5BBC" w:rsidTr="005500C2">
        <w:tblPrEx>
          <w:tblCellMar>
            <w:left w:w="108" w:type="dxa"/>
            <w:right w:w="108" w:type="dxa"/>
          </w:tblCellMar>
          <w:tblLook w:val="01E0" w:firstRow="1" w:lastRow="1" w:firstColumn="1" w:lastColumn="1" w:noHBand="0" w:noVBand="0"/>
        </w:tblPrEx>
        <w:trPr>
          <w:gridBefore w:val="1"/>
          <w:wBefore w:w="41" w:type="dxa"/>
          <w:trHeight w:val="566"/>
          <w:jc w:val="center"/>
        </w:trPr>
        <w:tc>
          <w:tcPr>
            <w:tcW w:w="1576" w:type="dxa"/>
            <w:gridSpan w:val="2"/>
            <w:vMerge w:val="restart"/>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bookmarkStart w:id="1" w:name="_Hlk484763498" w:colFirst="1" w:colLast="14"/>
            <w:r w:rsidRPr="00BC5BBC">
              <w:rPr>
                <w:rFonts w:ascii="Times New Roman" w:eastAsia="Times New Roman" w:hAnsi="Times New Roman" w:cs="Times New Roman"/>
                <w:color w:val="000000"/>
                <w:sz w:val="24"/>
                <w:szCs w:val="24"/>
              </w:rPr>
              <w:t>Esas Yasanın 69’uncu Maddesinin Değiştirilmesi</w:t>
            </w:r>
          </w:p>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p>
        </w:tc>
        <w:tc>
          <w:tcPr>
            <w:tcW w:w="520" w:type="dxa"/>
            <w:gridSpan w:val="2"/>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9. </w:t>
            </w:r>
          </w:p>
        </w:tc>
        <w:tc>
          <w:tcPr>
            <w:tcW w:w="600" w:type="dxa"/>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(1)</w:t>
            </w:r>
          </w:p>
        </w:tc>
        <w:tc>
          <w:tcPr>
            <w:tcW w:w="6995" w:type="dxa"/>
            <w:gridSpan w:val="15"/>
            <w:hideMark/>
          </w:tcPr>
          <w:p w:rsidR="00773941" w:rsidRDefault="00773941"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Esas Yasa, 69’uncu maddesinin (1)’inci fıkrası kaldırılmak ve yerine aşağıdaki yeni (1)’inci fıkra konmak suretiyle değiştirilir:</w:t>
            </w:r>
          </w:p>
          <w:p w:rsidR="00A94492" w:rsidRPr="00BC5BBC" w:rsidRDefault="00A94492" w:rsidP="00BC5BBC">
            <w:pPr>
              <w:spacing w:after="0" w:line="240" w:lineRule="auto"/>
              <w:jc w:val="both"/>
              <w:rPr>
                <w:rFonts w:ascii="Times New Roman" w:eastAsia="Times New Roman" w:hAnsi="Times New Roman" w:cs="Times New Roman"/>
                <w:color w:val="000000"/>
                <w:sz w:val="24"/>
                <w:szCs w:val="24"/>
              </w:rPr>
            </w:pPr>
          </w:p>
        </w:tc>
      </w:tr>
      <w:tr w:rsidR="00773941" w:rsidRPr="00BC5BBC" w:rsidTr="005500C2">
        <w:tblPrEx>
          <w:tblCellMar>
            <w:left w:w="108" w:type="dxa"/>
            <w:right w:w="108" w:type="dxa"/>
          </w:tblCellMar>
          <w:tblLook w:val="01E0" w:firstRow="1" w:lastRow="1" w:firstColumn="1" w:lastColumn="1" w:noHBand="0" w:noVBand="0"/>
        </w:tblPrEx>
        <w:trPr>
          <w:gridBefore w:val="1"/>
          <w:wBefore w:w="41" w:type="dxa"/>
          <w:trHeight w:val="630"/>
          <w:jc w:val="center"/>
        </w:trPr>
        <w:tc>
          <w:tcPr>
            <w:tcW w:w="1576" w:type="dxa"/>
            <w:gridSpan w:val="2"/>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520" w:type="dxa"/>
            <w:gridSpan w:val="2"/>
            <w:vMerge w:val="restart"/>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p>
        </w:tc>
        <w:tc>
          <w:tcPr>
            <w:tcW w:w="600" w:type="dxa"/>
            <w:vMerge w:val="restart"/>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p>
        </w:tc>
        <w:tc>
          <w:tcPr>
            <w:tcW w:w="750" w:type="dxa"/>
            <w:gridSpan w:val="4"/>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“(1)</w:t>
            </w:r>
          </w:p>
        </w:tc>
        <w:tc>
          <w:tcPr>
            <w:tcW w:w="6245" w:type="dxa"/>
            <w:gridSpan w:val="11"/>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Ölen sigortalının bu Yasanın 68’inci maddesi kuralları uyarınca tespit edilecek aylığının:  </w:t>
            </w:r>
          </w:p>
        </w:tc>
      </w:tr>
      <w:tr w:rsidR="00773941" w:rsidRPr="00BC5BBC" w:rsidTr="005500C2">
        <w:tblPrEx>
          <w:tblCellMar>
            <w:left w:w="108" w:type="dxa"/>
            <w:right w:w="108" w:type="dxa"/>
          </w:tblCellMar>
          <w:tblLook w:val="01E0" w:firstRow="1" w:lastRow="1" w:firstColumn="1" w:lastColumn="1" w:noHBand="0" w:noVBand="0"/>
        </w:tblPrEx>
        <w:trPr>
          <w:gridBefore w:val="1"/>
          <w:wBefore w:w="41" w:type="dxa"/>
          <w:trHeight w:val="546"/>
          <w:jc w:val="center"/>
        </w:trPr>
        <w:tc>
          <w:tcPr>
            <w:tcW w:w="1576" w:type="dxa"/>
            <w:gridSpan w:val="2"/>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gridSpan w:val="2"/>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750" w:type="dxa"/>
            <w:gridSpan w:val="4"/>
            <w:vMerge w:val="restart"/>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829" w:type="dxa"/>
            <w:gridSpan w:val="3"/>
            <w:vMerge w:val="restart"/>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(A)</w:t>
            </w:r>
          </w:p>
        </w:tc>
        <w:tc>
          <w:tcPr>
            <w:tcW w:w="535" w:type="dxa"/>
            <w:gridSpan w:val="3"/>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(a)  </w:t>
            </w:r>
          </w:p>
        </w:tc>
        <w:tc>
          <w:tcPr>
            <w:tcW w:w="4881" w:type="dxa"/>
            <w:gridSpan w:val="5"/>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Dul karısına %50</w:t>
            </w:r>
            <w:r w:rsidR="00A94492">
              <w:rPr>
                <w:rFonts w:ascii="Times New Roman" w:eastAsia="Times New Roman" w:hAnsi="Times New Roman" w:cs="Times New Roman"/>
                <w:color w:val="000000"/>
                <w:sz w:val="24"/>
                <w:szCs w:val="24"/>
                <w:lang w:eastAsia="tr-TR"/>
              </w:rPr>
              <w:t xml:space="preserve"> (yüzde elli)</w:t>
            </w:r>
            <w:r w:rsidRPr="00BC5BBC">
              <w:rPr>
                <w:rFonts w:ascii="Times New Roman" w:eastAsia="Times New Roman" w:hAnsi="Times New Roman" w:cs="Times New Roman"/>
                <w:color w:val="000000"/>
                <w:sz w:val="24"/>
                <w:szCs w:val="24"/>
                <w:lang w:eastAsia="tr-TR"/>
              </w:rPr>
              <w:t>’si; aylık alan çocuğu bulunmayan dul karısına üçte ikisi,</w:t>
            </w:r>
          </w:p>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         Dul kadın kocasından en az 30 </w:t>
            </w:r>
            <w:r w:rsidR="00C45930">
              <w:rPr>
                <w:rFonts w:ascii="Times New Roman" w:eastAsia="Times New Roman" w:hAnsi="Times New Roman" w:cs="Times New Roman"/>
                <w:color w:val="000000"/>
                <w:sz w:val="24"/>
                <w:szCs w:val="24"/>
                <w:lang w:eastAsia="tr-TR"/>
              </w:rPr>
              <w:t xml:space="preserve">(otuz) </w:t>
            </w:r>
            <w:r w:rsidRPr="00BC5BBC">
              <w:rPr>
                <w:rFonts w:ascii="Times New Roman" w:eastAsia="Times New Roman" w:hAnsi="Times New Roman" w:cs="Times New Roman"/>
                <w:color w:val="000000"/>
                <w:sz w:val="24"/>
                <w:szCs w:val="24"/>
                <w:lang w:eastAsia="tr-TR"/>
              </w:rPr>
              <w:t>yaş daha küçük ise veya kocası ile yaşlılık aylığı bağlandıktan sonra evlenmişse %25</w:t>
            </w:r>
            <w:r w:rsidR="00A94492">
              <w:rPr>
                <w:rFonts w:ascii="Times New Roman" w:eastAsia="Times New Roman" w:hAnsi="Times New Roman" w:cs="Times New Roman"/>
                <w:color w:val="000000"/>
                <w:sz w:val="24"/>
                <w:szCs w:val="24"/>
                <w:lang w:eastAsia="tr-TR"/>
              </w:rPr>
              <w:t xml:space="preserve"> (yüzde </w:t>
            </w:r>
            <w:proofErr w:type="spellStart"/>
            <w:r w:rsidR="00A94492">
              <w:rPr>
                <w:rFonts w:ascii="Times New Roman" w:eastAsia="Times New Roman" w:hAnsi="Times New Roman" w:cs="Times New Roman"/>
                <w:color w:val="000000"/>
                <w:sz w:val="24"/>
                <w:szCs w:val="24"/>
                <w:lang w:eastAsia="tr-TR"/>
              </w:rPr>
              <w:t>yirmibeş</w:t>
            </w:r>
            <w:proofErr w:type="spellEnd"/>
            <w:r w:rsidR="001C783F">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oranında aylık bağlanır.</w:t>
            </w:r>
          </w:p>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ab/>
              <w:t xml:space="preserve">Ancak evlenme akdi ölüm tarihinden en az 10 </w:t>
            </w:r>
            <w:r w:rsidR="00C45930">
              <w:rPr>
                <w:rFonts w:ascii="Times New Roman" w:eastAsia="Times New Roman" w:hAnsi="Times New Roman" w:cs="Times New Roman"/>
                <w:color w:val="000000"/>
                <w:sz w:val="24"/>
                <w:szCs w:val="24"/>
                <w:lang w:eastAsia="tr-TR"/>
              </w:rPr>
              <w:t xml:space="preserve">(on) </w:t>
            </w:r>
            <w:r w:rsidRPr="00BC5BBC">
              <w:rPr>
                <w:rFonts w:ascii="Times New Roman" w:eastAsia="Times New Roman" w:hAnsi="Times New Roman" w:cs="Times New Roman"/>
                <w:color w:val="000000"/>
                <w:sz w:val="24"/>
                <w:szCs w:val="24"/>
                <w:lang w:eastAsia="tr-TR"/>
              </w:rPr>
              <w:t>yıl önce yapılmış veya çocukları olmuş ise bu indirim yapılmaz. Bu kurallar, 1 Şubat 2012 tarihinden önce bu Yasaya göre dulluk aylığı bağlanmış olup, halen almakta olan dul kadınlar hakkında uygulanmaz.</w:t>
            </w:r>
          </w:p>
        </w:tc>
      </w:tr>
      <w:tr w:rsidR="00773941" w:rsidRPr="00BC5BBC" w:rsidTr="005500C2">
        <w:tblPrEx>
          <w:tblCellMar>
            <w:left w:w="108" w:type="dxa"/>
            <w:right w:w="108" w:type="dxa"/>
          </w:tblCellMar>
          <w:tblLook w:val="01E0" w:firstRow="1" w:lastRow="1" w:firstColumn="1" w:lastColumn="1" w:noHBand="0" w:noVBand="0"/>
        </w:tblPrEx>
        <w:trPr>
          <w:gridBefore w:val="1"/>
          <w:wBefore w:w="41" w:type="dxa"/>
          <w:trHeight w:val="1733"/>
          <w:jc w:val="center"/>
        </w:trPr>
        <w:tc>
          <w:tcPr>
            <w:tcW w:w="1576" w:type="dxa"/>
            <w:gridSpan w:val="2"/>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gridSpan w:val="2"/>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gridSpan w:val="4"/>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lang w:eastAsia="tr-TR"/>
              </w:rPr>
            </w:pPr>
          </w:p>
        </w:tc>
        <w:tc>
          <w:tcPr>
            <w:tcW w:w="0" w:type="auto"/>
            <w:gridSpan w:val="3"/>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lang w:eastAsia="tr-TR"/>
              </w:rPr>
            </w:pPr>
          </w:p>
        </w:tc>
        <w:tc>
          <w:tcPr>
            <w:tcW w:w="535" w:type="dxa"/>
            <w:gridSpan w:val="3"/>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(b)</w:t>
            </w:r>
          </w:p>
        </w:tc>
        <w:tc>
          <w:tcPr>
            <w:tcW w:w="4881" w:type="dxa"/>
            <w:gridSpan w:val="5"/>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Sigortalı kadının ölümü tarihinde çalışamayacak durumda malul veya 60 </w:t>
            </w:r>
            <w:r w:rsidR="00C45930">
              <w:rPr>
                <w:rFonts w:ascii="Times New Roman" w:eastAsia="Times New Roman" w:hAnsi="Times New Roman" w:cs="Times New Roman"/>
                <w:color w:val="000000"/>
                <w:sz w:val="24"/>
                <w:szCs w:val="24"/>
                <w:lang w:eastAsia="tr-TR"/>
              </w:rPr>
              <w:t xml:space="preserve">(altmış) </w:t>
            </w:r>
            <w:r w:rsidRPr="00BC5BBC">
              <w:rPr>
                <w:rFonts w:ascii="Times New Roman" w:eastAsia="Times New Roman" w:hAnsi="Times New Roman" w:cs="Times New Roman"/>
                <w:color w:val="000000"/>
                <w:sz w:val="24"/>
                <w:szCs w:val="24"/>
                <w:lang w:eastAsia="tr-TR"/>
              </w:rPr>
              <w:t>yaşını doldurmuş olan ve geçiminin sigortalı tarafından sağlandığı belgelenen kocasına %50</w:t>
            </w:r>
            <w:r w:rsidR="001C783F">
              <w:rPr>
                <w:rFonts w:ascii="Times New Roman" w:eastAsia="Times New Roman" w:hAnsi="Times New Roman" w:cs="Times New Roman"/>
                <w:color w:val="000000"/>
                <w:sz w:val="24"/>
                <w:szCs w:val="24"/>
                <w:lang w:eastAsia="tr-TR"/>
              </w:rPr>
              <w:t xml:space="preserve"> (yüzde elli)</w:t>
            </w:r>
            <w:r w:rsidRPr="00BC5BBC">
              <w:rPr>
                <w:rFonts w:ascii="Times New Roman" w:eastAsia="Times New Roman" w:hAnsi="Times New Roman" w:cs="Times New Roman"/>
                <w:color w:val="000000"/>
                <w:sz w:val="24"/>
                <w:szCs w:val="24"/>
                <w:lang w:eastAsia="tr-TR"/>
              </w:rPr>
              <w:t>’si; aylık alan çocuğu bulunmayan aynı durumdaki kocaya üçte ikisi oranında aylık bağlanır.</w:t>
            </w:r>
          </w:p>
        </w:tc>
      </w:tr>
    </w:tbl>
    <w:p w:rsidR="005500C2" w:rsidRDefault="005500C2">
      <w:r>
        <w:br w:type="page"/>
      </w:r>
    </w:p>
    <w:tbl>
      <w:tblPr>
        <w:tblW w:w="9691" w:type="dxa"/>
        <w:jc w:val="center"/>
        <w:tblInd w:w="238" w:type="dxa"/>
        <w:tblLook w:val="01E0" w:firstRow="1" w:lastRow="1" w:firstColumn="1" w:lastColumn="1" w:noHBand="0" w:noVBand="0"/>
      </w:tblPr>
      <w:tblGrid>
        <w:gridCol w:w="1576"/>
        <w:gridCol w:w="520"/>
        <w:gridCol w:w="600"/>
        <w:gridCol w:w="239"/>
        <w:gridCol w:w="897"/>
        <w:gridCol w:w="579"/>
        <w:gridCol w:w="912"/>
        <w:gridCol w:w="4368"/>
      </w:tblGrid>
      <w:tr w:rsidR="00196E52" w:rsidRPr="00BC5BBC" w:rsidTr="005500C2">
        <w:trPr>
          <w:trHeight w:val="770"/>
          <w:jc w:val="center"/>
        </w:trPr>
        <w:tc>
          <w:tcPr>
            <w:tcW w:w="1576" w:type="dxa"/>
            <w:vMerge w:val="restart"/>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rPr>
            </w:pPr>
          </w:p>
        </w:tc>
        <w:tc>
          <w:tcPr>
            <w:tcW w:w="0" w:type="auto"/>
            <w:vMerge w:val="restart"/>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rPr>
            </w:pPr>
          </w:p>
        </w:tc>
        <w:tc>
          <w:tcPr>
            <w:tcW w:w="0" w:type="auto"/>
            <w:vMerge w:val="restart"/>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rPr>
            </w:pPr>
          </w:p>
        </w:tc>
        <w:tc>
          <w:tcPr>
            <w:tcW w:w="0" w:type="auto"/>
            <w:vMerge w:val="restart"/>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lang w:eastAsia="tr-TR"/>
              </w:rPr>
            </w:pPr>
          </w:p>
        </w:tc>
        <w:tc>
          <w:tcPr>
            <w:tcW w:w="829" w:type="dxa"/>
            <w:hideMark/>
          </w:tcPr>
          <w:p w:rsidR="00196E52" w:rsidRPr="00BC5BBC" w:rsidRDefault="00196E52" w:rsidP="004F7F8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p>
        </w:tc>
        <w:tc>
          <w:tcPr>
            <w:tcW w:w="535" w:type="dxa"/>
            <w:hideMark/>
          </w:tcPr>
          <w:p w:rsidR="00196E52" w:rsidRPr="00BC5BBC" w:rsidRDefault="00196E52"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(a)</w:t>
            </w:r>
          </w:p>
        </w:tc>
        <w:tc>
          <w:tcPr>
            <w:tcW w:w="4881" w:type="dxa"/>
            <w:gridSpan w:val="2"/>
            <w:hideMark/>
          </w:tcPr>
          <w:p w:rsidR="00196E52" w:rsidRPr="00BC5BBC" w:rsidRDefault="00196E52" w:rsidP="001C783F">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Herhangi bir </w:t>
            </w:r>
            <w:r w:rsidR="001C783F">
              <w:rPr>
                <w:rFonts w:ascii="Times New Roman" w:eastAsia="Times New Roman" w:hAnsi="Times New Roman" w:cs="Times New Roman"/>
                <w:color w:val="000000"/>
                <w:sz w:val="24"/>
                <w:szCs w:val="24"/>
                <w:lang w:eastAsia="tr-TR"/>
              </w:rPr>
              <w:t>y</w:t>
            </w:r>
            <w:r w:rsidRPr="00BC5BBC">
              <w:rPr>
                <w:rFonts w:ascii="Times New Roman" w:eastAsia="Times New Roman" w:hAnsi="Times New Roman" w:cs="Times New Roman"/>
                <w:color w:val="000000"/>
                <w:sz w:val="24"/>
                <w:szCs w:val="24"/>
                <w:lang w:eastAsia="tr-TR"/>
              </w:rPr>
              <w:t xml:space="preserve">asaya tabi olarak çalışmayan veya herhangi bir </w:t>
            </w:r>
            <w:r w:rsidR="001C783F">
              <w:rPr>
                <w:rFonts w:ascii="Times New Roman" w:eastAsia="Times New Roman" w:hAnsi="Times New Roman" w:cs="Times New Roman"/>
                <w:color w:val="000000"/>
                <w:sz w:val="24"/>
                <w:szCs w:val="24"/>
                <w:lang w:eastAsia="tr-TR"/>
              </w:rPr>
              <w:t>y</w:t>
            </w:r>
            <w:r w:rsidRPr="00BC5BBC">
              <w:rPr>
                <w:rFonts w:ascii="Times New Roman" w:eastAsia="Times New Roman" w:hAnsi="Times New Roman" w:cs="Times New Roman"/>
                <w:color w:val="000000"/>
                <w:sz w:val="24"/>
                <w:szCs w:val="24"/>
                <w:lang w:eastAsia="tr-TR"/>
              </w:rPr>
              <w:t>asa altında aylık veya gelir almayan veya evli olmayan çocuklardan:</w:t>
            </w:r>
          </w:p>
        </w:tc>
      </w:tr>
      <w:tr w:rsidR="00196E52" w:rsidRPr="00BC5BBC" w:rsidTr="005500C2">
        <w:trPr>
          <w:trHeight w:val="770"/>
          <w:jc w:val="center"/>
        </w:trPr>
        <w:tc>
          <w:tcPr>
            <w:tcW w:w="1576" w:type="dxa"/>
            <w:vMerge/>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196E52" w:rsidRPr="00BC5BBC" w:rsidRDefault="00196E52" w:rsidP="00BC5BBC">
            <w:pPr>
              <w:spacing w:after="0" w:line="240" w:lineRule="auto"/>
              <w:rPr>
                <w:rFonts w:ascii="Times New Roman" w:eastAsia="Times New Roman" w:hAnsi="Times New Roman" w:cs="Times New Roman"/>
                <w:color w:val="000000"/>
                <w:sz w:val="24"/>
                <w:szCs w:val="24"/>
                <w:lang w:eastAsia="tr-TR"/>
              </w:rPr>
            </w:pPr>
          </w:p>
        </w:tc>
        <w:tc>
          <w:tcPr>
            <w:tcW w:w="829" w:type="dxa"/>
          </w:tcPr>
          <w:p w:rsidR="00196E52" w:rsidRPr="00BC5BBC" w:rsidRDefault="00196E52" w:rsidP="00196E52">
            <w:pPr>
              <w:spacing w:after="0" w:line="240" w:lineRule="auto"/>
              <w:jc w:val="both"/>
              <w:rPr>
                <w:rFonts w:ascii="Times New Roman" w:eastAsia="Times New Roman" w:hAnsi="Times New Roman" w:cs="Times New Roman"/>
                <w:color w:val="000000"/>
                <w:sz w:val="24"/>
                <w:szCs w:val="24"/>
                <w:lang w:eastAsia="tr-TR"/>
              </w:rPr>
            </w:pPr>
          </w:p>
        </w:tc>
        <w:tc>
          <w:tcPr>
            <w:tcW w:w="535" w:type="dxa"/>
          </w:tcPr>
          <w:p w:rsidR="00196E52" w:rsidRPr="00BC5BBC" w:rsidRDefault="00196E52" w:rsidP="00BC5BBC">
            <w:pPr>
              <w:spacing w:after="0" w:line="240" w:lineRule="auto"/>
              <w:jc w:val="both"/>
              <w:rPr>
                <w:rFonts w:ascii="Times New Roman" w:eastAsia="Times New Roman" w:hAnsi="Times New Roman" w:cs="Times New Roman"/>
                <w:color w:val="000000"/>
                <w:sz w:val="24"/>
                <w:szCs w:val="24"/>
                <w:lang w:eastAsia="tr-TR"/>
              </w:rPr>
            </w:pPr>
          </w:p>
        </w:tc>
        <w:tc>
          <w:tcPr>
            <w:tcW w:w="843" w:type="dxa"/>
            <w:hideMark/>
          </w:tcPr>
          <w:p w:rsidR="00196E52" w:rsidRPr="00BC5BBC" w:rsidRDefault="00196E52"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(i)</w:t>
            </w:r>
          </w:p>
        </w:tc>
        <w:tc>
          <w:tcPr>
            <w:tcW w:w="4038" w:type="dxa"/>
            <w:hideMark/>
          </w:tcPr>
          <w:p w:rsidR="00443715" w:rsidRPr="00BC5BBC" w:rsidRDefault="00196E52" w:rsidP="005F002E">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 (o</w:t>
            </w:r>
            <w:r w:rsidRPr="00BC5BBC">
              <w:rPr>
                <w:rFonts w:ascii="Times New Roman" w:eastAsia="Times New Roman" w:hAnsi="Times New Roman" w:cs="Times New Roman"/>
                <w:color w:val="000000"/>
                <w:sz w:val="24"/>
                <w:szCs w:val="24"/>
                <w:lang w:eastAsia="tr-TR"/>
              </w:rPr>
              <w:t>n sekiz</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yaşını, orta öğrenim yapması halinde </w:t>
            </w:r>
            <w:r>
              <w:rPr>
                <w:rFonts w:ascii="Times New Roman" w:eastAsia="Times New Roman" w:hAnsi="Times New Roman" w:cs="Times New Roman"/>
                <w:color w:val="000000"/>
                <w:sz w:val="24"/>
                <w:szCs w:val="24"/>
                <w:lang w:eastAsia="tr-TR"/>
              </w:rPr>
              <w:t>20 (</w:t>
            </w:r>
            <w:r w:rsidRPr="00BC5BBC">
              <w:rPr>
                <w:rFonts w:ascii="Times New Roman" w:eastAsia="Times New Roman" w:hAnsi="Times New Roman" w:cs="Times New Roman"/>
                <w:color w:val="000000"/>
                <w:sz w:val="24"/>
                <w:szCs w:val="24"/>
                <w:lang w:eastAsia="tr-TR"/>
              </w:rPr>
              <w:t>yirmi</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yaşını, </w:t>
            </w:r>
            <w:proofErr w:type="gramStart"/>
            <w:r w:rsidRPr="00BC5BBC">
              <w:rPr>
                <w:rFonts w:ascii="Times New Roman" w:eastAsia="Times New Roman" w:hAnsi="Times New Roman" w:cs="Times New Roman"/>
                <w:color w:val="000000"/>
                <w:sz w:val="24"/>
                <w:szCs w:val="24"/>
                <w:lang w:eastAsia="tr-TR"/>
              </w:rPr>
              <w:t>yüksek öğrenim</w:t>
            </w:r>
            <w:proofErr w:type="gramEnd"/>
            <w:r w:rsidRPr="00BC5BBC">
              <w:rPr>
                <w:rFonts w:ascii="Times New Roman" w:eastAsia="Times New Roman" w:hAnsi="Times New Roman" w:cs="Times New Roman"/>
                <w:color w:val="000000"/>
                <w:sz w:val="24"/>
                <w:szCs w:val="24"/>
                <w:lang w:eastAsia="tr-TR"/>
              </w:rPr>
              <w:t xml:space="preserve"> yapması halinde </w:t>
            </w:r>
            <w:r>
              <w:rPr>
                <w:rFonts w:ascii="Times New Roman" w:eastAsia="Times New Roman" w:hAnsi="Times New Roman" w:cs="Times New Roman"/>
                <w:color w:val="000000"/>
                <w:sz w:val="24"/>
                <w:szCs w:val="24"/>
                <w:lang w:eastAsia="tr-TR"/>
              </w:rPr>
              <w:t>27 (</w:t>
            </w:r>
            <w:r w:rsidRPr="00BC5BBC">
              <w:rPr>
                <w:rFonts w:ascii="Times New Roman" w:eastAsia="Times New Roman" w:hAnsi="Times New Roman" w:cs="Times New Roman"/>
                <w:color w:val="000000"/>
                <w:sz w:val="24"/>
                <w:szCs w:val="24"/>
                <w:lang w:eastAsia="tr-TR"/>
              </w:rPr>
              <w:t>yirmi yedi</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yaşını doldurmayan çocukların her birine %25 (yüzde yirmi beş)’i, Bakanlıkça uygun görülecek yetkili sağlık kuruluşlarının vereceği Sağlık </w:t>
            </w:r>
            <w:r w:rsidR="001C783F">
              <w:rPr>
                <w:rFonts w:ascii="Times New Roman" w:eastAsia="Times New Roman" w:hAnsi="Times New Roman" w:cs="Times New Roman"/>
                <w:color w:val="000000"/>
                <w:sz w:val="24"/>
                <w:szCs w:val="24"/>
                <w:lang w:eastAsia="tr-TR"/>
              </w:rPr>
              <w:t>K</w:t>
            </w:r>
            <w:r w:rsidRPr="00BC5BBC">
              <w:rPr>
                <w:rFonts w:ascii="Times New Roman" w:eastAsia="Times New Roman" w:hAnsi="Times New Roman" w:cs="Times New Roman"/>
                <w:color w:val="000000"/>
                <w:sz w:val="24"/>
                <w:szCs w:val="24"/>
                <w:lang w:eastAsia="tr-TR"/>
              </w:rPr>
              <w:t xml:space="preserve">urulu raporu ile çalışamayacak durumda malul olduğu saptananlara evli olup olmadığına bakılmaksızın  %25 (yirmi beş)’i;  </w:t>
            </w:r>
          </w:p>
        </w:tc>
      </w:tr>
      <w:tr w:rsidR="00773941" w:rsidRPr="00BC5BBC" w:rsidTr="005500C2">
        <w:trPr>
          <w:trHeight w:val="770"/>
          <w:jc w:val="center"/>
        </w:trPr>
        <w:tc>
          <w:tcPr>
            <w:tcW w:w="1576" w:type="dxa"/>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lang w:eastAsia="tr-TR"/>
              </w:rPr>
            </w:pPr>
          </w:p>
        </w:tc>
        <w:tc>
          <w:tcPr>
            <w:tcW w:w="829" w:type="dxa"/>
            <w:vAlign w:val="center"/>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535" w:type="dxa"/>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843" w:type="dxa"/>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(ii)</w:t>
            </w:r>
          </w:p>
        </w:tc>
        <w:tc>
          <w:tcPr>
            <w:tcW w:w="4038" w:type="dxa"/>
            <w:hideMark/>
          </w:tcPr>
          <w:p w:rsidR="005F002E" w:rsidRPr="00BC5BBC" w:rsidRDefault="00773941" w:rsidP="005500C2">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Yukarıdaki (i) alt bendinde belirtilen</w:t>
            </w:r>
            <w:r w:rsidR="004E272C" w:rsidRPr="00BC5BBC">
              <w:rPr>
                <w:rFonts w:ascii="Times New Roman" w:eastAsia="Times New Roman" w:hAnsi="Times New Roman" w:cs="Times New Roman"/>
                <w:color w:val="000000"/>
                <w:sz w:val="24"/>
                <w:szCs w:val="24"/>
                <w:lang w:eastAsia="tr-TR"/>
              </w:rPr>
              <w:t xml:space="preserve"> </w:t>
            </w:r>
            <w:r w:rsidR="004E272C" w:rsidRPr="00C45930">
              <w:rPr>
                <w:rFonts w:ascii="Times New Roman" w:eastAsia="Times New Roman" w:hAnsi="Times New Roman" w:cs="Times New Roman"/>
                <w:sz w:val="24"/>
                <w:szCs w:val="24"/>
                <w:lang w:eastAsia="tr-TR"/>
              </w:rPr>
              <w:t>çocuklardan</w:t>
            </w:r>
            <w:r w:rsidRPr="00BC5BBC">
              <w:rPr>
                <w:rFonts w:ascii="Times New Roman" w:eastAsia="Times New Roman" w:hAnsi="Times New Roman" w:cs="Times New Roman"/>
                <w:color w:val="000000"/>
                <w:sz w:val="24"/>
                <w:szCs w:val="24"/>
                <w:lang w:eastAsia="tr-TR"/>
              </w:rPr>
              <w:t xml:space="preserve"> ana ve babaları arasında evlilik bağlantısı bulunmayan veya sigortalının ölümü tarihinde evlilik bağlantısı bulunmakla beraber, anaları sonradan evlenenlerin her birine %50 (yüzde elli)’</w:t>
            </w:r>
            <w:proofErr w:type="gramStart"/>
            <w:r w:rsidRPr="00BC5BBC">
              <w:rPr>
                <w:rFonts w:ascii="Times New Roman" w:eastAsia="Times New Roman" w:hAnsi="Times New Roman" w:cs="Times New Roman"/>
                <w:color w:val="000000"/>
                <w:sz w:val="24"/>
                <w:szCs w:val="24"/>
                <w:lang w:eastAsia="tr-TR"/>
              </w:rPr>
              <w:t>si ;</w:t>
            </w:r>
            <w:proofErr w:type="gramEnd"/>
          </w:p>
        </w:tc>
      </w:tr>
      <w:tr w:rsidR="00773941" w:rsidRPr="00BC5BBC" w:rsidTr="005500C2">
        <w:trPr>
          <w:trHeight w:val="770"/>
          <w:jc w:val="center"/>
        </w:trPr>
        <w:tc>
          <w:tcPr>
            <w:tcW w:w="1576" w:type="dxa"/>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lang w:eastAsia="tr-TR"/>
              </w:rPr>
            </w:pPr>
          </w:p>
        </w:tc>
        <w:tc>
          <w:tcPr>
            <w:tcW w:w="829" w:type="dxa"/>
            <w:vAlign w:val="center"/>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535" w:type="dxa"/>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843" w:type="dxa"/>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(iii)</w:t>
            </w:r>
          </w:p>
        </w:tc>
        <w:tc>
          <w:tcPr>
            <w:tcW w:w="4038" w:type="dxa"/>
            <w:hideMark/>
          </w:tcPr>
          <w:p w:rsidR="00773941" w:rsidRPr="00BC5BBC" w:rsidRDefault="00773941" w:rsidP="001C783F">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Yukarıdaki (i) ve (ii) alt ben</w:t>
            </w:r>
            <w:r w:rsidR="001C783F">
              <w:rPr>
                <w:rFonts w:ascii="Times New Roman" w:eastAsia="Times New Roman" w:hAnsi="Times New Roman" w:cs="Times New Roman"/>
                <w:color w:val="000000"/>
                <w:sz w:val="24"/>
                <w:szCs w:val="24"/>
                <w:lang w:eastAsia="tr-TR"/>
              </w:rPr>
              <w:t>t</w:t>
            </w:r>
            <w:r w:rsidRPr="00BC5BBC">
              <w:rPr>
                <w:rFonts w:ascii="Times New Roman" w:eastAsia="Times New Roman" w:hAnsi="Times New Roman" w:cs="Times New Roman"/>
                <w:color w:val="000000"/>
                <w:sz w:val="24"/>
                <w:szCs w:val="24"/>
                <w:lang w:eastAsia="tr-TR"/>
              </w:rPr>
              <w:t>lerinde belirtilen sigortalının ölümü anında anasız ve babasız kalan veya  sonradan anasız ve babasız kalan çocuklara aylık veya gelir almama koşulu aranmaksızın %50 (yüzde elli)’</w:t>
            </w:r>
            <w:proofErr w:type="gramStart"/>
            <w:r w:rsidRPr="00BC5BBC">
              <w:rPr>
                <w:rFonts w:ascii="Times New Roman" w:eastAsia="Times New Roman" w:hAnsi="Times New Roman" w:cs="Times New Roman"/>
                <w:color w:val="000000"/>
                <w:sz w:val="24"/>
                <w:szCs w:val="24"/>
                <w:lang w:eastAsia="tr-TR"/>
              </w:rPr>
              <w:t>si ;</w:t>
            </w:r>
            <w:proofErr w:type="gramEnd"/>
          </w:p>
        </w:tc>
      </w:tr>
      <w:tr w:rsidR="00773941" w:rsidRPr="00BC5BBC" w:rsidTr="005500C2">
        <w:trPr>
          <w:trHeight w:val="365"/>
          <w:jc w:val="center"/>
        </w:trPr>
        <w:tc>
          <w:tcPr>
            <w:tcW w:w="1576" w:type="dxa"/>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lang w:eastAsia="tr-TR"/>
              </w:rPr>
            </w:pPr>
          </w:p>
        </w:tc>
        <w:tc>
          <w:tcPr>
            <w:tcW w:w="829" w:type="dxa"/>
            <w:vAlign w:val="center"/>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535" w:type="dxa"/>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4881" w:type="dxa"/>
            <w:gridSpan w:val="2"/>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roofErr w:type="gramStart"/>
            <w:r w:rsidRPr="00BC5BBC">
              <w:rPr>
                <w:rFonts w:ascii="Times New Roman" w:eastAsia="Times New Roman" w:hAnsi="Times New Roman" w:cs="Times New Roman"/>
                <w:color w:val="000000"/>
                <w:sz w:val="24"/>
                <w:szCs w:val="24"/>
                <w:lang w:eastAsia="tr-TR"/>
              </w:rPr>
              <w:t>oranında</w:t>
            </w:r>
            <w:proofErr w:type="gramEnd"/>
            <w:r w:rsidRPr="00BC5BBC">
              <w:rPr>
                <w:rFonts w:ascii="Times New Roman" w:eastAsia="Times New Roman" w:hAnsi="Times New Roman" w:cs="Times New Roman"/>
                <w:color w:val="000000"/>
                <w:sz w:val="24"/>
                <w:szCs w:val="24"/>
                <w:lang w:eastAsia="tr-TR"/>
              </w:rPr>
              <w:t xml:space="preserve"> aylık bağlanır.</w:t>
            </w:r>
          </w:p>
        </w:tc>
      </w:tr>
      <w:tr w:rsidR="00773941" w:rsidRPr="00BC5BBC" w:rsidTr="005500C2">
        <w:trPr>
          <w:trHeight w:val="365"/>
          <w:jc w:val="center"/>
        </w:trPr>
        <w:tc>
          <w:tcPr>
            <w:tcW w:w="1576" w:type="dxa"/>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lang w:eastAsia="tr-TR"/>
              </w:rPr>
            </w:pPr>
          </w:p>
        </w:tc>
        <w:tc>
          <w:tcPr>
            <w:tcW w:w="829" w:type="dxa"/>
            <w:vAlign w:val="center"/>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535" w:type="dxa"/>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(b)</w:t>
            </w:r>
          </w:p>
        </w:tc>
        <w:tc>
          <w:tcPr>
            <w:tcW w:w="4881" w:type="dxa"/>
            <w:gridSpan w:val="2"/>
            <w:hideMark/>
          </w:tcPr>
          <w:p w:rsidR="00773941" w:rsidRPr="00BC5BBC" w:rsidRDefault="00773941" w:rsidP="001C783F">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Yukarıdaki (</w:t>
            </w:r>
            <w:r w:rsidR="001C783F">
              <w:rPr>
                <w:rFonts w:ascii="Times New Roman" w:eastAsia="Times New Roman" w:hAnsi="Times New Roman" w:cs="Times New Roman"/>
                <w:color w:val="000000"/>
                <w:sz w:val="24"/>
                <w:szCs w:val="24"/>
                <w:lang w:eastAsia="tr-TR"/>
              </w:rPr>
              <w:t>i</w:t>
            </w:r>
            <w:r w:rsidRPr="00BC5BBC">
              <w:rPr>
                <w:rFonts w:ascii="Times New Roman" w:eastAsia="Times New Roman" w:hAnsi="Times New Roman" w:cs="Times New Roman"/>
                <w:color w:val="000000"/>
                <w:sz w:val="24"/>
                <w:szCs w:val="24"/>
                <w:lang w:eastAsia="tr-TR"/>
              </w:rPr>
              <w:t>)</w:t>
            </w:r>
            <w:r w:rsidR="001C783F">
              <w:rPr>
                <w:rFonts w:ascii="Times New Roman" w:eastAsia="Times New Roman" w:hAnsi="Times New Roman" w:cs="Times New Roman"/>
                <w:color w:val="000000"/>
                <w:sz w:val="24"/>
                <w:szCs w:val="24"/>
                <w:lang w:eastAsia="tr-TR"/>
              </w:rPr>
              <w:t>, (ii) ve (iii)</w:t>
            </w:r>
            <w:r w:rsidRPr="00BC5BBC">
              <w:rPr>
                <w:rFonts w:ascii="Times New Roman" w:eastAsia="Times New Roman" w:hAnsi="Times New Roman" w:cs="Times New Roman"/>
                <w:color w:val="000000"/>
                <w:sz w:val="24"/>
                <w:szCs w:val="24"/>
                <w:lang w:eastAsia="tr-TR"/>
              </w:rPr>
              <w:t xml:space="preserve"> ben</w:t>
            </w:r>
            <w:r w:rsidR="001C783F">
              <w:rPr>
                <w:rFonts w:ascii="Times New Roman" w:eastAsia="Times New Roman" w:hAnsi="Times New Roman" w:cs="Times New Roman"/>
                <w:color w:val="000000"/>
                <w:sz w:val="24"/>
                <w:szCs w:val="24"/>
                <w:lang w:eastAsia="tr-TR"/>
              </w:rPr>
              <w:t>tler</w:t>
            </w:r>
            <w:r w:rsidRPr="00BC5BBC">
              <w:rPr>
                <w:rFonts w:ascii="Times New Roman" w:eastAsia="Times New Roman" w:hAnsi="Times New Roman" w:cs="Times New Roman"/>
                <w:color w:val="000000"/>
                <w:sz w:val="24"/>
                <w:szCs w:val="24"/>
                <w:lang w:eastAsia="tr-TR"/>
              </w:rPr>
              <w:t xml:space="preserve">inde belirtilen koşulların herhangi birinin sonradan ortadan </w:t>
            </w:r>
            <w:r w:rsidR="00D31BE8">
              <w:rPr>
                <w:rFonts w:ascii="Times New Roman" w:eastAsia="Times New Roman" w:hAnsi="Times New Roman" w:cs="Times New Roman"/>
                <w:color w:val="000000"/>
                <w:sz w:val="24"/>
                <w:szCs w:val="24"/>
                <w:lang w:eastAsia="tr-TR"/>
              </w:rPr>
              <w:t>kalkması halinde bağlanan aylık</w:t>
            </w:r>
            <w:r w:rsidRPr="00BC5BBC">
              <w:rPr>
                <w:rFonts w:ascii="Times New Roman" w:eastAsia="Times New Roman" w:hAnsi="Times New Roman" w:cs="Times New Roman"/>
                <w:color w:val="000000"/>
                <w:sz w:val="24"/>
                <w:szCs w:val="24"/>
                <w:lang w:eastAsia="tr-TR"/>
              </w:rPr>
              <w:t xml:space="preserve"> kesilir. </w:t>
            </w:r>
            <w:r w:rsidR="00D31BE8">
              <w:rPr>
                <w:rFonts w:ascii="Times New Roman" w:eastAsia="Times New Roman" w:hAnsi="Times New Roman" w:cs="Times New Roman"/>
                <w:color w:val="000000"/>
                <w:sz w:val="24"/>
                <w:szCs w:val="24"/>
                <w:lang w:eastAsia="tr-TR"/>
              </w:rPr>
              <w:t>Aylığın k</w:t>
            </w:r>
            <w:r w:rsidRPr="00BC5BBC">
              <w:rPr>
                <w:rFonts w:ascii="Times New Roman" w:eastAsia="Times New Roman" w:hAnsi="Times New Roman" w:cs="Times New Roman"/>
                <w:color w:val="000000"/>
                <w:sz w:val="24"/>
                <w:szCs w:val="24"/>
                <w:lang w:eastAsia="tr-TR"/>
              </w:rPr>
              <w:t>esilme nedenlerinin ortadan kalkması halinde yukarı</w:t>
            </w:r>
            <w:r w:rsidR="00D31BE8">
              <w:rPr>
                <w:rFonts w:ascii="Times New Roman" w:eastAsia="Times New Roman" w:hAnsi="Times New Roman" w:cs="Times New Roman"/>
                <w:color w:val="000000"/>
                <w:sz w:val="24"/>
                <w:szCs w:val="24"/>
                <w:lang w:eastAsia="tr-TR"/>
              </w:rPr>
              <w:t>daki (a) alt bendine göre aylık</w:t>
            </w:r>
            <w:r w:rsidRPr="00BC5BBC">
              <w:rPr>
                <w:rFonts w:ascii="Times New Roman" w:eastAsia="Times New Roman" w:hAnsi="Times New Roman" w:cs="Times New Roman"/>
                <w:color w:val="000000"/>
                <w:sz w:val="24"/>
                <w:szCs w:val="24"/>
                <w:lang w:eastAsia="tr-TR"/>
              </w:rPr>
              <w:t xml:space="preserve"> yeniden ödenmeye devam edilir.</w:t>
            </w:r>
          </w:p>
        </w:tc>
      </w:tr>
      <w:tr w:rsidR="00773941" w:rsidRPr="00BC5BBC" w:rsidTr="005500C2">
        <w:trPr>
          <w:trHeight w:val="365"/>
          <w:jc w:val="center"/>
        </w:trPr>
        <w:tc>
          <w:tcPr>
            <w:tcW w:w="1576" w:type="dxa"/>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73941" w:rsidRPr="00BC5BBC" w:rsidRDefault="00773941" w:rsidP="00BC5BBC">
            <w:pPr>
              <w:spacing w:after="0" w:line="240" w:lineRule="auto"/>
              <w:rPr>
                <w:rFonts w:ascii="Times New Roman" w:eastAsia="Times New Roman" w:hAnsi="Times New Roman" w:cs="Times New Roman"/>
                <w:color w:val="000000"/>
                <w:sz w:val="24"/>
                <w:szCs w:val="24"/>
                <w:lang w:eastAsia="tr-TR"/>
              </w:rPr>
            </w:pPr>
          </w:p>
        </w:tc>
        <w:tc>
          <w:tcPr>
            <w:tcW w:w="829" w:type="dxa"/>
            <w:vAlign w:val="center"/>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p>
        </w:tc>
        <w:tc>
          <w:tcPr>
            <w:tcW w:w="535" w:type="dxa"/>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(c)</w:t>
            </w:r>
          </w:p>
        </w:tc>
        <w:tc>
          <w:tcPr>
            <w:tcW w:w="4881" w:type="dxa"/>
            <w:gridSpan w:val="2"/>
            <w:hideMark/>
          </w:tcPr>
          <w:p w:rsidR="00773941"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Evliliğin ölüm nedeniyle son bulması halinde, eşinden de aylık ve/veya gelir almaya hak kazanan çocuğa, sadece bu aylık ve/veya gelirlerden fazla olanı ödenir.</w:t>
            </w:r>
            <w:r w:rsidR="001C783F">
              <w:rPr>
                <w:rFonts w:ascii="Times New Roman" w:eastAsia="Times New Roman" w:hAnsi="Times New Roman" w:cs="Times New Roman"/>
                <w:color w:val="000000"/>
                <w:sz w:val="24"/>
                <w:szCs w:val="24"/>
                <w:lang w:eastAsia="tr-TR"/>
              </w:rPr>
              <w:t>”</w:t>
            </w:r>
          </w:p>
          <w:p w:rsidR="001C783F" w:rsidRPr="00BC5BBC" w:rsidRDefault="001C783F" w:rsidP="00BC5BBC">
            <w:pPr>
              <w:spacing w:after="0" w:line="240" w:lineRule="auto"/>
              <w:jc w:val="both"/>
              <w:rPr>
                <w:rFonts w:ascii="Times New Roman" w:eastAsia="Times New Roman" w:hAnsi="Times New Roman" w:cs="Times New Roman"/>
                <w:color w:val="000000"/>
                <w:sz w:val="24"/>
                <w:szCs w:val="24"/>
                <w:lang w:eastAsia="tr-TR"/>
              </w:rPr>
            </w:pPr>
          </w:p>
        </w:tc>
      </w:tr>
      <w:tr w:rsidR="00773941" w:rsidRPr="00BC5BBC" w:rsidTr="005500C2">
        <w:trPr>
          <w:trHeight w:val="151"/>
          <w:jc w:val="center"/>
        </w:trPr>
        <w:tc>
          <w:tcPr>
            <w:tcW w:w="1576" w:type="dxa"/>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p>
        </w:tc>
        <w:tc>
          <w:tcPr>
            <w:tcW w:w="520" w:type="dxa"/>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      </w:t>
            </w:r>
          </w:p>
        </w:tc>
        <w:tc>
          <w:tcPr>
            <w:tcW w:w="600" w:type="dxa"/>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(2)</w:t>
            </w:r>
          </w:p>
        </w:tc>
        <w:tc>
          <w:tcPr>
            <w:tcW w:w="6995" w:type="dxa"/>
            <w:gridSpan w:val="5"/>
            <w:hideMark/>
          </w:tcPr>
          <w:p w:rsidR="00773941" w:rsidRPr="00BC5BBC" w:rsidRDefault="00773941"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Esas Yasa, 69’uncu maddesinin (4)’üncü fıkrası kaldırılmak ve mevcut (5)’inci ve (6)’</w:t>
            </w:r>
            <w:proofErr w:type="spellStart"/>
            <w:r w:rsidRPr="00BC5BBC">
              <w:rPr>
                <w:rFonts w:ascii="Times New Roman" w:eastAsia="Times New Roman" w:hAnsi="Times New Roman" w:cs="Times New Roman"/>
                <w:color w:val="000000"/>
                <w:sz w:val="24"/>
                <w:szCs w:val="24"/>
                <w:lang w:eastAsia="tr-TR"/>
              </w:rPr>
              <w:t>ncı</w:t>
            </w:r>
            <w:proofErr w:type="spellEnd"/>
            <w:r w:rsidRPr="00BC5BBC">
              <w:rPr>
                <w:rFonts w:ascii="Times New Roman" w:eastAsia="Times New Roman" w:hAnsi="Times New Roman" w:cs="Times New Roman"/>
                <w:color w:val="000000"/>
                <w:sz w:val="24"/>
                <w:szCs w:val="24"/>
                <w:lang w:eastAsia="tr-TR"/>
              </w:rPr>
              <w:t xml:space="preserve"> fıkralar sırasıyla (4)’üncü ve (5)’inci fıkra olarak yeniden </w:t>
            </w:r>
            <w:proofErr w:type="spellStart"/>
            <w:r w:rsidRPr="00BC5BBC">
              <w:rPr>
                <w:rFonts w:ascii="Times New Roman" w:eastAsia="Times New Roman" w:hAnsi="Times New Roman" w:cs="Times New Roman"/>
                <w:color w:val="000000"/>
                <w:sz w:val="24"/>
                <w:szCs w:val="24"/>
                <w:lang w:eastAsia="tr-TR"/>
              </w:rPr>
              <w:t>sayıland</w:t>
            </w:r>
            <w:r w:rsidR="001C783F">
              <w:rPr>
                <w:rFonts w:ascii="Times New Roman" w:eastAsia="Times New Roman" w:hAnsi="Times New Roman" w:cs="Times New Roman"/>
                <w:color w:val="000000"/>
                <w:sz w:val="24"/>
                <w:szCs w:val="24"/>
                <w:lang w:eastAsia="tr-TR"/>
              </w:rPr>
              <w:t>ırılmak</w:t>
            </w:r>
            <w:proofErr w:type="spellEnd"/>
            <w:r w:rsidR="001C783F">
              <w:rPr>
                <w:rFonts w:ascii="Times New Roman" w:eastAsia="Times New Roman" w:hAnsi="Times New Roman" w:cs="Times New Roman"/>
                <w:color w:val="000000"/>
                <w:sz w:val="24"/>
                <w:szCs w:val="24"/>
                <w:lang w:eastAsia="tr-TR"/>
              </w:rPr>
              <w:t xml:space="preserve"> suretiyle değiştirilir.</w:t>
            </w:r>
          </w:p>
        </w:tc>
      </w:tr>
      <w:bookmarkEnd w:id="1"/>
    </w:tbl>
    <w:p w:rsidR="007B7487" w:rsidRPr="00BC5BBC" w:rsidRDefault="007B7487" w:rsidP="00BC5BBC">
      <w:pPr>
        <w:spacing w:after="0" w:line="240" w:lineRule="auto"/>
        <w:jc w:val="both"/>
        <w:rPr>
          <w:rFonts w:ascii="Times New Roman" w:eastAsia="Times New Roman" w:hAnsi="Times New Roman" w:cs="Times New Roman"/>
          <w:color w:val="000000"/>
          <w:sz w:val="24"/>
          <w:szCs w:val="24"/>
          <w:lang w:eastAsia="tr-TR"/>
        </w:rPr>
      </w:pPr>
    </w:p>
    <w:p w:rsidR="005500C2" w:rsidRDefault="005500C2">
      <w:r>
        <w:br w:type="page"/>
      </w:r>
    </w:p>
    <w:tbl>
      <w:tblPr>
        <w:tblW w:w="9686" w:type="dxa"/>
        <w:jc w:val="center"/>
        <w:tblLook w:val="01E0" w:firstRow="1" w:lastRow="1" w:firstColumn="1" w:lastColumn="1" w:noHBand="0" w:noVBand="0"/>
      </w:tblPr>
      <w:tblGrid>
        <w:gridCol w:w="1860"/>
        <w:gridCol w:w="583"/>
        <w:gridCol w:w="810"/>
        <w:gridCol w:w="720"/>
        <w:gridCol w:w="5713"/>
      </w:tblGrid>
      <w:tr w:rsidR="007B7487" w:rsidRPr="00BC5BBC" w:rsidTr="00DE1D01">
        <w:trPr>
          <w:trHeight w:val="614"/>
          <w:jc w:val="center"/>
        </w:trPr>
        <w:tc>
          <w:tcPr>
            <w:tcW w:w="1860" w:type="dxa"/>
            <w:vMerge w:val="restart"/>
          </w:tcPr>
          <w:p w:rsidR="007B7487" w:rsidRPr="00BC5BBC" w:rsidRDefault="007B7487" w:rsidP="001C783F">
            <w:pPr>
              <w:spacing w:after="0" w:line="240" w:lineRule="auto"/>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lastRenderedPageBreak/>
              <w:t>Esas Yasanın 84’üncü Maddesinin Değiştirilmesi</w:t>
            </w: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tc>
        <w:tc>
          <w:tcPr>
            <w:tcW w:w="7826" w:type="dxa"/>
            <w:gridSpan w:val="4"/>
            <w:hideMark/>
          </w:tcPr>
          <w:p w:rsidR="007B7487"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10. Esas Yasa, 84’üncü maddesinin (2)’</w:t>
            </w:r>
            <w:proofErr w:type="spellStart"/>
            <w:r w:rsidRPr="00BC5BBC">
              <w:rPr>
                <w:rFonts w:ascii="Times New Roman" w:eastAsia="Times New Roman" w:hAnsi="Times New Roman" w:cs="Times New Roman"/>
                <w:color w:val="000000"/>
                <w:sz w:val="24"/>
                <w:szCs w:val="24"/>
              </w:rPr>
              <w:t>nci</w:t>
            </w:r>
            <w:proofErr w:type="spellEnd"/>
            <w:r w:rsidRPr="00BC5BBC">
              <w:rPr>
                <w:rFonts w:ascii="Times New Roman" w:eastAsia="Times New Roman" w:hAnsi="Times New Roman" w:cs="Times New Roman"/>
                <w:color w:val="000000"/>
                <w:sz w:val="24"/>
                <w:szCs w:val="24"/>
              </w:rPr>
              <w:t xml:space="preserve"> fıkrası kaldırılmak ve yerine aşağıdaki yeni (2)’</w:t>
            </w:r>
            <w:proofErr w:type="spellStart"/>
            <w:r w:rsidRPr="00BC5BBC">
              <w:rPr>
                <w:rFonts w:ascii="Times New Roman" w:eastAsia="Times New Roman" w:hAnsi="Times New Roman" w:cs="Times New Roman"/>
                <w:color w:val="000000"/>
                <w:sz w:val="24"/>
                <w:szCs w:val="24"/>
              </w:rPr>
              <w:t>nci</w:t>
            </w:r>
            <w:proofErr w:type="spellEnd"/>
            <w:r w:rsidRPr="00BC5BBC">
              <w:rPr>
                <w:rFonts w:ascii="Times New Roman" w:eastAsia="Times New Roman" w:hAnsi="Times New Roman" w:cs="Times New Roman"/>
                <w:color w:val="000000"/>
                <w:sz w:val="24"/>
                <w:szCs w:val="24"/>
              </w:rPr>
              <w:t xml:space="preserve"> fıkra konmak suretiyle değiştirilir:</w:t>
            </w:r>
          </w:p>
          <w:p w:rsidR="001C783F" w:rsidRPr="00BC5BBC" w:rsidRDefault="001C783F" w:rsidP="00BC5BBC">
            <w:pPr>
              <w:spacing w:after="0" w:line="240" w:lineRule="auto"/>
              <w:jc w:val="both"/>
              <w:rPr>
                <w:rFonts w:ascii="Times New Roman" w:eastAsia="Times New Roman" w:hAnsi="Times New Roman" w:cs="Times New Roman"/>
                <w:color w:val="000000"/>
                <w:sz w:val="24"/>
                <w:szCs w:val="24"/>
              </w:rPr>
            </w:pPr>
          </w:p>
        </w:tc>
      </w:tr>
      <w:tr w:rsidR="007B7487" w:rsidRPr="00BC5BBC" w:rsidTr="00DE1D01">
        <w:trPr>
          <w:trHeight w:val="575"/>
          <w:jc w:val="center"/>
        </w:trPr>
        <w:tc>
          <w:tcPr>
            <w:tcW w:w="1860"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583" w:type="dxa"/>
            <w:vMerge w:val="restart"/>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tc>
        <w:tc>
          <w:tcPr>
            <w:tcW w:w="810" w:type="dxa"/>
            <w:vMerge w:val="restart"/>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“(2)</w:t>
            </w:r>
          </w:p>
        </w:tc>
        <w:tc>
          <w:tcPr>
            <w:tcW w:w="6433" w:type="dxa"/>
            <w:gridSpan w:val="2"/>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bCs/>
                <w:color w:val="000000"/>
                <w:sz w:val="24"/>
                <w:szCs w:val="24"/>
                <w:lang w:eastAsia="tr-TR"/>
              </w:rPr>
              <w:t xml:space="preserve">Herhangi bir işyerinde işverenin iş sağlığı ve güvenliği önlemlerini almaması nedeniyle iş kazasının meydana geldiğinin </w:t>
            </w:r>
            <w:r w:rsidR="006F4F02" w:rsidRPr="00BC5BBC">
              <w:rPr>
                <w:rFonts w:ascii="Times New Roman" w:eastAsia="Times New Roman" w:hAnsi="Times New Roman" w:cs="Times New Roman"/>
                <w:bCs/>
                <w:color w:val="000000"/>
                <w:sz w:val="24"/>
                <w:szCs w:val="24"/>
                <w:lang w:eastAsia="tr-TR"/>
              </w:rPr>
              <w:t xml:space="preserve">Çalışma Dairesi müfettişince </w:t>
            </w:r>
            <w:proofErr w:type="gramStart"/>
            <w:r w:rsidR="006F4F02" w:rsidRPr="00BC5BBC">
              <w:rPr>
                <w:rFonts w:ascii="Times New Roman" w:eastAsia="Times New Roman" w:hAnsi="Times New Roman" w:cs="Times New Roman"/>
                <w:bCs/>
                <w:color w:val="000000"/>
                <w:sz w:val="24"/>
                <w:szCs w:val="24"/>
                <w:lang w:eastAsia="tr-TR"/>
              </w:rPr>
              <w:t>düzenlenen  rapor</w:t>
            </w:r>
            <w:proofErr w:type="gramEnd"/>
            <w:r w:rsidRPr="00BC5BBC">
              <w:rPr>
                <w:rFonts w:ascii="Times New Roman" w:eastAsia="Times New Roman" w:hAnsi="Times New Roman" w:cs="Times New Roman"/>
                <w:bCs/>
                <w:color w:val="000000"/>
                <w:sz w:val="24"/>
                <w:szCs w:val="24"/>
                <w:lang w:eastAsia="tr-TR"/>
              </w:rPr>
              <w:t xml:space="preserve"> ile saptanması ve bu iş kazasının:</w:t>
            </w:r>
          </w:p>
        </w:tc>
      </w:tr>
      <w:tr w:rsidR="007B7487" w:rsidRPr="00BC5BBC" w:rsidTr="00DE1D01">
        <w:trPr>
          <w:trHeight w:val="212"/>
          <w:jc w:val="center"/>
        </w:trPr>
        <w:tc>
          <w:tcPr>
            <w:tcW w:w="1860"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720" w:type="dxa"/>
            <w:hideMark/>
          </w:tcPr>
          <w:p w:rsidR="007B7487" w:rsidRPr="00BC5BBC" w:rsidRDefault="007B7487" w:rsidP="00BC5BBC">
            <w:pPr>
              <w:tabs>
                <w:tab w:val="center" w:pos="4536"/>
                <w:tab w:val="right" w:pos="9072"/>
              </w:tabs>
              <w:spacing w:after="0" w:line="240" w:lineRule="auto"/>
              <w:jc w:val="both"/>
              <w:rPr>
                <w:rFonts w:ascii="Times New Roman" w:eastAsia="Times New Roman" w:hAnsi="Times New Roman" w:cs="Times New Roman"/>
                <w:bCs/>
                <w:color w:val="000000"/>
                <w:sz w:val="24"/>
                <w:szCs w:val="24"/>
                <w:lang w:eastAsia="tr-TR"/>
              </w:rPr>
            </w:pPr>
            <w:r w:rsidRPr="00BC5BBC">
              <w:rPr>
                <w:rFonts w:ascii="Times New Roman" w:eastAsia="Times New Roman" w:hAnsi="Times New Roman" w:cs="Times New Roman"/>
                <w:bCs/>
                <w:color w:val="000000"/>
                <w:sz w:val="24"/>
                <w:szCs w:val="24"/>
                <w:lang w:eastAsia="tr-TR"/>
              </w:rPr>
              <w:t>(A)</w:t>
            </w:r>
          </w:p>
        </w:tc>
        <w:tc>
          <w:tcPr>
            <w:tcW w:w="5713" w:type="dxa"/>
            <w:hideMark/>
          </w:tcPr>
          <w:p w:rsidR="007B7487" w:rsidRPr="00BC5BBC" w:rsidRDefault="007B7487" w:rsidP="00BC5BBC">
            <w:pPr>
              <w:tabs>
                <w:tab w:val="center" w:pos="4536"/>
                <w:tab w:val="right" w:pos="9072"/>
              </w:tabs>
              <w:spacing w:after="0" w:line="240" w:lineRule="auto"/>
              <w:jc w:val="both"/>
              <w:rPr>
                <w:rFonts w:ascii="Times New Roman" w:eastAsia="Times New Roman" w:hAnsi="Times New Roman" w:cs="Times New Roman"/>
                <w:bCs/>
                <w:color w:val="000000"/>
                <w:sz w:val="24"/>
                <w:szCs w:val="24"/>
                <w:lang w:eastAsia="tr-TR"/>
              </w:rPr>
            </w:pPr>
            <w:r w:rsidRPr="00BC5BBC">
              <w:rPr>
                <w:rFonts w:ascii="Times New Roman" w:eastAsia="Times New Roman" w:hAnsi="Times New Roman" w:cs="Times New Roman"/>
                <w:bCs/>
                <w:color w:val="000000"/>
                <w:sz w:val="24"/>
                <w:szCs w:val="24"/>
                <w:lang w:eastAsia="tr-TR"/>
              </w:rPr>
              <w:t>Ölüm ile sonuçlanması halinde veya</w:t>
            </w:r>
          </w:p>
        </w:tc>
      </w:tr>
      <w:tr w:rsidR="007B7487" w:rsidRPr="00BC5BBC" w:rsidTr="00DE1D01">
        <w:trPr>
          <w:trHeight w:val="590"/>
          <w:jc w:val="center"/>
        </w:trPr>
        <w:tc>
          <w:tcPr>
            <w:tcW w:w="1860"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720" w:type="dxa"/>
            <w:hideMark/>
          </w:tcPr>
          <w:p w:rsidR="007B7487" w:rsidRPr="00BC5BBC" w:rsidRDefault="007B7487" w:rsidP="00BC5BBC">
            <w:pPr>
              <w:tabs>
                <w:tab w:val="center" w:pos="4536"/>
                <w:tab w:val="right" w:pos="9072"/>
              </w:tabs>
              <w:spacing w:after="0" w:line="240" w:lineRule="auto"/>
              <w:jc w:val="both"/>
              <w:rPr>
                <w:rFonts w:ascii="Times New Roman" w:eastAsia="Times New Roman" w:hAnsi="Times New Roman" w:cs="Times New Roman"/>
                <w:bCs/>
                <w:color w:val="000000"/>
                <w:sz w:val="24"/>
                <w:szCs w:val="24"/>
                <w:lang w:eastAsia="tr-TR"/>
              </w:rPr>
            </w:pPr>
            <w:r w:rsidRPr="00BC5BBC">
              <w:rPr>
                <w:rFonts w:ascii="Times New Roman" w:eastAsia="Times New Roman" w:hAnsi="Times New Roman" w:cs="Times New Roman"/>
                <w:bCs/>
                <w:color w:val="000000"/>
                <w:sz w:val="24"/>
                <w:szCs w:val="24"/>
                <w:lang w:eastAsia="tr-TR"/>
              </w:rPr>
              <w:t>(B)</w:t>
            </w:r>
          </w:p>
        </w:tc>
        <w:tc>
          <w:tcPr>
            <w:tcW w:w="5713" w:type="dxa"/>
            <w:hideMark/>
          </w:tcPr>
          <w:p w:rsidR="007B7487" w:rsidRPr="00BC5BBC" w:rsidRDefault="007B7487" w:rsidP="00BC5BBC">
            <w:pPr>
              <w:tabs>
                <w:tab w:val="center" w:pos="4536"/>
                <w:tab w:val="right" w:pos="9072"/>
              </w:tabs>
              <w:spacing w:after="0" w:line="240" w:lineRule="auto"/>
              <w:jc w:val="both"/>
              <w:rPr>
                <w:rFonts w:ascii="Times New Roman" w:eastAsia="Times New Roman" w:hAnsi="Times New Roman" w:cs="Times New Roman"/>
                <w:bCs/>
                <w:color w:val="000000"/>
                <w:sz w:val="24"/>
                <w:szCs w:val="24"/>
                <w:lang w:eastAsia="tr-TR"/>
              </w:rPr>
            </w:pPr>
            <w:r w:rsidRPr="00BC5BBC">
              <w:rPr>
                <w:rFonts w:ascii="Times New Roman" w:eastAsia="Times New Roman" w:hAnsi="Times New Roman" w:cs="Times New Roman"/>
                <w:bCs/>
                <w:color w:val="000000"/>
                <w:sz w:val="24"/>
                <w:szCs w:val="24"/>
                <w:lang w:eastAsia="tr-TR"/>
              </w:rPr>
              <w:t xml:space="preserve">Sürekli iş göremezlik geliri bağlanması ile sonuçlanması halinde, </w:t>
            </w:r>
          </w:p>
        </w:tc>
      </w:tr>
      <w:tr w:rsidR="007B7487" w:rsidRPr="00BC5BBC" w:rsidTr="000D7D8B">
        <w:trPr>
          <w:trHeight w:val="833"/>
          <w:jc w:val="center"/>
        </w:trPr>
        <w:tc>
          <w:tcPr>
            <w:tcW w:w="1860"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6433" w:type="dxa"/>
            <w:gridSpan w:val="2"/>
            <w:vAlign w:val="center"/>
            <w:hideMark/>
          </w:tcPr>
          <w:p w:rsidR="007B7487" w:rsidRPr="00BC5BBC" w:rsidRDefault="00D31BE8" w:rsidP="00BC5BBC">
            <w:pPr>
              <w:tabs>
                <w:tab w:val="center" w:pos="4536"/>
                <w:tab w:val="right" w:pos="9072"/>
              </w:tabs>
              <w:spacing w:after="0" w:line="240" w:lineRule="auto"/>
              <w:jc w:val="both"/>
              <w:rPr>
                <w:rFonts w:ascii="Times New Roman" w:eastAsia="Times New Roman" w:hAnsi="Times New Roman" w:cs="Times New Roman"/>
                <w:bCs/>
                <w:color w:val="000000"/>
                <w:sz w:val="24"/>
                <w:szCs w:val="24"/>
                <w:lang w:eastAsia="tr-TR"/>
              </w:rPr>
            </w:pPr>
            <w:proofErr w:type="gramStart"/>
            <w:r>
              <w:rPr>
                <w:rFonts w:ascii="Times New Roman" w:eastAsia="Times New Roman" w:hAnsi="Times New Roman" w:cs="Times New Roman"/>
                <w:bCs/>
                <w:color w:val="000000"/>
                <w:sz w:val="24"/>
                <w:szCs w:val="24"/>
                <w:lang w:eastAsia="tr-TR"/>
              </w:rPr>
              <w:t>i</w:t>
            </w:r>
            <w:r w:rsidR="007B7487" w:rsidRPr="00BC5BBC">
              <w:rPr>
                <w:rFonts w:ascii="Times New Roman" w:eastAsia="Times New Roman" w:hAnsi="Times New Roman" w:cs="Times New Roman"/>
                <w:bCs/>
                <w:color w:val="000000"/>
                <w:sz w:val="24"/>
                <w:szCs w:val="24"/>
                <w:lang w:eastAsia="tr-TR"/>
              </w:rPr>
              <w:t>lgili</w:t>
            </w:r>
            <w:proofErr w:type="gramEnd"/>
            <w:r w:rsidR="007B7487" w:rsidRPr="00BC5BBC">
              <w:rPr>
                <w:rFonts w:ascii="Times New Roman" w:eastAsia="Times New Roman" w:hAnsi="Times New Roman" w:cs="Times New Roman"/>
                <w:bCs/>
                <w:color w:val="000000"/>
                <w:sz w:val="24"/>
                <w:szCs w:val="24"/>
                <w:lang w:eastAsia="tr-TR"/>
              </w:rPr>
              <w:t xml:space="preserve"> işverenin iş kazasının meydana geldiği işyeri için, izleyen bir takvim yılı süresince iş kazası ve meslek hastalığı sigortası prim oranı 4 (dört) puan artırılarak tahsil edilir.”</w:t>
            </w:r>
          </w:p>
        </w:tc>
      </w:tr>
    </w:tbl>
    <w:p w:rsidR="00B87AB8" w:rsidRDefault="00B87AB8" w:rsidP="00BC5BBC">
      <w:pPr>
        <w:spacing w:after="0" w:line="240" w:lineRule="auto"/>
        <w:jc w:val="both"/>
        <w:rPr>
          <w:rFonts w:ascii="Times New Roman" w:eastAsia="Times New Roman" w:hAnsi="Times New Roman" w:cs="Times New Roman"/>
          <w:color w:val="000000"/>
          <w:sz w:val="24"/>
          <w:szCs w:val="24"/>
          <w:lang w:eastAsia="tr-TR"/>
        </w:rPr>
      </w:pPr>
    </w:p>
    <w:tbl>
      <w:tblPr>
        <w:tblW w:w="9621" w:type="dxa"/>
        <w:jc w:val="center"/>
        <w:tblLook w:val="01E0" w:firstRow="1" w:lastRow="1" w:firstColumn="1" w:lastColumn="1" w:noHBand="0" w:noVBand="0"/>
      </w:tblPr>
      <w:tblGrid>
        <w:gridCol w:w="1357"/>
        <w:gridCol w:w="534"/>
        <w:gridCol w:w="540"/>
        <w:gridCol w:w="1576"/>
        <w:gridCol w:w="5614"/>
      </w:tblGrid>
      <w:tr w:rsidR="001C783F" w:rsidRPr="00BC5BBC" w:rsidTr="001C783F">
        <w:trPr>
          <w:trHeight w:val="580"/>
          <w:jc w:val="center"/>
        </w:trPr>
        <w:tc>
          <w:tcPr>
            <w:tcW w:w="1357" w:type="dxa"/>
            <w:vMerge w:val="restart"/>
            <w:hideMark/>
          </w:tcPr>
          <w:p w:rsidR="001C783F" w:rsidRPr="00BC5BBC" w:rsidRDefault="001C783F"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Esas Yasaya Yeni 90A </w:t>
            </w:r>
          </w:p>
          <w:p w:rsidR="001C783F" w:rsidRPr="00BC5BBC" w:rsidRDefault="001C783F"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Maddesinin </w:t>
            </w:r>
            <w:r w:rsidRPr="00BC5BBC">
              <w:rPr>
                <w:rFonts w:ascii="Times New Roman" w:eastAsia="Times New Roman" w:hAnsi="Times New Roman" w:cs="Times New Roman"/>
                <w:sz w:val="24"/>
                <w:szCs w:val="24"/>
              </w:rPr>
              <w:t>E</w:t>
            </w:r>
            <w:r w:rsidRPr="00BC5BBC">
              <w:rPr>
                <w:rFonts w:ascii="Times New Roman" w:eastAsia="Times New Roman" w:hAnsi="Times New Roman" w:cs="Times New Roman"/>
                <w:color w:val="000000"/>
                <w:sz w:val="24"/>
                <w:szCs w:val="24"/>
              </w:rPr>
              <w:t>klenmesi</w:t>
            </w:r>
          </w:p>
        </w:tc>
        <w:tc>
          <w:tcPr>
            <w:tcW w:w="8264" w:type="dxa"/>
            <w:gridSpan w:val="4"/>
            <w:hideMark/>
          </w:tcPr>
          <w:p w:rsidR="001C783F" w:rsidRPr="00BC5BBC" w:rsidRDefault="001C783F" w:rsidP="001C783F">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11. </w:t>
            </w:r>
            <w:r w:rsidRPr="00D31BE8">
              <w:rPr>
                <w:rFonts w:ascii="Times New Roman" w:eastAsia="Times New Roman" w:hAnsi="Times New Roman" w:cs="Times New Roman"/>
                <w:color w:val="000000"/>
                <w:sz w:val="24"/>
                <w:szCs w:val="24"/>
              </w:rPr>
              <w:t>Esas Yasa, 90’ıncı maddesinden hemen sonra aşağıdaki yeni 90A maddesi eklenmek suretiyle değiştirilir:</w:t>
            </w:r>
          </w:p>
        </w:tc>
      </w:tr>
      <w:tr w:rsidR="00D31BE8" w:rsidRPr="00BC5BBC" w:rsidTr="001C783F">
        <w:trPr>
          <w:trHeight w:val="1022"/>
          <w:jc w:val="center"/>
        </w:trPr>
        <w:tc>
          <w:tcPr>
            <w:tcW w:w="0" w:type="auto"/>
            <w:vMerge/>
            <w:vAlign w:val="center"/>
            <w:hideMark/>
          </w:tcPr>
          <w:p w:rsidR="00D31BE8" w:rsidRPr="00BC5BBC" w:rsidRDefault="00D31BE8" w:rsidP="00BC5BBC">
            <w:pPr>
              <w:spacing w:after="0" w:line="240" w:lineRule="auto"/>
              <w:rPr>
                <w:rFonts w:ascii="Times New Roman" w:eastAsia="Times New Roman" w:hAnsi="Times New Roman" w:cs="Times New Roman"/>
                <w:color w:val="000000"/>
                <w:sz w:val="24"/>
                <w:szCs w:val="24"/>
              </w:rPr>
            </w:pPr>
          </w:p>
        </w:tc>
        <w:tc>
          <w:tcPr>
            <w:tcW w:w="534" w:type="dxa"/>
            <w:hideMark/>
          </w:tcPr>
          <w:p w:rsidR="00D31BE8" w:rsidRPr="00BC5BBC" w:rsidRDefault="00D31BE8" w:rsidP="00BC5BBC">
            <w:pPr>
              <w:spacing w:after="0" w:line="240" w:lineRule="auto"/>
              <w:rPr>
                <w:rFonts w:ascii="Times New Roman" w:hAnsi="Times New Roman" w:cs="Times New Roman"/>
                <w:sz w:val="24"/>
                <w:szCs w:val="24"/>
                <w:lang w:val="en-US"/>
              </w:rPr>
            </w:pPr>
          </w:p>
        </w:tc>
        <w:tc>
          <w:tcPr>
            <w:tcW w:w="540" w:type="dxa"/>
            <w:hideMark/>
          </w:tcPr>
          <w:p w:rsidR="00D31BE8" w:rsidRDefault="00D31BE8" w:rsidP="00BC5BBC">
            <w:pPr>
              <w:spacing w:after="0" w:line="240" w:lineRule="auto"/>
              <w:jc w:val="both"/>
              <w:rPr>
                <w:rFonts w:ascii="Times New Roman" w:eastAsia="Times New Roman" w:hAnsi="Times New Roman" w:cs="Times New Roman"/>
                <w:color w:val="000000"/>
                <w:sz w:val="24"/>
                <w:szCs w:val="24"/>
              </w:rPr>
            </w:pPr>
          </w:p>
        </w:tc>
        <w:tc>
          <w:tcPr>
            <w:tcW w:w="1576" w:type="dxa"/>
          </w:tcPr>
          <w:p w:rsidR="00D31BE8" w:rsidRPr="00BC5BBC" w:rsidRDefault="00D31BE8" w:rsidP="00BC5B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C5BBC">
              <w:rPr>
                <w:rFonts w:ascii="Times New Roman" w:eastAsia="Times New Roman" w:hAnsi="Times New Roman" w:cs="Times New Roman"/>
                <w:color w:val="000000"/>
                <w:sz w:val="24"/>
                <w:szCs w:val="24"/>
              </w:rPr>
              <w:t xml:space="preserve">“Direktörlerin                             </w:t>
            </w:r>
            <w:r>
              <w:rPr>
                <w:rFonts w:ascii="Times New Roman" w:eastAsia="Times New Roman" w:hAnsi="Times New Roman" w:cs="Times New Roman"/>
                <w:color w:val="000000"/>
                <w:sz w:val="24"/>
                <w:szCs w:val="24"/>
              </w:rPr>
              <w:t xml:space="preserve">           </w:t>
            </w:r>
            <w:r w:rsidRPr="00BC5BBC">
              <w:rPr>
                <w:rFonts w:ascii="Times New Roman" w:eastAsia="Times New Roman" w:hAnsi="Times New Roman" w:cs="Times New Roman"/>
                <w:color w:val="000000"/>
                <w:sz w:val="24"/>
                <w:szCs w:val="24"/>
              </w:rPr>
              <w:t>Sorumluluğu</w:t>
            </w:r>
          </w:p>
        </w:tc>
        <w:tc>
          <w:tcPr>
            <w:tcW w:w="5614" w:type="dxa"/>
            <w:hideMark/>
          </w:tcPr>
          <w:p w:rsidR="00D31BE8" w:rsidRDefault="00D31BE8" w:rsidP="00BC5BBC">
            <w:pPr>
              <w:spacing w:after="0" w:line="240" w:lineRule="auto"/>
              <w:jc w:val="both"/>
              <w:rPr>
                <w:rFonts w:ascii="Times New Roman" w:eastAsia="Times New Roman" w:hAnsi="Times New Roman" w:cs="Times New Roman"/>
                <w:color w:val="000000"/>
                <w:sz w:val="24"/>
                <w:szCs w:val="24"/>
              </w:rPr>
            </w:pPr>
          </w:p>
          <w:p w:rsidR="00D31BE8" w:rsidRPr="00BC5BBC" w:rsidRDefault="00D31BE8" w:rsidP="001C783F">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90A.</w:t>
            </w:r>
            <w:r w:rsidR="00EA4F7E">
              <w:rPr>
                <w:rFonts w:ascii="Times New Roman" w:eastAsia="Times New Roman" w:hAnsi="Times New Roman" w:cs="Times New Roman"/>
                <w:color w:val="000000"/>
                <w:sz w:val="24"/>
                <w:szCs w:val="24"/>
              </w:rPr>
              <w:t xml:space="preserve"> </w:t>
            </w:r>
            <w:proofErr w:type="gramStart"/>
            <w:r w:rsidRPr="00BC5BBC">
              <w:rPr>
                <w:rFonts w:ascii="Times New Roman" w:eastAsia="Times New Roman" w:hAnsi="Times New Roman" w:cs="Times New Roman"/>
                <w:color w:val="000000"/>
                <w:sz w:val="24"/>
                <w:szCs w:val="24"/>
                <w:lang w:eastAsia="tr-TR"/>
              </w:rPr>
              <w:t xml:space="preserve">Tüzel kişiliğe sahip bir işverenin, bu </w:t>
            </w:r>
            <w:r w:rsidR="001C783F">
              <w:rPr>
                <w:rFonts w:ascii="Times New Roman" w:eastAsia="Times New Roman" w:hAnsi="Times New Roman" w:cs="Times New Roman"/>
                <w:color w:val="000000"/>
                <w:sz w:val="24"/>
                <w:szCs w:val="24"/>
                <w:lang w:eastAsia="tr-TR"/>
              </w:rPr>
              <w:t>Y</w:t>
            </w:r>
            <w:r w:rsidRPr="00BC5BBC">
              <w:rPr>
                <w:rFonts w:ascii="Times New Roman" w:eastAsia="Times New Roman" w:hAnsi="Times New Roman" w:cs="Times New Roman"/>
                <w:color w:val="000000"/>
                <w:sz w:val="24"/>
                <w:szCs w:val="24"/>
                <w:lang w:eastAsia="tr-TR"/>
              </w:rPr>
              <w:t>asanın 90’ıncı maddesi kura</w:t>
            </w:r>
            <w:r>
              <w:rPr>
                <w:rFonts w:ascii="Times New Roman" w:eastAsia="Times New Roman" w:hAnsi="Times New Roman" w:cs="Times New Roman"/>
                <w:color w:val="000000"/>
                <w:sz w:val="24"/>
                <w:szCs w:val="24"/>
                <w:lang w:eastAsia="tr-TR"/>
              </w:rPr>
              <w:t>lları uyarınca yatırması gereken</w:t>
            </w:r>
            <w:r w:rsidRPr="00BC5BBC">
              <w:rPr>
                <w:rFonts w:ascii="Times New Roman" w:eastAsia="Times New Roman" w:hAnsi="Times New Roman" w:cs="Times New Roman"/>
                <w:color w:val="000000"/>
                <w:sz w:val="24"/>
                <w:szCs w:val="24"/>
                <w:lang w:eastAsia="tr-TR"/>
              </w:rPr>
              <w:t xml:space="preserve"> primi yatırmaktan kaçınması veya yatırmayı ihmal etmesi halinde, tüzel kişiliğe sahip işverenle beraber ilgili şirketin veya kuruluşun direktörleri de </w:t>
            </w:r>
            <w:r>
              <w:rPr>
                <w:rFonts w:ascii="Times New Roman" w:eastAsia="Times New Roman" w:hAnsi="Times New Roman" w:cs="Times New Roman"/>
                <w:color w:val="000000"/>
                <w:sz w:val="24"/>
                <w:szCs w:val="24"/>
                <w:lang w:eastAsia="tr-TR"/>
              </w:rPr>
              <w:t xml:space="preserve">direktör oldukları döneme ait prim borçlarından </w:t>
            </w:r>
            <w:r w:rsidRPr="00BC5BBC">
              <w:rPr>
                <w:rFonts w:ascii="Times New Roman" w:eastAsia="Times New Roman" w:hAnsi="Times New Roman" w:cs="Times New Roman"/>
                <w:color w:val="000000"/>
                <w:sz w:val="24"/>
                <w:szCs w:val="24"/>
                <w:lang w:eastAsia="tr-TR"/>
              </w:rPr>
              <w:t>şahsen sorumluluk taşırlar ve</w:t>
            </w:r>
            <w:r w:rsidRPr="00BC5BBC">
              <w:rPr>
                <w:rFonts w:ascii="Times New Roman" w:eastAsia="Times New Roman" w:hAnsi="Times New Roman" w:cs="Times New Roman"/>
                <w:b/>
                <w:color w:val="000000"/>
                <w:sz w:val="24"/>
                <w:szCs w:val="24"/>
                <w:lang w:eastAsia="tr-TR"/>
              </w:rPr>
              <w:t xml:space="preserve"> </w:t>
            </w:r>
            <w:r w:rsidRPr="00C45930">
              <w:rPr>
                <w:rFonts w:ascii="Times New Roman" w:eastAsia="Times New Roman" w:hAnsi="Times New Roman" w:cs="Times New Roman"/>
                <w:color w:val="000000"/>
                <w:sz w:val="24"/>
                <w:szCs w:val="24"/>
                <w:lang w:eastAsia="tr-TR"/>
              </w:rPr>
              <w:t>Sosyal Sigortalar Dairesi,</w:t>
            </w:r>
            <w:r w:rsidRPr="00BC5BBC">
              <w:rPr>
                <w:rFonts w:ascii="Times New Roman" w:eastAsia="Times New Roman" w:hAnsi="Times New Roman" w:cs="Times New Roman"/>
                <w:color w:val="000000"/>
                <w:sz w:val="24"/>
                <w:szCs w:val="24"/>
                <w:lang w:eastAsia="tr-TR"/>
              </w:rPr>
              <w:t xml:space="preserve"> yatırılmayan primlerin tahsili için yetkili mahkemeye başvurarak ve/veya hukuk davası açarak müştereken veya münferiden işveren ve/veya direktörlerden yatırılmayan priml</w:t>
            </w:r>
            <w:r>
              <w:rPr>
                <w:rFonts w:ascii="Times New Roman" w:eastAsia="Times New Roman" w:hAnsi="Times New Roman" w:cs="Times New Roman"/>
                <w:color w:val="000000"/>
                <w:sz w:val="24"/>
                <w:szCs w:val="24"/>
                <w:lang w:eastAsia="tr-TR"/>
              </w:rPr>
              <w:t>erin ödenmesini talep edebilir.”</w:t>
            </w:r>
            <w:r w:rsidRPr="00BC5BBC">
              <w:rPr>
                <w:rFonts w:ascii="Times New Roman" w:eastAsia="Times New Roman" w:hAnsi="Times New Roman" w:cs="Times New Roman"/>
                <w:color w:val="000000"/>
                <w:sz w:val="24"/>
                <w:szCs w:val="24"/>
                <w:lang w:eastAsia="tr-TR"/>
              </w:rPr>
              <w:t xml:space="preserve"> </w:t>
            </w:r>
            <w:proofErr w:type="gramEnd"/>
          </w:p>
        </w:tc>
      </w:tr>
    </w:tbl>
    <w:p w:rsidR="007B7487" w:rsidRPr="00BC5BBC" w:rsidRDefault="007B7487" w:rsidP="00BC5BBC">
      <w:pPr>
        <w:spacing w:after="0" w:line="240" w:lineRule="auto"/>
        <w:jc w:val="both"/>
        <w:rPr>
          <w:rFonts w:ascii="Times New Roman" w:eastAsia="Times New Roman" w:hAnsi="Times New Roman" w:cs="Times New Roman"/>
          <w:color w:val="000000"/>
          <w:sz w:val="24"/>
          <w:szCs w:val="24"/>
          <w:lang w:eastAsia="tr-TR"/>
        </w:rPr>
      </w:pPr>
    </w:p>
    <w:tbl>
      <w:tblPr>
        <w:tblW w:w="9495" w:type="dxa"/>
        <w:jc w:val="center"/>
        <w:tblLayout w:type="fixed"/>
        <w:tblLook w:val="01E0" w:firstRow="1" w:lastRow="1" w:firstColumn="1" w:lastColumn="1" w:noHBand="0" w:noVBand="0"/>
      </w:tblPr>
      <w:tblGrid>
        <w:gridCol w:w="1623"/>
        <w:gridCol w:w="312"/>
        <w:gridCol w:w="1601"/>
        <w:gridCol w:w="559"/>
        <w:gridCol w:w="540"/>
        <w:gridCol w:w="4860"/>
      </w:tblGrid>
      <w:tr w:rsidR="007B7487" w:rsidRPr="00BC5BBC" w:rsidTr="004F7F8F">
        <w:trPr>
          <w:trHeight w:val="629"/>
          <w:jc w:val="center"/>
        </w:trPr>
        <w:tc>
          <w:tcPr>
            <w:tcW w:w="1623" w:type="dxa"/>
            <w:vMerge w:val="restart"/>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Esas Yasanın</w:t>
            </w: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97’nci Maddesinin Değiştirilmesi</w:t>
            </w: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 </w:t>
            </w: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tc>
        <w:tc>
          <w:tcPr>
            <w:tcW w:w="7872" w:type="dxa"/>
            <w:gridSpan w:val="5"/>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12. Esas Yasa, 97’nci maddesi kaldırılmak ve yerine aşağıdaki yeni 97’nci madde konmak suretiyle değiştirilir:</w:t>
            </w:r>
          </w:p>
        </w:tc>
      </w:tr>
      <w:tr w:rsidR="007B7487" w:rsidRPr="00BC5BBC" w:rsidTr="004F7F8F">
        <w:trPr>
          <w:trHeight w:val="1184"/>
          <w:jc w:val="center"/>
        </w:trPr>
        <w:tc>
          <w:tcPr>
            <w:tcW w:w="1623"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312" w:type="dxa"/>
            <w:vMerge w:val="restart"/>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lang w:eastAsia="tr-TR"/>
              </w:rPr>
            </w:pPr>
          </w:p>
        </w:tc>
        <w:tc>
          <w:tcPr>
            <w:tcW w:w="1601" w:type="dxa"/>
            <w:vMerge w:val="restart"/>
            <w:hideMark/>
          </w:tcPr>
          <w:p w:rsidR="00D31BE8" w:rsidRDefault="00D31BE8"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 xml:space="preserve">“Geçici </w:t>
            </w: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İş Göremezlik Ödeneğinin Hesaplanması</w:t>
            </w:r>
          </w:p>
        </w:tc>
        <w:tc>
          <w:tcPr>
            <w:tcW w:w="559" w:type="dxa"/>
            <w:vMerge w:val="restart"/>
          </w:tcPr>
          <w:p w:rsidR="00D31BE8" w:rsidRDefault="00D31BE8"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r w:rsidRPr="00BC5BBC">
              <w:rPr>
                <w:rFonts w:ascii="Times New Roman" w:eastAsia="Times New Roman" w:hAnsi="Times New Roman" w:cs="Times New Roman"/>
                <w:color w:val="000000"/>
                <w:sz w:val="24"/>
                <w:szCs w:val="24"/>
              </w:rPr>
              <w:t>97.</w:t>
            </w: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rPr>
            </w:pPr>
          </w:p>
        </w:tc>
        <w:tc>
          <w:tcPr>
            <w:tcW w:w="540" w:type="dxa"/>
            <w:hideMark/>
          </w:tcPr>
          <w:p w:rsidR="00D31BE8" w:rsidRDefault="00D31BE8" w:rsidP="00BC5BBC">
            <w:pPr>
              <w:spacing w:after="0" w:line="240" w:lineRule="auto"/>
              <w:jc w:val="both"/>
              <w:rPr>
                <w:rFonts w:ascii="Times New Roman" w:eastAsia="Times New Roman" w:hAnsi="Times New Roman" w:cs="Times New Roman"/>
                <w:color w:val="000000"/>
                <w:sz w:val="24"/>
                <w:szCs w:val="24"/>
                <w:lang w:eastAsia="tr-TR"/>
              </w:rPr>
            </w:pPr>
          </w:p>
          <w:p w:rsidR="007B7487" w:rsidRPr="00BC5BBC" w:rsidRDefault="007B7487"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(1) </w:t>
            </w:r>
          </w:p>
        </w:tc>
        <w:tc>
          <w:tcPr>
            <w:tcW w:w="4860" w:type="dxa"/>
            <w:hideMark/>
          </w:tcPr>
          <w:p w:rsidR="00D31BE8" w:rsidRDefault="00D31BE8" w:rsidP="00BC5BBC">
            <w:pPr>
              <w:spacing w:after="0" w:line="240" w:lineRule="auto"/>
              <w:jc w:val="both"/>
              <w:rPr>
                <w:rFonts w:ascii="Times New Roman" w:eastAsia="Times New Roman" w:hAnsi="Times New Roman" w:cs="Times New Roman"/>
                <w:color w:val="000000"/>
                <w:sz w:val="24"/>
                <w:szCs w:val="24"/>
                <w:lang w:eastAsia="tr-TR"/>
              </w:rPr>
            </w:pPr>
          </w:p>
          <w:p w:rsidR="007B7487" w:rsidRPr="00BC5BBC" w:rsidRDefault="007B7487" w:rsidP="001C783F">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İş kazası, meslek hastalığı, hastalık veya sigortalı kadının analığı halinde verilecek</w:t>
            </w:r>
            <w:r w:rsidR="00D31BE8">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geçici iş göremezlik ödeneği, sigortalının bu </w:t>
            </w:r>
            <w:r w:rsidR="001C783F">
              <w:rPr>
                <w:rFonts w:ascii="Times New Roman" w:eastAsia="Times New Roman" w:hAnsi="Times New Roman" w:cs="Times New Roman"/>
                <w:color w:val="000000"/>
                <w:sz w:val="24"/>
                <w:szCs w:val="24"/>
                <w:lang w:eastAsia="tr-TR"/>
              </w:rPr>
              <w:t>Y</w:t>
            </w:r>
            <w:r w:rsidRPr="00BC5BBC">
              <w:rPr>
                <w:rFonts w:ascii="Times New Roman" w:eastAsia="Times New Roman" w:hAnsi="Times New Roman" w:cs="Times New Roman"/>
                <w:color w:val="000000"/>
                <w:sz w:val="24"/>
                <w:szCs w:val="24"/>
                <w:lang w:eastAsia="tr-TR"/>
              </w:rPr>
              <w:t>asanın 88’inci ve 96’ncı maddeleri uyarınca hesaplanacak günlük kazancının üçte ikisidir.</w:t>
            </w:r>
          </w:p>
        </w:tc>
      </w:tr>
      <w:tr w:rsidR="007B7487" w:rsidRPr="00BC5BBC" w:rsidTr="004F7F8F">
        <w:trPr>
          <w:trHeight w:val="2535"/>
          <w:jc w:val="center"/>
        </w:trPr>
        <w:tc>
          <w:tcPr>
            <w:tcW w:w="1623"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7872"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lang w:eastAsia="tr-TR"/>
              </w:rPr>
            </w:pPr>
          </w:p>
        </w:tc>
        <w:tc>
          <w:tcPr>
            <w:tcW w:w="1601"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559"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540" w:type="dxa"/>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(2)</w:t>
            </w:r>
          </w:p>
        </w:tc>
        <w:tc>
          <w:tcPr>
            <w:tcW w:w="4860" w:type="dxa"/>
            <w:hideMark/>
          </w:tcPr>
          <w:p w:rsidR="007B7487" w:rsidRPr="00BC5BBC" w:rsidRDefault="007B7487" w:rsidP="00BC5BBC">
            <w:pPr>
              <w:tabs>
                <w:tab w:val="left" w:pos="781"/>
              </w:tabs>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 </w:t>
            </w:r>
            <w:proofErr w:type="gramStart"/>
            <w:r w:rsidRPr="00BC5BBC">
              <w:rPr>
                <w:rFonts w:ascii="Times New Roman" w:eastAsia="Times New Roman" w:hAnsi="Times New Roman" w:cs="Times New Roman"/>
                <w:color w:val="000000"/>
                <w:sz w:val="24"/>
                <w:szCs w:val="24"/>
                <w:lang w:eastAsia="tr-TR"/>
              </w:rPr>
              <w:t>Sürekli iş göremezlik geliri almakta olan sigortalı aynı arıza veya meslek hastalığı dolayısıyla yeniden tedavi edilir ve yazılı istekte bulunursa, sürekli iş göremezlik gelirine esas tutulan kazanca göre hesaplanacak bir günlük geçici iş göremezlik ödeneği ile bir aylık sürekli iş göremezlik gelirinin otuzda biri arasındaki fark, kendisine her gün için geçici iş göremezlik ödeneği olarak verilir.</w:t>
            </w:r>
            <w:proofErr w:type="gramEnd"/>
          </w:p>
        </w:tc>
      </w:tr>
      <w:tr w:rsidR="007B7487" w:rsidRPr="00BC5BBC" w:rsidTr="004F7F8F">
        <w:trPr>
          <w:trHeight w:val="2160"/>
          <w:jc w:val="center"/>
        </w:trPr>
        <w:tc>
          <w:tcPr>
            <w:tcW w:w="1623"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7872"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lang w:eastAsia="tr-TR"/>
              </w:rPr>
            </w:pPr>
          </w:p>
        </w:tc>
        <w:tc>
          <w:tcPr>
            <w:tcW w:w="1601"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559" w:type="dxa"/>
            <w:vMerge/>
            <w:vAlign w:val="center"/>
            <w:hideMark/>
          </w:tcPr>
          <w:p w:rsidR="007B7487" w:rsidRPr="00BC5BBC" w:rsidRDefault="007B7487" w:rsidP="00BC5BBC">
            <w:pPr>
              <w:spacing w:after="0" w:line="240" w:lineRule="auto"/>
              <w:rPr>
                <w:rFonts w:ascii="Times New Roman" w:eastAsia="Times New Roman" w:hAnsi="Times New Roman" w:cs="Times New Roman"/>
                <w:color w:val="000000"/>
                <w:sz w:val="24"/>
                <w:szCs w:val="24"/>
              </w:rPr>
            </w:pPr>
          </w:p>
        </w:tc>
        <w:tc>
          <w:tcPr>
            <w:tcW w:w="540" w:type="dxa"/>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(3)</w:t>
            </w:r>
          </w:p>
        </w:tc>
        <w:tc>
          <w:tcPr>
            <w:tcW w:w="4860" w:type="dxa"/>
            <w:hideMark/>
          </w:tcPr>
          <w:p w:rsidR="007B7487" w:rsidRPr="00BC5BBC" w:rsidRDefault="007B7487" w:rsidP="00BC5BBC">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Geçici iş göremezlik ödenekleri haftalık olarak ve işledikten sonra Bakanlıkça verilir. Geçici iş göremezlik ödeneğinin Bakanlıktan doğrudan doğruya alınmasında güçlük bulunursa, bu ödenek, Bakanlığın talimatı uyarınca, işveren tarafından Bakanlık hesabına sigortalıya verilir. Bakanlık</w:t>
            </w:r>
            <w:r w:rsidR="00D31BE8">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 xml:space="preserve"> bu Yasaya uygun olarak verilen ödenekleri belgelerine dayanarak işverene öder.”</w:t>
            </w:r>
          </w:p>
        </w:tc>
      </w:tr>
    </w:tbl>
    <w:p w:rsidR="00B87AB8" w:rsidRDefault="00B87AB8" w:rsidP="00BC5BBC">
      <w:pPr>
        <w:spacing w:after="0" w:line="240" w:lineRule="auto"/>
        <w:jc w:val="both"/>
        <w:rPr>
          <w:rFonts w:ascii="Times New Roman" w:eastAsia="Times New Roman" w:hAnsi="Times New Roman" w:cs="Times New Roman"/>
          <w:color w:val="000000"/>
          <w:sz w:val="24"/>
          <w:szCs w:val="24"/>
          <w:lang w:eastAsia="tr-TR"/>
        </w:rPr>
      </w:pPr>
    </w:p>
    <w:tbl>
      <w:tblPr>
        <w:tblW w:w="9501" w:type="dxa"/>
        <w:jc w:val="center"/>
        <w:tblLook w:val="01E0" w:firstRow="1" w:lastRow="1" w:firstColumn="1" w:lastColumn="1" w:noHBand="0" w:noVBand="0"/>
      </w:tblPr>
      <w:tblGrid>
        <w:gridCol w:w="1468"/>
        <w:gridCol w:w="236"/>
        <w:gridCol w:w="481"/>
        <w:gridCol w:w="629"/>
        <w:gridCol w:w="514"/>
        <w:gridCol w:w="816"/>
        <w:gridCol w:w="33"/>
        <w:gridCol w:w="566"/>
        <w:gridCol w:w="4758"/>
      </w:tblGrid>
      <w:tr w:rsidR="007B7487" w:rsidRPr="00BC5BBC" w:rsidTr="00D42803">
        <w:trPr>
          <w:trHeight w:val="579"/>
          <w:jc w:val="center"/>
        </w:trPr>
        <w:tc>
          <w:tcPr>
            <w:tcW w:w="1468" w:type="dxa"/>
            <w:vMerge w:val="restart"/>
            <w:hideMark/>
          </w:tcPr>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Esas Yasaya </w:t>
            </w:r>
          </w:p>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Yeni</w:t>
            </w:r>
          </w:p>
          <w:p w:rsidR="0020295F"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103A Maddesi </w:t>
            </w:r>
          </w:p>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Eklenmesi</w:t>
            </w:r>
          </w:p>
        </w:tc>
        <w:tc>
          <w:tcPr>
            <w:tcW w:w="8033" w:type="dxa"/>
            <w:gridSpan w:val="8"/>
            <w:hideMark/>
          </w:tcPr>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13. Esas Yasa, 103’üncü maddesinden hemen sonra aşağıdaki yeni </w:t>
            </w:r>
            <w:proofErr w:type="gramStart"/>
            <w:r w:rsidRPr="00BC5BBC">
              <w:rPr>
                <w:rFonts w:ascii="Times New Roman" w:eastAsia="Calibri" w:hAnsi="Times New Roman" w:cs="Times New Roman"/>
                <w:color w:val="000000"/>
                <w:sz w:val="24"/>
                <w:szCs w:val="24"/>
                <w:lang w:eastAsia="tr-TR"/>
              </w:rPr>
              <w:t>103A  maddesi</w:t>
            </w:r>
            <w:proofErr w:type="gramEnd"/>
            <w:r w:rsidRPr="00BC5BBC">
              <w:rPr>
                <w:rFonts w:ascii="Times New Roman" w:eastAsia="Calibri" w:hAnsi="Times New Roman" w:cs="Times New Roman"/>
                <w:color w:val="000000"/>
                <w:sz w:val="24"/>
                <w:szCs w:val="24"/>
                <w:lang w:eastAsia="tr-TR"/>
              </w:rPr>
              <w:t xml:space="preserve"> eklenmek suretiyle değiştirilir:</w:t>
            </w:r>
          </w:p>
        </w:tc>
      </w:tr>
      <w:tr w:rsidR="007B7487" w:rsidRPr="00BC5BBC" w:rsidTr="00D42803">
        <w:trPr>
          <w:trHeight w:val="275"/>
          <w:jc w:val="center"/>
        </w:trPr>
        <w:tc>
          <w:tcPr>
            <w:tcW w:w="1468" w:type="dxa"/>
            <w:vMerge/>
            <w:vAlign w:val="center"/>
            <w:hideMark/>
          </w:tcPr>
          <w:p w:rsidR="007B7487" w:rsidRPr="00BC5BBC" w:rsidRDefault="007B7487" w:rsidP="00BC5BBC">
            <w:pPr>
              <w:spacing w:after="0" w:line="240" w:lineRule="auto"/>
              <w:rPr>
                <w:rFonts w:ascii="Times New Roman" w:eastAsia="Calibri" w:hAnsi="Times New Roman" w:cs="Times New Roman"/>
                <w:color w:val="000000"/>
                <w:sz w:val="24"/>
                <w:szCs w:val="24"/>
                <w:lang w:eastAsia="tr-TR"/>
              </w:rPr>
            </w:pPr>
          </w:p>
        </w:tc>
        <w:tc>
          <w:tcPr>
            <w:tcW w:w="8033" w:type="dxa"/>
            <w:gridSpan w:val="8"/>
          </w:tcPr>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p>
        </w:tc>
      </w:tr>
      <w:tr w:rsidR="0020295F" w:rsidRPr="00BC5BBC" w:rsidTr="00D42803">
        <w:trPr>
          <w:trHeight w:val="579"/>
          <w:jc w:val="center"/>
        </w:trPr>
        <w:tc>
          <w:tcPr>
            <w:tcW w:w="1468" w:type="dxa"/>
            <w:vMerge/>
            <w:vAlign w:val="center"/>
            <w:hideMark/>
          </w:tcPr>
          <w:p w:rsidR="007B7487" w:rsidRPr="00BC5BBC" w:rsidRDefault="007B7487" w:rsidP="00BC5BBC">
            <w:pPr>
              <w:spacing w:after="0" w:line="240" w:lineRule="auto"/>
              <w:rPr>
                <w:rFonts w:ascii="Times New Roman" w:eastAsia="Calibri" w:hAnsi="Times New Roman" w:cs="Times New Roman"/>
                <w:color w:val="000000"/>
                <w:sz w:val="24"/>
                <w:szCs w:val="24"/>
                <w:lang w:eastAsia="tr-TR"/>
              </w:rPr>
            </w:pPr>
          </w:p>
        </w:tc>
        <w:tc>
          <w:tcPr>
            <w:tcW w:w="717" w:type="dxa"/>
            <w:gridSpan w:val="2"/>
          </w:tcPr>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p>
        </w:tc>
        <w:tc>
          <w:tcPr>
            <w:tcW w:w="1959" w:type="dxa"/>
            <w:gridSpan w:val="3"/>
          </w:tcPr>
          <w:p w:rsidR="007B7487" w:rsidRPr="00BC5BBC" w:rsidRDefault="007B7487" w:rsidP="00FF4E1D">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“Kısmi Aylıktan Müstakil Aylığa </w:t>
            </w:r>
          </w:p>
          <w:p w:rsidR="007B7487" w:rsidRPr="00BC5BBC" w:rsidRDefault="007B7487" w:rsidP="00FF4E1D">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Geçiş Kuralları</w:t>
            </w:r>
          </w:p>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p>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p>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p>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p>
          <w:p w:rsidR="001C783F" w:rsidRDefault="001C783F" w:rsidP="00BC5BBC">
            <w:pPr>
              <w:spacing w:after="0" w:line="240" w:lineRule="auto"/>
              <w:jc w:val="both"/>
              <w:rPr>
                <w:rFonts w:ascii="Times New Roman" w:eastAsia="Calibri" w:hAnsi="Times New Roman" w:cs="Times New Roman"/>
                <w:color w:val="000000"/>
                <w:sz w:val="24"/>
                <w:szCs w:val="24"/>
                <w:lang w:eastAsia="tr-TR"/>
              </w:rPr>
            </w:pPr>
          </w:p>
          <w:p w:rsidR="005500C2" w:rsidRDefault="005500C2" w:rsidP="00BC5BBC">
            <w:pPr>
              <w:spacing w:after="0" w:line="240" w:lineRule="auto"/>
              <w:jc w:val="both"/>
              <w:rPr>
                <w:rFonts w:ascii="Times New Roman" w:eastAsia="Calibri" w:hAnsi="Times New Roman" w:cs="Times New Roman"/>
                <w:color w:val="000000"/>
                <w:sz w:val="24"/>
                <w:szCs w:val="24"/>
                <w:lang w:eastAsia="tr-TR"/>
              </w:rPr>
            </w:pPr>
          </w:p>
          <w:p w:rsidR="005500C2" w:rsidRDefault="005500C2" w:rsidP="00BC5BBC">
            <w:pPr>
              <w:spacing w:after="0" w:line="240" w:lineRule="auto"/>
              <w:jc w:val="both"/>
              <w:rPr>
                <w:rFonts w:ascii="Times New Roman" w:eastAsia="Calibri" w:hAnsi="Times New Roman" w:cs="Times New Roman"/>
                <w:color w:val="000000"/>
                <w:sz w:val="24"/>
                <w:szCs w:val="24"/>
                <w:lang w:eastAsia="tr-TR"/>
              </w:rPr>
            </w:pPr>
          </w:p>
          <w:p w:rsidR="005500C2" w:rsidRDefault="005500C2" w:rsidP="00BC5BBC">
            <w:pPr>
              <w:spacing w:after="0" w:line="240" w:lineRule="auto"/>
              <w:jc w:val="both"/>
              <w:rPr>
                <w:rFonts w:ascii="Times New Roman" w:eastAsia="Calibri" w:hAnsi="Times New Roman" w:cs="Times New Roman"/>
                <w:color w:val="000000"/>
                <w:sz w:val="24"/>
                <w:szCs w:val="24"/>
                <w:lang w:eastAsia="tr-TR"/>
              </w:rPr>
            </w:pPr>
          </w:p>
          <w:p w:rsidR="005500C2" w:rsidRDefault="005500C2" w:rsidP="00BC5BBC">
            <w:pPr>
              <w:spacing w:after="0" w:line="240" w:lineRule="auto"/>
              <w:jc w:val="both"/>
              <w:rPr>
                <w:rFonts w:ascii="Times New Roman" w:eastAsia="Calibri" w:hAnsi="Times New Roman" w:cs="Times New Roman"/>
                <w:color w:val="000000"/>
                <w:sz w:val="24"/>
                <w:szCs w:val="24"/>
                <w:lang w:eastAsia="tr-TR"/>
              </w:rPr>
            </w:pPr>
          </w:p>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30/1996</w:t>
            </w:r>
          </w:p>
          <w:p w:rsidR="001C783F" w:rsidRDefault="001C783F" w:rsidP="00BC5BBC">
            <w:pPr>
              <w:spacing w:after="0" w:line="240" w:lineRule="auto"/>
              <w:ind w:left="11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B7487" w:rsidRPr="00BC5BBC">
              <w:rPr>
                <w:rFonts w:ascii="Times New Roman" w:eastAsia="Times New Roman" w:hAnsi="Times New Roman" w:cs="Times New Roman"/>
                <w:color w:val="000000"/>
                <w:sz w:val="24"/>
                <w:szCs w:val="24"/>
                <w:lang w:eastAsia="tr-TR"/>
              </w:rPr>
              <w:t>49/1998</w:t>
            </w:r>
          </w:p>
          <w:p w:rsidR="001C783F" w:rsidRDefault="001C783F" w:rsidP="00BC5BBC">
            <w:pPr>
              <w:spacing w:after="0" w:line="240" w:lineRule="auto"/>
              <w:ind w:left="11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B7487" w:rsidRPr="00BC5BBC">
              <w:rPr>
                <w:rFonts w:ascii="Times New Roman" w:eastAsia="Times New Roman" w:hAnsi="Times New Roman" w:cs="Times New Roman"/>
                <w:color w:val="000000"/>
                <w:sz w:val="24"/>
                <w:szCs w:val="24"/>
                <w:lang w:eastAsia="tr-TR"/>
              </w:rPr>
              <w:t>16/2001</w:t>
            </w:r>
          </w:p>
          <w:p w:rsidR="001C783F" w:rsidRDefault="001C783F" w:rsidP="00BC5BBC">
            <w:pPr>
              <w:spacing w:after="0" w:line="240" w:lineRule="auto"/>
              <w:ind w:left="11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B7487" w:rsidRPr="00BC5BBC">
              <w:rPr>
                <w:rFonts w:ascii="Times New Roman" w:eastAsia="Times New Roman" w:hAnsi="Times New Roman" w:cs="Times New Roman"/>
                <w:color w:val="000000"/>
                <w:sz w:val="24"/>
                <w:szCs w:val="24"/>
                <w:lang w:eastAsia="tr-TR"/>
              </w:rPr>
              <w:t>37/2001</w:t>
            </w:r>
          </w:p>
          <w:p w:rsidR="001C783F" w:rsidRDefault="001C783F" w:rsidP="00BC5BBC">
            <w:pPr>
              <w:spacing w:after="0" w:line="240" w:lineRule="auto"/>
              <w:ind w:left="11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B7487" w:rsidRPr="00BC5BBC">
              <w:rPr>
                <w:rFonts w:ascii="Times New Roman" w:eastAsia="Times New Roman" w:hAnsi="Times New Roman" w:cs="Times New Roman"/>
                <w:color w:val="000000"/>
                <w:sz w:val="24"/>
                <w:szCs w:val="24"/>
                <w:lang w:eastAsia="tr-TR"/>
              </w:rPr>
              <w:t>27/2002</w:t>
            </w:r>
          </w:p>
          <w:p w:rsidR="001C783F" w:rsidRDefault="001C783F" w:rsidP="00BC5BBC">
            <w:pPr>
              <w:spacing w:after="0" w:line="240" w:lineRule="auto"/>
              <w:ind w:left="11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B7487" w:rsidRPr="00BC5BBC">
              <w:rPr>
                <w:rFonts w:ascii="Times New Roman" w:eastAsia="Times New Roman" w:hAnsi="Times New Roman" w:cs="Times New Roman"/>
                <w:color w:val="000000"/>
                <w:sz w:val="24"/>
                <w:szCs w:val="24"/>
                <w:lang w:eastAsia="tr-TR"/>
              </w:rPr>
              <w:t>62/2005</w:t>
            </w:r>
          </w:p>
          <w:p w:rsidR="001C783F" w:rsidRDefault="001C783F" w:rsidP="00BC5BBC">
            <w:pPr>
              <w:spacing w:after="0" w:line="240" w:lineRule="auto"/>
              <w:ind w:left="11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B7487" w:rsidRPr="00BC5BBC">
              <w:rPr>
                <w:rFonts w:ascii="Times New Roman" w:eastAsia="Times New Roman" w:hAnsi="Times New Roman" w:cs="Times New Roman"/>
                <w:color w:val="000000"/>
                <w:sz w:val="24"/>
                <w:szCs w:val="24"/>
                <w:lang w:eastAsia="tr-TR"/>
              </w:rPr>
              <w:t>67/2006</w:t>
            </w:r>
          </w:p>
          <w:p w:rsidR="001C783F" w:rsidRDefault="001C783F" w:rsidP="001C783F">
            <w:pPr>
              <w:spacing w:after="0" w:line="240" w:lineRule="auto"/>
              <w:ind w:left="11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B7487" w:rsidRPr="00BC5BBC">
              <w:rPr>
                <w:rFonts w:ascii="Times New Roman" w:eastAsia="Times New Roman" w:hAnsi="Times New Roman" w:cs="Times New Roman"/>
                <w:color w:val="000000"/>
                <w:sz w:val="24"/>
                <w:szCs w:val="24"/>
                <w:lang w:eastAsia="tr-TR"/>
              </w:rPr>
              <w:t>96/2007</w:t>
            </w:r>
          </w:p>
          <w:p w:rsidR="007B7487" w:rsidRPr="00BC5BBC" w:rsidRDefault="007B7487" w:rsidP="001C783F">
            <w:pPr>
              <w:spacing w:after="0" w:line="240" w:lineRule="auto"/>
              <w:ind w:left="110"/>
              <w:jc w:val="both"/>
              <w:rPr>
                <w:rFonts w:ascii="Times New Roman" w:eastAsia="Calibri"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 16/2012</w:t>
            </w:r>
          </w:p>
        </w:tc>
        <w:tc>
          <w:tcPr>
            <w:tcW w:w="5357" w:type="dxa"/>
            <w:gridSpan w:val="3"/>
          </w:tcPr>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103A. Kendilerine </w:t>
            </w:r>
            <w:r w:rsidR="001C783F">
              <w:rPr>
                <w:rFonts w:ascii="Times New Roman" w:eastAsia="Calibri" w:hAnsi="Times New Roman" w:cs="Times New Roman"/>
                <w:color w:val="000000"/>
                <w:sz w:val="24"/>
                <w:szCs w:val="24"/>
                <w:lang w:eastAsia="tr-TR"/>
              </w:rPr>
              <w:t>k</w:t>
            </w:r>
            <w:r w:rsidRPr="00BC5BBC">
              <w:rPr>
                <w:rFonts w:ascii="Times New Roman" w:eastAsia="Calibri" w:hAnsi="Times New Roman" w:cs="Times New Roman"/>
                <w:color w:val="000000"/>
                <w:sz w:val="24"/>
                <w:szCs w:val="24"/>
                <w:lang w:eastAsia="tr-TR"/>
              </w:rPr>
              <w:t xml:space="preserve">ısmi </w:t>
            </w:r>
            <w:r w:rsidR="001C783F">
              <w:rPr>
                <w:rFonts w:ascii="Times New Roman" w:eastAsia="Calibri" w:hAnsi="Times New Roman" w:cs="Times New Roman"/>
                <w:color w:val="000000"/>
                <w:sz w:val="24"/>
                <w:szCs w:val="24"/>
                <w:lang w:eastAsia="tr-TR"/>
              </w:rPr>
              <w:t>a</w:t>
            </w:r>
            <w:r w:rsidRPr="00BC5BBC">
              <w:rPr>
                <w:rFonts w:ascii="Times New Roman" w:eastAsia="Calibri" w:hAnsi="Times New Roman" w:cs="Times New Roman"/>
                <w:color w:val="000000"/>
                <w:sz w:val="24"/>
                <w:szCs w:val="24"/>
                <w:lang w:eastAsia="tr-TR"/>
              </w:rPr>
              <w:t xml:space="preserve">ylık bağlandıktan sonra çalışmaları nedeniyle prim yatırımı yapan veya </w:t>
            </w:r>
            <w:proofErr w:type="gramStart"/>
            <w:r w:rsidRPr="00BC5BBC">
              <w:rPr>
                <w:rFonts w:ascii="Times New Roman" w:eastAsia="Calibri" w:hAnsi="Times New Roman" w:cs="Times New Roman"/>
                <w:color w:val="000000"/>
                <w:sz w:val="24"/>
                <w:szCs w:val="24"/>
                <w:lang w:eastAsia="tr-TR"/>
              </w:rPr>
              <w:t>yapılan  sigortalılara</w:t>
            </w:r>
            <w:proofErr w:type="gramEnd"/>
            <w:r w:rsidRPr="00BC5BBC">
              <w:rPr>
                <w:rFonts w:ascii="Times New Roman" w:eastAsia="Calibri" w:hAnsi="Times New Roman" w:cs="Times New Roman"/>
                <w:color w:val="000000"/>
                <w:sz w:val="24"/>
                <w:szCs w:val="24"/>
                <w:lang w:eastAsia="tr-TR"/>
              </w:rPr>
              <w:t xml:space="preserve">, bu </w:t>
            </w:r>
            <w:r w:rsidR="001C783F">
              <w:rPr>
                <w:rFonts w:ascii="Times New Roman" w:eastAsia="Calibri" w:hAnsi="Times New Roman" w:cs="Times New Roman"/>
                <w:color w:val="000000"/>
                <w:sz w:val="24"/>
                <w:szCs w:val="24"/>
                <w:lang w:eastAsia="tr-TR"/>
              </w:rPr>
              <w:t>Y</w:t>
            </w:r>
            <w:r w:rsidRPr="00BC5BBC">
              <w:rPr>
                <w:rFonts w:ascii="Times New Roman" w:eastAsia="Calibri" w:hAnsi="Times New Roman" w:cs="Times New Roman"/>
                <w:color w:val="000000"/>
                <w:sz w:val="24"/>
                <w:szCs w:val="24"/>
                <w:lang w:eastAsia="tr-TR"/>
              </w:rPr>
              <w:t xml:space="preserve">asa altındaki prim süresi ve yaş koşulunu yerine getirip </w:t>
            </w:r>
            <w:r w:rsidR="00D31BE8">
              <w:rPr>
                <w:rFonts w:ascii="Times New Roman" w:eastAsia="Calibri" w:hAnsi="Times New Roman" w:cs="Times New Roman"/>
                <w:color w:val="000000"/>
                <w:sz w:val="24"/>
                <w:szCs w:val="24"/>
                <w:lang w:eastAsia="tr-TR"/>
              </w:rPr>
              <w:t>başvuru yapmaları</w:t>
            </w:r>
            <w:r w:rsidRPr="00BC5BBC">
              <w:rPr>
                <w:rFonts w:ascii="Times New Roman" w:eastAsia="Calibri" w:hAnsi="Times New Roman" w:cs="Times New Roman"/>
                <w:color w:val="000000"/>
                <w:sz w:val="24"/>
                <w:szCs w:val="24"/>
                <w:lang w:eastAsia="tr-TR"/>
              </w:rPr>
              <w:t xml:space="preserve"> halinde</w:t>
            </w:r>
            <w:r w:rsidR="00D31BE8">
              <w:rPr>
                <w:rFonts w:ascii="Times New Roman" w:eastAsia="Calibri" w:hAnsi="Times New Roman" w:cs="Times New Roman"/>
                <w:color w:val="000000"/>
                <w:sz w:val="24"/>
                <w:szCs w:val="24"/>
                <w:lang w:eastAsia="tr-TR"/>
              </w:rPr>
              <w:t>,</w:t>
            </w:r>
            <w:r w:rsidRPr="00BC5BBC">
              <w:rPr>
                <w:rFonts w:ascii="Times New Roman" w:eastAsia="Calibri" w:hAnsi="Times New Roman" w:cs="Times New Roman"/>
                <w:color w:val="000000"/>
                <w:sz w:val="24"/>
                <w:szCs w:val="24"/>
                <w:lang w:eastAsia="tr-TR"/>
              </w:rPr>
              <w:t xml:space="preserve"> </w:t>
            </w:r>
            <w:r w:rsidR="00D31BE8">
              <w:rPr>
                <w:rFonts w:ascii="Times New Roman" w:eastAsia="Calibri" w:hAnsi="Times New Roman" w:cs="Times New Roman"/>
                <w:color w:val="000000"/>
                <w:sz w:val="24"/>
                <w:szCs w:val="24"/>
                <w:lang w:eastAsia="tr-TR"/>
              </w:rPr>
              <w:t>başvuru</w:t>
            </w:r>
            <w:r w:rsidRPr="00BC5BBC">
              <w:rPr>
                <w:rFonts w:ascii="Times New Roman" w:eastAsia="Calibri" w:hAnsi="Times New Roman" w:cs="Times New Roman"/>
                <w:color w:val="000000"/>
                <w:sz w:val="24"/>
                <w:szCs w:val="24"/>
                <w:lang w:eastAsia="tr-TR"/>
              </w:rPr>
              <w:t xml:space="preserve"> tarihinden </w:t>
            </w:r>
            <w:r w:rsidR="00D31BE8">
              <w:rPr>
                <w:rFonts w:ascii="Times New Roman" w:eastAsia="Calibri" w:hAnsi="Times New Roman" w:cs="Times New Roman"/>
                <w:color w:val="000000"/>
                <w:sz w:val="24"/>
                <w:szCs w:val="24"/>
                <w:lang w:eastAsia="tr-TR"/>
              </w:rPr>
              <w:t>başlayarak</w:t>
            </w:r>
            <w:r w:rsidRPr="00BC5BBC">
              <w:rPr>
                <w:rFonts w:ascii="Times New Roman" w:eastAsia="Calibri" w:hAnsi="Times New Roman" w:cs="Times New Roman"/>
                <w:color w:val="000000"/>
                <w:sz w:val="24"/>
                <w:szCs w:val="24"/>
                <w:lang w:eastAsia="tr-TR"/>
              </w:rPr>
              <w:t xml:space="preserve"> kendilerine veya ölümü halinde hak sahiplerine  </w:t>
            </w:r>
            <w:r w:rsidR="001C783F">
              <w:rPr>
                <w:rFonts w:ascii="Times New Roman" w:eastAsia="Calibri" w:hAnsi="Times New Roman" w:cs="Times New Roman"/>
                <w:color w:val="000000"/>
                <w:sz w:val="24"/>
                <w:szCs w:val="24"/>
                <w:lang w:eastAsia="tr-TR"/>
              </w:rPr>
              <w:t>m</w:t>
            </w:r>
            <w:r w:rsidRPr="00BC5BBC">
              <w:rPr>
                <w:rFonts w:ascii="Times New Roman" w:eastAsia="Calibri" w:hAnsi="Times New Roman" w:cs="Times New Roman"/>
                <w:color w:val="000000"/>
                <w:sz w:val="24"/>
                <w:szCs w:val="24"/>
                <w:lang w:eastAsia="tr-TR"/>
              </w:rPr>
              <w:t xml:space="preserve">üstakil </w:t>
            </w:r>
            <w:r w:rsidR="001C783F">
              <w:rPr>
                <w:rFonts w:ascii="Times New Roman" w:eastAsia="Calibri" w:hAnsi="Times New Roman" w:cs="Times New Roman"/>
                <w:color w:val="000000"/>
                <w:sz w:val="24"/>
                <w:szCs w:val="24"/>
                <w:lang w:eastAsia="tr-TR"/>
              </w:rPr>
              <w:t>a</w:t>
            </w:r>
            <w:r w:rsidRPr="00BC5BBC">
              <w:rPr>
                <w:rFonts w:ascii="Times New Roman" w:eastAsia="Calibri" w:hAnsi="Times New Roman" w:cs="Times New Roman"/>
                <w:color w:val="000000"/>
                <w:sz w:val="24"/>
                <w:szCs w:val="24"/>
                <w:lang w:eastAsia="tr-TR"/>
              </w:rPr>
              <w:t xml:space="preserve">ylık bağlanır. Müstakil </w:t>
            </w:r>
            <w:r w:rsidR="001C783F">
              <w:rPr>
                <w:rFonts w:ascii="Times New Roman" w:eastAsia="Calibri" w:hAnsi="Times New Roman" w:cs="Times New Roman"/>
                <w:color w:val="000000"/>
                <w:sz w:val="24"/>
                <w:szCs w:val="24"/>
                <w:lang w:eastAsia="tr-TR"/>
              </w:rPr>
              <w:t>a</w:t>
            </w:r>
            <w:r w:rsidRPr="00BC5BBC">
              <w:rPr>
                <w:rFonts w:ascii="Times New Roman" w:eastAsia="Calibri" w:hAnsi="Times New Roman" w:cs="Times New Roman"/>
                <w:color w:val="000000"/>
                <w:sz w:val="24"/>
                <w:szCs w:val="24"/>
                <w:lang w:eastAsia="tr-TR"/>
              </w:rPr>
              <w:t xml:space="preserve">ylık, </w:t>
            </w:r>
            <w:r w:rsidR="001C783F">
              <w:rPr>
                <w:rFonts w:ascii="Times New Roman" w:eastAsia="Calibri" w:hAnsi="Times New Roman" w:cs="Times New Roman"/>
                <w:color w:val="000000"/>
                <w:sz w:val="24"/>
                <w:szCs w:val="24"/>
                <w:lang w:eastAsia="tr-TR"/>
              </w:rPr>
              <w:t>k</w:t>
            </w:r>
            <w:r w:rsidRPr="00BC5BBC">
              <w:rPr>
                <w:rFonts w:ascii="Times New Roman" w:eastAsia="Calibri" w:hAnsi="Times New Roman" w:cs="Times New Roman"/>
                <w:color w:val="000000"/>
                <w:sz w:val="24"/>
                <w:szCs w:val="24"/>
                <w:lang w:eastAsia="tr-TR"/>
              </w:rPr>
              <w:t xml:space="preserve">ısmi </w:t>
            </w:r>
            <w:r w:rsidR="001C783F">
              <w:rPr>
                <w:rFonts w:ascii="Times New Roman" w:eastAsia="Calibri" w:hAnsi="Times New Roman" w:cs="Times New Roman"/>
                <w:color w:val="000000"/>
                <w:sz w:val="24"/>
                <w:szCs w:val="24"/>
                <w:lang w:eastAsia="tr-TR"/>
              </w:rPr>
              <w:t>a</w:t>
            </w:r>
            <w:r w:rsidRPr="00BC5BBC">
              <w:rPr>
                <w:rFonts w:ascii="Times New Roman" w:eastAsia="Calibri" w:hAnsi="Times New Roman" w:cs="Times New Roman"/>
                <w:color w:val="000000"/>
                <w:sz w:val="24"/>
                <w:szCs w:val="24"/>
                <w:lang w:eastAsia="tr-TR"/>
              </w:rPr>
              <w:t xml:space="preserve">ylıktan düşük ise </w:t>
            </w:r>
            <w:r w:rsidR="001C783F">
              <w:rPr>
                <w:rFonts w:ascii="Times New Roman" w:eastAsia="Calibri" w:hAnsi="Times New Roman" w:cs="Times New Roman"/>
                <w:color w:val="000000"/>
                <w:sz w:val="24"/>
                <w:szCs w:val="24"/>
                <w:lang w:eastAsia="tr-TR"/>
              </w:rPr>
              <w:t>k</w:t>
            </w:r>
            <w:r w:rsidRPr="00BC5BBC">
              <w:rPr>
                <w:rFonts w:ascii="Times New Roman" w:eastAsia="Calibri" w:hAnsi="Times New Roman" w:cs="Times New Roman"/>
                <w:color w:val="000000"/>
                <w:sz w:val="24"/>
                <w:szCs w:val="24"/>
                <w:lang w:eastAsia="tr-TR"/>
              </w:rPr>
              <w:t xml:space="preserve">ısmi aylık ödenmeye devam edilir. Bu kurallar, işbu </w:t>
            </w:r>
            <w:r w:rsidR="001C783F">
              <w:rPr>
                <w:rFonts w:ascii="Times New Roman" w:eastAsia="Calibri" w:hAnsi="Times New Roman" w:cs="Times New Roman"/>
                <w:color w:val="000000"/>
                <w:sz w:val="24"/>
                <w:szCs w:val="24"/>
                <w:lang w:eastAsia="tr-TR"/>
              </w:rPr>
              <w:t>Y</w:t>
            </w:r>
            <w:r w:rsidRPr="00BC5BBC">
              <w:rPr>
                <w:rFonts w:ascii="Times New Roman" w:eastAsia="Calibri" w:hAnsi="Times New Roman" w:cs="Times New Roman"/>
                <w:color w:val="000000"/>
                <w:sz w:val="24"/>
                <w:szCs w:val="24"/>
                <w:lang w:eastAsia="tr-TR"/>
              </w:rPr>
              <w:t>asa altındaki prim süresi ve yaş koşulunu yerine getirmeleri halinde kendilerine kısmi aylık bağlandıktan sonra çalışmamış olan sigortalılara da uygulanır.</w:t>
            </w:r>
          </w:p>
          <w:p w:rsidR="007B7487" w:rsidRPr="00BC5BBC" w:rsidRDefault="007B7487" w:rsidP="00B87AB8">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          Ancak</w:t>
            </w:r>
            <w:r w:rsidR="00C45930">
              <w:rPr>
                <w:rFonts w:ascii="Times New Roman" w:eastAsia="Times New Roman" w:hAnsi="Times New Roman" w:cs="Times New Roman"/>
                <w:color w:val="000000"/>
                <w:sz w:val="24"/>
                <w:szCs w:val="24"/>
                <w:lang w:eastAsia="tr-TR"/>
              </w:rPr>
              <w:t xml:space="preserve">, </w:t>
            </w:r>
            <w:r w:rsidR="00EA183F" w:rsidRPr="00C45930">
              <w:rPr>
                <w:rFonts w:ascii="Times New Roman" w:eastAsia="Times New Roman" w:hAnsi="Times New Roman" w:cs="Times New Roman"/>
                <w:color w:val="000000"/>
                <w:sz w:val="24"/>
                <w:szCs w:val="24"/>
                <w:lang w:eastAsia="tr-TR"/>
              </w:rPr>
              <w:t>Sosyal Güvenlik Kurumlarına Tabi Hizmetlerin Hesaplanması Yasası</w:t>
            </w:r>
            <w:r w:rsidR="00C45930">
              <w:rPr>
                <w:rFonts w:ascii="Times New Roman" w:eastAsia="Times New Roman" w:hAnsi="Times New Roman" w:cs="Times New Roman"/>
                <w:color w:val="000000"/>
                <w:sz w:val="24"/>
                <w:szCs w:val="24"/>
                <w:lang w:eastAsia="tr-TR"/>
              </w:rPr>
              <w:t xml:space="preserve"> </w:t>
            </w:r>
            <w:r w:rsidRPr="00BC5BBC">
              <w:rPr>
                <w:rFonts w:ascii="Times New Roman" w:eastAsia="Times New Roman" w:hAnsi="Times New Roman" w:cs="Times New Roman"/>
                <w:color w:val="000000"/>
                <w:sz w:val="24"/>
                <w:szCs w:val="24"/>
                <w:lang w:eastAsia="tr-TR"/>
              </w:rPr>
              <w:t xml:space="preserve">altında çakışan süreler, diğer Sosyal Güvenlik Kurumu tarafından kullanılmış ise bu prim süreleri </w:t>
            </w:r>
            <w:r w:rsidR="001C783F">
              <w:rPr>
                <w:rFonts w:ascii="Times New Roman" w:eastAsia="Times New Roman" w:hAnsi="Times New Roman" w:cs="Times New Roman"/>
                <w:color w:val="000000"/>
                <w:sz w:val="24"/>
                <w:szCs w:val="24"/>
                <w:lang w:eastAsia="tr-TR"/>
              </w:rPr>
              <w:t>m</w:t>
            </w:r>
            <w:r w:rsidRPr="00BC5BBC">
              <w:rPr>
                <w:rFonts w:ascii="Times New Roman" w:eastAsia="Times New Roman" w:hAnsi="Times New Roman" w:cs="Times New Roman"/>
                <w:color w:val="000000"/>
                <w:sz w:val="24"/>
                <w:szCs w:val="24"/>
                <w:lang w:eastAsia="tr-TR"/>
              </w:rPr>
              <w:t xml:space="preserve">üstakil </w:t>
            </w:r>
            <w:r w:rsidR="001C783F">
              <w:rPr>
                <w:rFonts w:ascii="Times New Roman" w:eastAsia="Times New Roman" w:hAnsi="Times New Roman" w:cs="Times New Roman"/>
                <w:color w:val="000000"/>
                <w:sz w:val="24"/>
                <w:szCs w:val="24"/>
                <w:lang w:eastAsia="tr-TR"/>
              </w:rPr>
              <w:t>a</w:t>
            </w:r>
            <w:r w:rsidRPr="00BC5BBC">
              <w:rPr>
                <w:rFonts w:ascii="Times New Roman" w:eastAsia="Times New Roman" w:hAnsi="Times New Roman" w:cs="Times New Roman"/>
                <w:color w:val="000000"/>
                <w:sz w:val="24"/>
                <w:szCs w:val="24"/>
                <w:lang w:eastAsia="tr-TR"/>
              </w:rPr>
              <w:t>ylık bağlanırken dikkate alınmaz</w:t>
            </w:r>
            <w:r w:rsidR="001C783F">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w:t>
            </w:r>
          </w:p>
        </w:tc>
      </w:tr>
      <w:tr w:rsidR="007033BF" w:rsidRPr="00BC5BBC" w:rsidTr="00D42803">
        <w:trPr>
          <w:trHeight w:val="311"/>
          <w:jc w:val="center"/>
        </w:trPr>
        <w:tc>
          <w:tcPr>
            <w:tcW w:w="1468" w:type="dxa"/>
            <w:vMerge/>
            <w:vAlign w:val="center"/>
            <w:hideMark/>
          </w:tcPr>
          <w:p w:rsidR="007B7487" w:rsidRPr="00BC5BBC" w:rsidRDefault="007B7487" w:rsidP="00BC5BBC">
            <w:pPr>
              <w:spacing w:after="0" w:line="240" w:lineRule="auto"/>
              <w:rPr>
                <w:rFonts w:ascii="Times New Roman" w:eastAsia="Calibri" w:hAnsi="Times New Roman" w:cs="Times New Roman"/>
                <w:color w:val="000000"/>
                <w:sz w:val="24"/>
                <w:szCs w:val="24"/>
                <w:lang w:eastAsia="tr-TR"/>
              </w:rPr>
            </w:pPr>
          </w:p>
        </w:tc>
        <w:tc>
          <w:tcPr>
            <w:tcW w:w="1346" w:type="dxa"/>
            <w:gridSpan w:val="3"/>
          </w:tcPr>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p>
        </w:tc>
        <w:tc>
          <w:tcPr>
            <w:tcW w:w="6687" w:type="dxa"/>
            <w:gridSpan w:val="5"/>
            <w:hideMark/>
          </w:tcPr>
          <w:p w:rsidR="007B7487" w:rsidRPr="00BC5BBC" w:rsidRDefault="007B7487"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    </w:t>
            </w:r>
          </w:p>
        </w:tc>
      </w:tr>
      <w:tr w:rsidR="004F7F8F" w:rsidRPr="00BC5BBC" w:rsidTr="001D6C07">
        <w:trPr>
          <w:trHeight w:val="899"/>
          <w:jc w:val="center"/>
        </w:trPr>
        <w:tc>
          <w:tcPr>
            <w:tcW w:w="1468" w:type="dxa"/>
            <w:vAlign w:val="center"/>
          </w:tcPr>
          <w:p w:rsidR="004F7F8F" w:rsidRPr="00BC5BBC" w:rsidRDefault="004F7F8F" w:rsidP="004F7F8F">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Esas Yasaya </w:t>
            </w:r>
          </w:p>
          <w:p w:rsidR="004F7F8F" w:rsidRPr="00BC5BBC" w:rsidRDefault="004F7F8F" w:rsidP="004F7F8F">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Yeni</w:t>
            </w:r>
          </w:p>
          <w:p w:rsidR="001D6C07" w:rsidRPr="00BC5BBC" w:rsidRDefault="001D6C07" w:rsidP="001D6C07">
            <w:pPr>
              <w:spacing w:after="0" w:line="240" w:lineRule="auto"/>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105A</w:t>
            </w:r>
          </w:p>
        </w:tc>
        <w:tc>
          <w:tcPr>
            <w:tcW w:w="8033" w:type="dxa"/>
            <w:gridSpan w:val="8"/>
          </w:tcPr>
          <w:p w:rsidR="004F7F8F" w:rsidRPr="00BC5BBC" w:rsidRDefault="004F7F8F"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14. Esas Yasa, 105’inci maddesinden hemen sonra aşağıdaki yeni 105A madde</w:t>
            </w:r>
            <w:r>
              <w:rPr>
                <w:rFonts w:ascii="Times New Roman" w:eastAsia="Calibri" w:hAnsi="Times New Roman" w:cs="Times New Roman"/>
                <w:color w:val="000000"/>
                <w:sz w:val="24"/>
                <w:szCs w:val="24"/>
                <w:lang w:eastAsia="tr-TR"/>
              </w:rPr>
              <w:t>si</w:t>
            </w:r>
            <w:r w:rsidRPr="00BC5BBC">
              <w:rPr>
                <w:rFonts w:ascii="Times New Roman" w:eastAsia="Calibri" w:hAnsi="Times New Roman" w:cs="Times New Roman"/>
                <w:color w:val="000000"/>
                <w:sz w:val="24"/>
                <w:szCs w:val="24"/>
                <w:lang w:eastAsia="tr-TR"/>
              </w:rPr>
              <w:t xml:space="preserve"> eklenmek suretiyle değiştirilir:</w:t>
            </w:r>
          </w:p>
        </w:tc>
      </w:tr>
      <w:tr w:rsidR="00DB0283" w:rsidRPr="00BC5BBC" w:rsidTr="004E74A6">
        <w:trPr>
          <w:trHeight w:val="311"/>
          <w:jc w:val="center"/>
        </w:trPr>
        <w:tc>
          <w:tcPr>
            <w:tcW w:w="1468" w:type="dxa"/>
          </w:tcPr>
          <w:p w:rsidR="00DB0283" w:rsidRDefault="00DB0283" w:rsidP="00294C5A">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Maddesi</w:t>
            </w:r>
            <w:r>
              <w:rPr>
                <w:rFonts w:ascii="Times New Roman" w:eastAsia="Calibri" w:hAnsi="Times New Roman" w:cs="Times New Roman"/>
                <w:color w:val="000000"/>
                <w:sz w:val="24"/>
                <w:szCs w:val="24"/>
                <w:lang w:eastAsia="tr-TR"/>
              </w:rPr>
              <w:t>nin</w:t>
            </w:r>
            <w:r w:rsidRPr="00BC5BBC">
              <w:rPr>
                <w:rFonts w:ascii="Times New Roman" w:eastAsia="Calibri" w:hAnsi="Times New Roman" w:cs="Times New Roman"/>
                <w:color w:val="000000"/>
                <w:sz w:val="24"/>
                <w:szCs w:val="24"/>
                <w:lang w:eastAsia="tr-TR"/>
              </w:rPr>
              <w:t xml:space="preserve"> </w:t>
            </w:r>
          </w:p>
          <w:p w:rsidR="00DB0283" w:rsidRPr="00BC5BBC" w:rsidRDefault="00DB0283" w:rsidP="00294C5A">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Eklenmesi</w:t>
            </w:r>
          </w:p>
        </w:tc>
        <w:tc>
          <w:tcPr>
            <w:tcW w:w="236" w:type="dxa"/>
          </w:tcPr>
          <w:p w:rsidR="00DB0283" w:rsidRPr="00BC5BBC" w:rsidRDefault="00DB0283" w:rsidP="00BC5BBC">
            <w:pPr>
              <w:spacing w:after="0" w:line="240" w:lineRule="auto"/>
              <w:jc w:val="both"/>
              <w:rPr>
                <w:rFonts w:ascii="Times New Roman" w:eastAsia="Calibri" w:hAnsi="Times New Roman" w:cs="Times New Roman"/>
                <w:color w:val="000000"/>
                <w:sz w:val="24"/>
                <w:szCs w:val="24"/>
                <w:lang w:eastAsia="tr-TR"/>
              </w:rPr>
            </w:pPr>
          </w:p>
        </w:tc>
        <w:tc>
          <w:tcPr>
            <w:tcW w:w="1624" w:type="dxa"/>
            <w:gridSpan w:val="3"/>
          </w:tcPr>
          <w:p w:rsidR="00DB0283" w:rsidRPr="00BC5BBC" w:rsidRDefault="00DB0283" w:rsidP="00BC5BBC">
            <w:pPr>
              <w:spacing w:after="0" w:line="24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“Yersiz Ödemelerin Geri Alınması</w:t>
            </w:r>
          </w:p>
        </w:tc>
        <w:tc>
          <w:tcPr>
            <w:tcW w:w="849" w:type="dxa"/>
            <w:gridSpan w:val="2"/>
          </w:tcPr>
          <w:p w:rsidR="00DB0283" w:rsidRPr="00BC5BBC" w:rsidRDefault="00DB0283" w:rsidP="00BC5BBC">
            <w:pPr>
              <w:spacing w:after="0" w:line="24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105A.</w:t>
            </w:r>
          </w:p>
        </w:tc>
        <w:tc>
          <w:tcPr>
            <w:tcW w:w="566" w:type="dxa"/>
          </w:tcPr>
          <w:p w:rsidR="00DB0283" w:rsidRPr="00BC5BBC" w:rsidRDefault="00DB0283" w:rsidP="00BC5BBC">
            <w:pPr>
              <w:spacing w:after="0" w:line="24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(1)</w:t>
            </w:r>
          </w:p>
        </w:tc>
        <w:tc>
          <w:tcPr>
            <w:tcW w:w="4758" w:type="dxa"/>
          </w:tcPr>
          <w:p w:rsidR="00DB0283" w:rsidRPr="00BC5BBC" w:rsidRDefault="00DB0283" w:rsidP="00A54ED3">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Bakanlık ve/veya Sosyal Sigortalar Dairesince, işverenlere, sigortalılara, isteğe bağlı sigortalılara gelir ve/veya aylık almakta olanlara ve bunların hak sahiplerine, fazla veya yersiz ola</w:t>
            </w:r>
            <w:r>
              <w:rPr>
                <w:rFonts w:ascii="Times New Roman" w:eastAsia="Times New Roman" w:hAnsi="Times New Roman" w:cs="Times New Roman"/>
                <w:color w:val="000000"/>
                <w:sz w:val="24"/>
                <w:szCs w:val="24"/>
                <w:lang w:eastAsia="tr-TR"/>
              </w:rPr>
              <w:t>rak yapıldığı tespit edilen bu Y</w:t>
            </w:r>
            <w:r w:rsidRPr="00BC5BBC">
              <w:rPr>
                <w:rFonts w:ascii="Times New Roman" w:eastAsia="Times New Roman" w:hAnsi="Times New Roman" w:cs="Times New Roman"/>
                <w:color w:val="000000"/>
                <w:sz w:val="24"/>
                <w:szCs w:val="24"/>
                <w:lang w:eastAsia="tr-TR"/>
              </w:rPr>
              <w:t>asa kapsamındaki her türlü ödemeler;</w:t>
            </w:r>
          </w:p>
        </w:tc>
      </w:tr>
    </w:tbl>
    <w:p w:rsidR="00B6093F" w:rsidRDefault="00B6093F">
      <w:r>
        <w:br w:type="page"/>
      </w:r>
    </w:p>
    <w:tbl>
      <w:tblPr>
        <w:tblW w:w="9501" w:type="dxa"/>
        <w:jc w:val="center"/>
        <w:tblLook w:val="01E0" w:firstRow="1" w:lastRow="1" w:firstColumn="1" w:lastColumn="1" w:noHBand="0" w:noVBand="0"/>
      </w:tblPr>
      <w:tblGrid>
        <w:gridCol w:w="1468"/>
        <w:gridCol w:w="236"/>
        <w:gridCol w:w="1624"/>
        <w:gridCol w:w="849"/>
        <w:gridCol w:w="566"/>
        <w:gridCol w:w="552"/>
        <w:gridCol w:w="624"/>
        <w:gridCol w:w="3582"/>
      </w:tblGrid>
      <w:tr w:rsidR="00B6093F" w:rsidRPr="00BC5BBC" w:rsidTr="00D42803">
        <w:trPr>
          <w:trHeight w:val="311"/>
          <w:jc w:val="center"/>
        </w:trPr>
        <w:tc>
          <w:tcPr>
            <w:tcW w:w="1468" w:type="dxa"/>
            <w:vAlign w:val="center"/>
          </w:tcPr>
          <w:p w:rsidR="00B6093F" w:rsidRPr="00BC5BBC" w:rsidRDefault="00B6093F" w:rsidP="00B6093F">
            <w:pPr>
              <w:spacing w:after="0" w:line="240" w:lineRule="auto"/>
              <w:jc w:val="both"/>
              <w:rPr>
                <w:rFonts w:ascii="Times New Roman" w:eastAsia="Calibri" w:hAnsi="Times New Roman" w:cs="Times New Roman"/>
                <w:color w:val="000000"/>
                <w:sz w:val="24"/>
                <w:szCs w:val="24"/>
                <w:lang w:eastAsia="tr-TR"/>
              </w:rPr>
            </w:pPr>
          </w:p>
        </w:tc>
        <w:tc>
          <w:tcPr>
            <w:tcW w:w="236" w:type="dxa"/>
          </w:tcPr>
          <w:p w:rsidR="00B6093F" w:rsidRPr="00BC5BBC" w:rsidRDefault="00B6093F" w:rsidP="00BC5BBC">
            <w:pPr>
              <w:spacing w:after="0" w:line="240" w:lineRule="auto"/>
              <w:jc w:val="both"/>
              <w:rPr>
                <w:rFonts w:ascii="Times New Roman" w:eastAsia="Calibri" w:hAnsi="Times New Roman" w:cs="Times New Roman"/>
                <w:color w:val="000000"/>
                <w:sz w:val="24"/>
                <w:szCs w:val="24"/>
                <w:lang w:eastAsia="tr-TR"/>
              </w:rPr>
            </w:pPr>
          </w:p>
        </w:tc>
        <w:tc>
          <w:tcPr>
            <w:tcW w:w="1624" w:type="dxa"/>
          </w:tcPr>
          <w:p w:rsidR="00B6093F" w:rsidRDefault="00B6093F" w:rsidP="00BC5BBC">
            <w:pPr>
              <w:spacing w:after="0" w:line="240" w:lineRule="auto"/>
              <w:jc w:val="both"/>
              <w:rPr>
                <w:rFonts w:ascii="Times New Roman" w:eastAsia="Calibri" w:hAnsi="Times New Roman" w:cs="Times New Roman"/>
                <w:color w:val="000000"/>
                <w:sz w:val="24"/>
                <w:szCs w:val="24"/>
                <w:lang w:eastAsia="tr-TR"/>
              </w:rPr>
            </w:pPr>
          </w:p>
        </w:tc>
        <w:tc>
          <w:tcPr>
            <w:tcW w:w="849" w:type="dxa"/>
          </w:tcPr>
          <w:p w:rsidR="00B6093F" w:rsidRDefault="00B6093F" w:rsidP="00BC5BBC">
            <w:pPr>
              <w:spacing w:after="0" w:line="240" w:lineRule="auto"/>
              <w:jc w:val="both"/>
              <w:rPr>
                <w:rFonts w:ascii="Times New Roman" w:eastAsia="Calibri" w:hAnsi="Times New Roman" w:cs="Times New Roman"/>
                <w:color w:val="000000"/>
                <w:sz w:val="24"/>
                <w:szCs w:val="24"/>
                <w:lang w:eastAsia="tr-TR"/>
              </w:rPr>
            </w:pPr>
          </w:p>
        </w:tc>
        <w:tc>
          <w:tcPr>
            <w:tcW w:w="566" w:type="dxa"/>
          </w:tcPr>
          <w:p w:rsidR="00B6093F" w:rsidRDefault="00B6093F" w:rsidP="00BC5BBC">
            <w:pPr>
              <w:spacing w:after="0" w:line="240" w:lineRule="auto"/>
              <w:jc w:val="both"/>
              <w:rPr>
                <w:rFonts w:ascii="Times New Roman" w:eastAsia="Calibri" w:hAnsi="Times New Roman" w:cs="Times New Roman"/>
                <w:color w:val="000000"/>
                <w:sz w:val="24"/>
                <w:szCs w:val="24"/>
                <w:lang w:eastAsia="tr-TR"/>
              </w:rPr>
            </w:pPr>
          </w:p>
        </w:tc>
        <w:tc>
          <w:tcPr>
            <w:tcW w:w="4758" w:type="dxa"/>
            <w:gridSpan w:val="3"/>
          </w:tcPr>
          <w:p w:rsidR="00B6093F" w:rsidRPr="00BC5BBC" w:rsidRDefault="00B6093F" w:rsidP="00A54ED3">
            <w:pPr>
              <w:spacing w:after="0" w:line="240" w:lineRule="auto"/>
              <w:jc w:val="both"/>
              <w:rPr>
                <w:rFonts w:ascii="Times New Roman" w:eastAsia="Times New Roman" w:hAnsi="Times New Roman" w:cs="Times New Roman"/>
                <w:color w:val="000000"/>
                <w:sz w:val="24"/>
                <w:szCs w:val="24"/>
                <w:lang w:eastAsia="tr-TR"/>
              </w:rPr>
            </w:pPr>
          </w:p>
        </w:tc>
      </w:tr>
      <w:tr w:rsidR="00D42803" w:rsidRPr="00BC5BBC" w:rsidTr="00D42803">
        <w:trPr>
          <w:trHeight w:val="311"/>
          <w:jc w:val="center"/>
        </w:trPr>
        <w:tc>
          <w:tcPr>
            <w:tcW w:w="1468" w:type="dxa"/>
            <w:vAlign w:val="center"/>
          </w:tcPr>
          <w:p w:rsidR="00D42803" w:rsidRDefault="00D42803" w:rsidP="004F7F8F">
            <w:pPr>
              <w:spacing w:after="0" w:line="240" w:lineRule="auto"/>
              <w:jc w:val="both"/>
              <w:rPr>
                <w:rFonts w:ascii="Times New Roman" w:eastAsia="Calibri" w:hAnsi="Times New Roman" w:cs="Times New Roman"/>
                <w:color w:val="000000"/>
                <w:sz w:val="24"/>
                <w:szCs w:val="24"/>
                <w:lang w:eastAsia="tr-TR"/>
              </w:rPr>
            </w:pPr>
          </w:p>
          <w:p w:rsidR="00B6093F" w:rsidRPr="00BC5BBC" w:rsidRDefault="00B6093F" w:rsidP="004F7F8F">
            <w:pPr>
              <w:spacing w:after="0" w:line="240" w:lineRule="auto"/>
              <w:jc w:val="both"/>
              <w:rPr>
                <w:rFonts w:ascii="Times New Roman" w:eastAsia="Calibri" w:hAnsi="Times New Roman" w:cs="Times New Roman"/>
                <w:color w:val="000000"/>
                <w:sz w:val="24"/>
                <w:szCs w:val="24"/>
                <w:lang w:eastAsia="tr-TR"/>
              </w:rPr>
            </w:pPr>
          </w:p>
        </w:tc>
        <w:tc>
          <w:tcPr>
            <w:tcW w:w="236" w:type="dxa"/>
          </w:tcPr>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1624"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849"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66"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52" w:type="dxa"/>
          </w:tcPr>
          <w:p w:rsidR="00D42803" w:rsidRPr="00BC5BBC" w:rsidRDefault="00D42803" w:rsidP="00A54ED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p>
        </w:tc>
        <w:tc>
          <w:tcPr>
            <w:tcW w:w="4206" w:type="dxa"/>
            <w:gridSpan w:val="2"/>
          </w:tcPr>
          <w:p w:rsidR="00D42803" w:rsidRPr="00BC5BBC" w:rsidRDefault="00D42803"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Yersiz ödeme yapılan kişinin kasıtlı veya kusurlu davranışlarından doğmuş ise hatalı işlemin ve/veya ödemenin tespit tarihinden </w:t>
            </w:r>
            <w:r>
              <w:rPr>
                <w:rFonts w:ascii="Times New Roman" w:eastAsia="Times New Roman" w:hAnsi="Times New Roman" w:cs="Times New Roman"/>
                <w:color w:val="000000"/>
                <w:sz w:val="24"/>
                <w:szCs w:val="24"/>
                <w:lang w:eastAsia="tr-TR"/>
              </w:rPr>
              <w:t>başlayarak,</w:t>
            </w:r>
            <w:r w:rsidRPr="00BC5BBC">
              <w:rPr>
                <w:rFonts w:ascii="Times New Roman" w:eastAsia="Times New Roman" w:hAnsi="Times New Roman" w:cs="Times New Roman"/>
                <w:color w:val="000000"/>
                <w:sz w:val="24"/>
                <w:szCs w:val="24"/>
                <w:lang w:eastAsia="tr-TR"/>
              </w:rPr>
              <w:t xml:space="preserve"> yersiz ödenmiş olduğu her ay için bu </w:t>
            </w:r>
            <w:r>
              <w:rPr>
                <w:rFonts w:ascii="Times New Roman" w:eastAsia="Times New Roman" w:hAnsi="Times New Roman" w:cs="Times New Roman"/>
                <w:color w:val="000000"/>
                <w:sz w:val="24"/>
                <w:szCs w:val="24"/>
                <w:lang w:eastAsia="tr-TR"/>
              </w:rPr>
              <w:t>Y</w:t>
            </w:r>
            <w:r w:rsidRPr="00BC5BBC">
              <w:rPr>
                <w:rFonts w:ascii="Times New Roman" w:eastAsia="Times New Roman" w:hAnsi="Times New Roman" w:cs="Times New Roman"/>
                <w:color w:val="000000"/>
                <w:sz w:val="24"/>
                <w:szCs w:val="24"/>
                <w:lang w:eastAsia="tr-TR"/>
              </w:rPr>
              <w:t>asanın 90’ıncı maddesinde belirtilen şekilde gecikme zammı uygulanarak tahsil edilir.</w:t>
            </w:r>
          </w:p>
        </w:tc>
      </w:tr>
      <w:tr w:rsidR="00D42803" w:rsidRPr="00BC5BBC" w:rsidTr="00D42803">
        <w:trPr>
          <w:trHeight w:val="311"/>
          <w:jc w:val="center"/>
        </w:trPr>
        <w:tc>
          <w:tcPr>
            <w:tcW w:w="1468" w:type="dxa"/>
            <w:vAlign w:val="center"/>
          </w:tcPr>
          <w:p w:rsidR="00D42803" w:rsidRPr="00BC5BBC" w:rsidRDefault="00D42803" w:rsidP="004F7F8F">
            <w:pPr>
              <w:spacing w:after="0" w:line="240" w:lineRule="auto"/>
              <w:jc w:val="both"/>
              <w:rPr>
                <w:rFonts w:ascii="Times New Roman" w:eastAsia="Calibri" w:hAnsi="Times New Roman" w:cs="Times New Roman"/>
                <w:color w:val="000000"/>
                <w:sz w:val="24"/>
                <w:szCs w:val="24"/>
                <w:lang w:eastAsia="tr-TR"/>
              </w:rPr>
            </w:pPr>
          </w:p>
        </w:tc>
        <w:tc>
          <w:tcPr>
            <w:tcW w:w="236" w:type="dxa"/>
          </w:tcPr>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1624"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849"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66"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52" w:type="dxa"/>
          </w:tcPr>
          <w:p w:rsidR="00D42803" w:rsidRDefault="00D42803" w:rsidP="00A54ED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p>
        </w:tc>
        <w:tc>
          <w:tcPr>
            <w:tcW w:w="4206" w:type="dxa"/>
            <w:gridSpan w:val="2"/>
          </w:tcPr>
          <w:p w:rsidR="00D42803" w:rsidRPr="00BC5BBC" w:rsidRDefault="00D42803"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Yersiz ödeme yapılan kişinin kasıtlı veya kusurlu davranışlarından doğmamış ise durumun yazılı olarak tebliğ edildiği tarihten itibaren üç (3) ay içinde Bakanlığa veya Sosyal Sigortalar Dairesine</w:t>
            </w:r>
            <w:r>
              <w:rPr>
                <w:rFonts w:ascii="Times New Roman" w:eastAsia="Times New Roman" w:hAnsi="Times New Roman" w:cs="Times New Roman"/>
                <w:color w:val="000000"/>
                <w:sz w:val="24"/>
                <w:szCs w:val="24"/>
                <w:lang w:eastAsia="tr-TR"/>
              </w:rPr>
              <w:t xml:space="preserve"> başvurarak</w:t>
            </w:r>
            <w:r w:rsidRPr="00BC5BBC">
              <w:rPr>
                <w:rFonts w:ascii="Times New Roman" w:eastAsia="Times New Roman" w:hAnsi="Times New Roman" w:cs="Times New Roman"/>
                <w:color w:val="000000"/>
                <w:sz w:val="24"/>
                <w:szCs w:val="24"/>
                <w:lang w:eastAsia="tr-TR"/>
              </w:rPr>
              <w:t xml:space="preserve"> borcunu ödemek için taahhüt imzalaması halinde, bu </w:t>
            </w:r>
            <w:r>
              <w:rPr>
                <w:rFonts w:ascii="Times New Roman" w:eastAsia="Times New Roman" w:hAnsi="Times New Roman" w:cs="Times New Roman"/>
                <w:color w:val="000000"/>
                <w:sz w:val="24"/>
                <w:szCs w:val="24"/>
                <w:lang w:eastAsia="tr-TR"/>
              </w:rPr>
              <w:t>Y</w:t>
            </w:r>
            <w:r w:rsidRPr="00BC5BBC">
              <w:rPr>
                <w:rFonts w:ascii="Times New Roman" w:eastAsia="Times New Roman" w:hAnsi="Times New Roman" w:cs="Times New Roman"/>
                <w:color w:val="000000"/>
                <w:sz w:val="24"/>
                <w:szCs w:val="24"/>
                <w:lang w:eastAsia="tr-TR"/>
              </w:rPr>
              <w:t>asanın 90’ıncı maddesinde belirtilen gecikme zammı uygulanmaksızın kırk sekiz (48) aya kadar taksitlendirilebilir.</w:t>
            </w:r>
          </w:p>
        </w:tc>
      </w:tr>
      <w:tr w:rsidR="00D42803" w:rsidRPr="00BC5BBC" w:rsidTr="00D42803">
        <w:trPr>
          <w:trHeight w:val="311"/>
          <w:jc w:val="center"/>
        </w:trPr>
        <w:tc>
          <w:tcPr>
            <w:tcW w:w="1468" w:type="dxa"/>
            <w:vAlign w:val="center"/>
          </w:tcPr>
          <w:p w:rsidR="00D42803" w:rsidRPr="00BC5BBC" w:rsidRDefault="00D42803" w:rsidP="004F7F8F">
            <w:pPr>
              <w:spacing w:after="0" w:line="240" w:lineRule="auto"/>
              <w:jc w:val="both"/>
              <w:rPr>
                <w:rFonts w:ascii="Times New Roman" w:eastAsia="Calibri" w:hAnsi="Times New Roman" w:cs="Times New Roman"/>
                <w:color w:val="000000"/>
                <w:sz w:val="24"/>
                <w:szCs w:val="24"/>
                <w:lang w:eastAsia="tr-TR"/>
              </w:rPr>
            </w:pPr>
          </w:p>
        </w:tc>
        <w:tc>
          <w:tcPr>
            <w:tcW w:w="236" w:type="dxa"/>
          </w:tcPr>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1624"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849"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66"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52" w:type="dxa"/>
          </w:tcPr>
          <w:p w:rsidR="00D42803" w:rsidRDefault="00D42803" w:rsidP="00A54ED3">
            <w:pPr>
              <w:spacing w:after="0" w:line="240" w:lineRule="auto"/>
              <w:jc w:val="both"/>
              <w:rPr>
                <w:rFonts w:ascii="Times New Roman" w:eastAsia="Times New Roman" w:hAnsi="Times New Roman" w:cs="Times New Roman"/>
                <w:color w:val="000000"/>
                <w:sz w:val="24"/>
                <w:szCs w:val="24"/>
                <w:lang w:eastAsia="tr-TR"/>
              </w:rPr>
            </w:pPr>
          </w:p>
        </w:tc>
        <w:tc>
          <w:tcPr>
            <w:tcW w:w="624" w:type="dxa"/>
          </w:tcPr>
          <w:p w:rsidR="00D42803" w:rsidRPr="00BC5BBC" w:rsidRDefault="00D42803" w:rsidP="00A54ED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p>
        </w:tc>
        <w:tc>
          <w:tcPr>
            <w:tcW w:w="3582" w:type="dxa"/>
          </w:tcPr>
          <w:p w:rsidR="00D42803" w:rsidRPr="00BC5BBC" w:rsidRDefault="00D42803" w:rsidP="00A54ED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Taksitlerini süresi içinde ödemeyen sigortalılara veya bunların hak sahiplerine, </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taksid</w:t>
            </w:r>
            <w:r w:rsidRPr="00BC5BBC">
              <w:rPr>
                <w:rFonts w:ascii="Times New Roman" w:eastAsia="Times New Roman" w:hAnsi="Times New Roman" w:cs="Times New Roman"/>
                <w:color w:val="000000"/>
                <w:sz w:val="24"/>
                <w:szCs w:val="24"/>
                <w:lang w:eastAsia="tr-TR"/>
              </w:rPr>
              <w:t>ini</w:t>
            </w:r>
            <w:proofErr w:type="spellEnd"/>
            <w:r w:rsidRPr="00BC5BBC">
              <w:rPr>
                <w:rFonts w:ascii="Times New Roman" w:eastAsia="Times New Roman" w:hAnsi="Times New Roman" w:cs="Times New Roman"/>
                <w:color w:val="000000"/>
                <w:sz w:val="24"/>
                <w:szCs w:val="24"/>
                <w:lang w:eastAsia="tr-TR"/>
              </w:rPr>
              <w:t xml:space="preserve"> yerine getirmediği ay veya aylar için bu Yasanın 90’ıncı maddesinde belirtilen şekilde gecikme zammı uygulanır.  </w:t>
            </w:r>
          </w:p>
        </w:tc>
      </w:tr>
      <w:tr w:rsidR="00D42803" w:rsidRPr="00BC5BBC" w:rsidTr="00D42803">
        <w:trPr>
          <w:trHeight w:val="311"/>
          <w:jc w:val="center"/>
        </w:trPr>
        <w:tc>
          <w:tcPr>
            <w:tcW w:w="1468" w:type="dxa"/>
            <w:vAlign w:val="center"/>
          </w:tcPr>
          <w:p w:rsidR="00D42803" w:rsidRPr="00BC5BBC" w:rsidRDefault="00D42803" w:rsidP="004F7F8F">
            <w:pPr>
              <w:spacing w:after="0" w:line="240" w:lineRule="auto"/>
              <w:jc w:val="both"/>
              <w:rPr>
                <w:rFonts w:ascii="Times New Roman" w:eastAsia="Calibri" w:hAnsi="Times New Roman" w:cs="Times New Roman"/>
                <w:color w:val="000000"/>
                <w:sz w:val="24"/>
                <w:szCs w:val="24"/>
                <w:lang w:eastAsia="tr-TR"/>
              </w:rPr>
            </w:pPr>
          </w:p>
        </w:tc>
        <w:tc>
          <w:tcPr>
            <w:tcW w:w="236" w:type="dxa"/>
          </w:tcPr>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1624"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849"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66"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52" w:type="dxa"/>
          </w:tcPr>
          <w:p w:rsidR="00D42803" w:rsidRDefault="00D42803" w:rsidP="00A54ED3">
            <w:pPr>
              <w:spacing w:after="0" w:line="240" w:lineRule="auto"/>
              <w:jc w:val="both"/>
              <w:rPr>
                <w:rFonts w:ascii="Times New Roman" w:eastAsia="Times New Roman" w:hAnsi="Times New Roman" w:cs="Times New Roman"/>
                <w:color w:val="000000"/>
                <w:sz w:val="24"/>
                <w:szCs w:val="24"/>
                <w:lang w:eastAsia="tr-TR"/>
              </w:rPr>
            </w:pPr>
          </w:p>
        </w:tc>
        <w:tc>
          <w:tcPr>
            <w:tcW w:w="624" w:type="dxa"/>
          </w:tcPr>
          <w:p w:rsidR="00D42803" w:rsidRPr="00BC5BBC" w:rsidRDefault="00D42803" w:rsidP="00A54ED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p>
        </w:tc>
        <w:tc>
          <w:tcPr>
            <w:tcW w:w="3582" w:type="dxa"/>
          </w:tcPr>
          <w:p w:rsidR="00D42803" w:rsidRPr="00BC5BBC" w:rsidRDefault="00D42803" w:rsidP="00D42803">
            <w:pPr>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 xml:space="preserve">Kendisine yazılı tebligat yapılamayan sigortalılar veya hak sahipleri ile tebligat yapıldığı halde üç (3) ay içinde Bakanlığa veya Sosyal Sigortalar Dairesine </w:t>
            </w:r>
            <w:r>
              <w:rPr>
                <w:rFonts w:ascii="Times New Roman" w:eastAsia="Times New Roman" w:hAnsi="Times New Roman" w:cs="Times New Roman"/>
                <w:color w:val="000000"/>
                <w:sz w:val="24"/>
                <w:szCs w:val="24"/>
                <w:lang w:eastAsia="tr-TR"/>
              </w:rPr>
              <w:t>başvurmayanlar</w:t>
            </w:r>
            <w:r w:rsidRPr="00BC5BBC">
              <w:rPr>
                <w:rFonts w:ascii="Times New Roman" w:eastAsia="Times New Roman" w:hAnsi="Times New Roman" w:cs="Times New Roman"/>
                <w:color w:val="000000"/>
                <w:sz w:val="24"/>
                <w:szCs w:val="24"/>
                <w:lang w:eastAsia="tr-TR"/>
              </w:rPr>
              <w:t xml:space="preserve"> veya bunların hak sahiplerine yersiz ödemenin yapıldığı tarihten </w:t>
            </w:r>
            <w:r>
              <w:rPr>
                <w:rFonts w:ascii="Times New Roman" w:eastAsia="Times New Roman" w:hAnsi="Times New Roman" w:cs="Times New Roman"/>
                <w:color w:val="000000"/>
                <w:sz w:val="24"/>
                <w:szCs w:val="24"/>
                <w:lang w:eastAsia="tr-TR"/>
              </w:rPr>
              <w:t xml:space="preserve">başlayarak </w:t>
            </w:r>
            <w:r w:rsidRPr="00BC5BBC">
              <w:rPr>
                <w:rFonts w:ascii="Times New Roman" w:eastAsia="Times New Roman" w:hAnsi="Times New Roman" w:cs="Times New Roman"/>
                <w:color w:val="000000"/>
                <w:sz w:val="24"/>
                <w:szCs w:val="24"/>
                <w:lang w:eastAsia="tr-TR"/>
              </w:rPr>
              <w:t xml:space="preserve">bu Yasanın 90’ıncı maddesinde belirtilen şekilde gecikme zammı uygulanır.  </w:t>
            </w:r>
          </w:p>
        </w:tc>
      </w:tr>
      <w:tr w:rsidR="00D42803" w:rsidRPr="00BC5BBC" w:rsidTr="00C21C1C">
        <w:trPr>
          <w:trHeight w:val="311"/>
          <w:jc w:val="center"/>
        </w:trPr>
        <w:tc>
          <w:tcPr>
            <w:tcW w:w="1468" w:type="dxa"/>
            <w:vAlign w:val="center"/>
          </w:tcPr>
          <w:p w:rsidR="00D42803" w:rsidRPr="00BC5BBC" w:rsidRDefault="00D42803" w:rsidP="004F7F8F">
            <w:pPr>
              <w:spacing w:after="0" w:line="240" w:lineRule="auto"/>
              <w:jc w:val="both"/>
              <w:rPr>
                <w:rFonts w:ascii="Times New Roman" w:eastAsia="Calibri" w:hAnsi="Times New Roman" w:cs="Times New Roman"/>
                <w:color w:val="000000"/>
                <w:sz w:val="24"/>
                <w:szCs w:val="24"/>
                <w:lang w:eastAsia="tr-TR"/>
              </w:rPr>
            </w:pPr>
          </w:p>
        </w:tc>
        <w:tc>
          <w:tcPr>
            <w:tcW w:w="236" w:type="dxa"/>
          </w:tcPr>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1624"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849"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66" w:type="dxa"/>
          </w:tcPr>
          <w:p w:rsidR="00D42803" w:rsidRDefault="00D42803" w:rsidP="00A54ED3">
            <w:pPr>
              <w:spacing w:after="0" w:line="24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(2)</w:t>
            </w:r>
          </w:p>
        </w:tc>
        <w:tc>
          <w:tcPr>
            <w:tcW w:w="4758" w:type="dxa"/>
            <w:gridSpan w:val="3"/>
          </w:tcPr>
          <w:p w:rsidR="00D42803" w:rsidRPr="00BC5BBC" w:rsidRDefault="00D42803" w:rsidP="00A54ED3">
            <w:pPr>
              <w:tabs>
                <w:tab w:val="left" w:pos="600"/>
              </w:tabs>
              <w:spacing w:after="0" w:line="240" w:lineRule="auto"/>
              <w:jc w:val="both"/>
              <w:rPr>
                <w:rFonts w:ascii="Times New Roman" w:eastAsia="Times New Roman" w:hAnsi="Times New Roman" w:cs="Times New Roman"/>
                <w:color w:val="000000"/>
                <w:sz w:val="24"/>
                <w:szCs w:val="24"/>
                <w:lang w:eastAsia="tr-TR"/>
              </w:rPr>
            </w:pPr>
            <w:r w:rsidRPr="00BC5BBC">
              <w:rPr>
                <w:rFonts w:ascii="Times New Roman" w:eastAsia="Times New Roman" w:hAnsi="Times New Roman" w:cs="Times New Roman"/>
                <w:color w:val="000000"/>
                <w:sz w:val="24"/>
                <w:szCs w:val="24"/>
                <w:lang w:eastAsia="tr-TR"/>
              </w:rPr>
              <w:t>Yukarıdaki (1)’inci fıkra kapsamında olan sigortalılar vey</w:t>
            </w:r>
            <w:r>
              <w:rPr>
                <w:rFonts w:ascii="Times New Roman" w:eastAsia="Times New Roman" w:hAnsi="Times New Roman" w:cs="Times New Roman"/>
                <w:color w:val="000000"/>
                <w:sz w:val="24"/>
                <w:szCs w:val="24"/>
                <w:lang w:eastAsia="tr-TR"/>
              </w:rPr>
              <w:t xml:space="preserve">a bunların hak </w:t>
            </w:r>
            <w:proofErr w:type="gramStart"/>
            <w:r>
              <w:rPr>
                <w:rFonts w:ascii="Times New Roman" w:eastAsia="Times New Roman" w:hAnsi="Times New Roman" w:cs="Times New Roman"/>
                <w:color w:val="000000"/>
                <w:sz w:val="24"/>
                <w:szCs w:val="24"/>
                <w:lang w:eastAsia="tr-TR"/>
              </w:rPr>
              <w:t>sahiplerine  bu</w:t>
            </w:r>
            <w:proofErr w:type="gramEnd"/>
            <w:r>
              <w:rPr>
                <w:rFonts w:ascii="Times New Roman" w:eastAsia="Times New Roman" w:hAnsi="Times New Roman" w:cs="Times New Roman"/>
                <w:color w:val="000000"/>
                <w:sz w:val="24"/>
                <w:szCs w:val="24"/>
                <w:lang w:eastAsia="tr-TR"/>
              </w:rPr>
              <w:t xml:space="preserve"> Y</w:t>
            </w:r>
            <w:r w:rsidRPr="00BC5BBC">
              <w:rPr>
                <w:rFonts w:ascii="Times New Roman" w:eastAsia="Times New Roman" w:hAnsi="Times New Roman" w:cs="Times New Roman"/>
                <w:color w:val="000000"/>
                <w:sz w:val="24"/>
                <w:szCs w:val="24"/>
                <w:lang w:eastAsia="tr-TR"/>
              </w:rPr>
              <w:t>asa altında aylık vey</w:t>
            </w:r>
            <w:r>
              <w:rPr>
                <w:rFonts w:ascii="Times New Roman" w:eastAsia="Times New Roman" w:hAnsi="Times New Roman" w:cs="Times New Roman"/>
                <w:color w:val="000000"/>
                <w:sz w:val="24"/>
                <w:szCs w:val="24"/>
                <w:lang w:eastAsia="tr-TR"/>
              </w:rPr>
              <w:t xml:space="preserve">a gelir alıp yazılı  </w:t>
            </w:r>
            <w:proofErr w:type="spellStart"/>
            <w:r>
              <w:rPr>
                <w:rFonts w:ascii="Times New Roman" w:eastAsia="Times New Roman" w:hAnsi="Times New Roman" w:cs="Times New Roman"/>
                <w:color w:val="000000"/>
                <w:sz w:val="24"/>
                <w:szCs w:val="24"/>
                <w:lang w:eastAsia="tr-TR"/>
              </w:rPr>
              <w:t>muvafakatları</w:t>
            </w:r>
            <w:proofErr w:type="spellEnd"/>
            <w:r w:rsidRPr="00BC5BBC">
              <w:rPr>
                <w:rFonts w:ascii="Times New Roman" w:eastAsia="Times New Roman" w:hAnsi="Times New Roman" w:cs="Times New Roman"/>
                <w:color w:val="000000"/>
                <w:sz w:val="24"/>
                <w:szCs w:val="24"/>
                <w:lang w:eastAsia="tr-TR"/>
              </w:rPr>
              <w:t xml:space="preserve"> ile aylık ve/veya gelirinin </w:t>
            </w:r>
            <w:r>
              <w:rPr>
                <w:rFonts w:ascii="Times New Roman" w:eastAsia="Times New Roman" w:hAnsi="Times New Roman" w:cs="Times New Roman"/>
                <w:color w:val="000000"/>
                <w:sz w:val="24"/>
                <w:szCs w:val="24"/>
                <w:lang w:eastAsia="tr-TR"/>
              </w:rPr>
              <w:t>%</w:t>
            </w:r>
            <w:r w:rsidRPr="00BC5BBC">
              <w:rPr>
                <w:rFonts w:ascii="Times New Roman" w:eastAsia="Times New Roman" w:hAnsi="Times New Roman" w:cs="Times New Roman"/>
                <w:color w:val="000000"/>
                <w:sz w:val="24"/>
                <w:szCs w:val="24"/>
                <w:lang w:eastAsia="tr-TR"/>
              </w:rPr>
              <w:t>50’sine kadar olan kısmı borcuna mahsup edilir.”</w:t>
            </w:r>
          </w:p>
        </w:tc>
      </w:tr>
    </w:tbl>
    <w:p w:rsidR="00302154" w:rsidRDefault="00302154">
      <w:r>
        <w:br w:type="page"/>
      </w:r>
    </w:p>
    <w:tbl>
      <w:tblPr>
        <w:tblW w:w="9501" w:type="dxa"/>
        <w:jc w:val="center"/>
        <w:tblLook w:val="01E0" w:firstRow="1" w:lastRow="1" w:firstColumn="1" w:lastColumn="1" w:noHBand="0" w:noVBand="0"/>
      </w:tblPr>
      <w:tblGrid>
        <w:gridCol w:w="1468"/>
        <w:gridCol w:w="236"/>
        <w:gridCol w:w="481"/>
        <w:gridCol w:w="6"/>
        <w:gridCol w:w="273"/>
        <w:gridCol w:w="356"/>
        <w:gridCol w:w="236"/>
        <w:gridCol w:w="272"/>
        <w:gridCol w:w="849"/>
        <w:gridCol w:w="242"/>
        <w:gridCol w:w="8"/>
        <w:gridCol w:w="316"/>
        <w:gridCol w:w="4758"/>
      </w:tblGrid>
      <w:tr w:rsidR="00D42803" w:rsidRPr="00BC5BBC" w:rsidTr="00C21C1C">
        <w:trPr>
          <w:trHeight w:val="311"/>
          <w:jc w:val="center"/>
        </w:trPr>
        <w:tc>
          <w:tcPr>
            <w:tcW w:w="1468" w:type="dxa"/>
            <w:vAlign w:val="center"/>
          </w:tcPr>
          <w:p w:rsidR="00D42803" w:rsidRPr="00BC5BBC" w:rsidRDefault="00D42803" w:rsidP="004F7F8F">
            <w:pPr>
              <w:spacing w:after="0" w:line="240" w:lineRule="auto"/>
              <w:jc w:val="both"/>
              <w:rPr>
                <w:rFonts w:ascii="Times New Roman" w:eastAsia="Calibri" w:hAnsi="Times New Roman" w:cs="Times New Roman"/>
                <w:color w:val="000000"/>
                <w:sz w:val="24"/>
                <w:szCs w:val="24"/>
                <w:lang w:eastAsia="tr-TR"/>
              </w:rPr>
            </w:pPr>
          </w:p>
        </w:tc>
        <w:tc>
          <w:tcPr>
            <w:tcW w:w="236" w:type="dxa"/>
          </w:tcPr>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1624" w:type="dxa"/>
            <w:gridSpan w:val="6"/>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849" w:type="dxa"/>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566" w:type="dxa"/>
            <w:gridSpan w:val="3"/>
          </w:tcPr>
          <w:p w:rsidR="00D42803" w:rsidRDefault="00D42803" w:rsidP="00A54ED3">
            <w:pPr>
              <w:spacing w:after="0" w:line="240" w:lineRule="auto"/>
              <w:jc w:val="both"/>
              <w:rPr>
                <w:rFonts w:ascii="Times New Roman" w:eastAsia="Calibri" w:hAnsi="Times New Roman" w:cs="Times New Roman"/>
                <w:color w:val="000000"/>
                <w:sz w:val="24"/>
                <w:szCs w:val="24"/>
                <w:lang w:eastAsia="tr-TR"/>
              </w:rPr>
            </w:pPr>
          </w:p>
        </w:tc>
        <w:tc>
          <w:tcPr>
            <w:tcW w:w="4758" w:type="dxa"/>
          </w:tcPr>
          <w:p w:rsidR="00D42803" w:rsidRPr="00BC5BBC" w:rsidRDefault="00D42803" w:rsidP="00A54ED3">
            <w:pPr>
              <w:tabs>
                <w:tab w:val="left" w:pos="600"/>
              </w:tabs>
              <w:spacing w:after="0" w:line="240" w:lineRule="auto"/>
              <w:jc w:val="both"/>
              <w:rPr>
                <w:rFonts w:ascii="Times New Roman" w:eastAsia="Times New Roman" w:hAnsi="Times New Roman" w:cs="Times New Roman"/>
                <w:color w:val="000000"/>
                <w:sz w:val="24"/>
                <w:szCs w:val="24"/>
                <w:lang w:eastAsia="tr-TR"/>
              </w:rPr>
            </w:pPr>
          </w:p>
        </w:tc>
      </w:tr>
      <w:tr w:rsidR="00D42803" w:rsidRPr="00BC5BBC" w:rsidTr="00D42803">
        <w:trPr>
          <w:trHeight w:val="833"/>
          <w:jc w:val="center"/>
        </w:trPr>
        <w:tc>
          <w:tcPr>
            <w:tcW w:w="2185" w:type="dxa"/>
            <w:gridSpan w:val="3"/>
            <w:hideMark/>
          </w:tcPr>
          <w:p w:rsidR="00D42803" w:rsidRPr="00BC5BBC" w:rsidRDefault="00D42803" w:rsidP="007033BF">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Esas Yasaya </w:t>
            </w:r>
          </w:p>
          <w:p w:rsidR="00D42803" w:rsidRPr="00BC5BBC" w:rsidRDefault="00D42803" w:rsidP="007033BF">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Yeni</w:t>
            </w:r>
          </w:p>
          <w:p w:rsidR="00D42803" w:rsidRPr="00BC5BBC" w:rsidRDefault="00D42803" w:rsidP="002B5BE7">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Geçici 18’inci</w:t>
            </w:r>
            <w:r>
              <w:rPr>
                <w:rFonts w:ascii="Times New Roman" w:eastAsia="Calibri" w:hAnsi="Times New Roman" w:cs="Times New Roman"/>
                <w:color w:val="000000"/>
                <w:sz w:val="24"/>
                <w:szCs w:val="24"/>
                <w:lang w:eastAsia="tr-TR"/>
              </w:rPr>
              <w:t xml:space="preserve"> </w:t>
            </w:r>
          </w:p>
        </w:tc>
        <w:tc>
          <w:tcPr>
            <w:tcW w:w="7316" w:type="dxa"/>
            <w:gridSpan w:val="10"/>
            <w:hideMark/>
          </w:tcPr>
          <w:p w:rsidR="00D42803" w:rsidRDefault="00D42803" w:rsidP="00BC5BBC">
            <w:pPr>
              <w:spacing w:after="0" w:line="240" w:lineRule="auto"/>
              <w:jc w:val="both"/>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 xml:space="preserve">15. Esas Yasa, </w:t>
            </w:r>
            <w:r w:rsidRPr="00800EAA">
              <w:rPr>
                <w:rFonts w:ascii="Times New Roman" w:eastAsia="Calibri" w:hAnsi="Times New Roman" w:cs="Times New Roman"/>
                <w:sz w:val="24"/>
                <w:szCs w:val="24"/>
                <w:lang w:eastAsia="tr-TR"/>
              </w:rPr>
              <w:t xml:space="preserve">Geçici 17’nci </w:t>
            </w:r>
            <w:r w:rsidRPr="00BC5BBC">
              <w:rPr>
                <w:rFonts w:ascii="Times New Roman" w:eastAsia="Calibri" w:hAnsi="Times New Roman" w:cs="Times New Roman"/>
                <w:color w:val="000000"/>
                <w:sz w:val="24"/>
                <w:szCs w:val="24"/>
                <w:lang w:eastAsia="tr-TR"/>
              </w:rPr>
              <w:t>maddesinden hemen sonra aşağıdaki yeni Geçici 18’inci madde eklenmek suretiyle değiştirilir:</w:t>
            </w:r>
          </w:p>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r>
      <w:tr w:rsidR="00D42803" w:rsidRPr="00BC5BBC" w:rsidTr="00D42803">
        <w:trPr>
          <w:trHeight w:val="833"/>
          <w:jc w:val="center"/>
        </w:trPr>
        <w:tc>
          <w:tcPr>
            <w:tcW w:w="2185" w:type="dxa"/>
            <w:gridSpan w:val="3"/>
          </w:tcPr>
          <w:p w:rsidR="00D42803" w:rsidRPr="00BC5BBC" w:rsidRDefault="00D42803" w:rsidP="007033BF">
            <w:pPr>
              <w:spacing w:after="0" w:line="240" w:lineRule="auto"/>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Maddenin Eklenmesi</w:t>
            </w:r>
          </w:p>
        </w:tc>
        <w:tc>
          <w:tcPr>
            <w:tcW w:w="279" w:type="dxa"/>
            <w:gridSpan w:val="2"/>
          </w:tcPr>
          <w:p w:rsidR="00D42803" w:rsidRPr="00BC5BBC" w:rsidRDefault="00D42803" w:rsidP="00BC5BBC">
            <w:pPr>
              <w:spacing w:after="0" w:line="240" w:lineRule="auto"/>
              <w:jc w:val="both"/>
              <w:rPr>
                <w:rFonts w:ascii="Times New Roman" w:eastAsia="Calibri" w:hAnsi="Times New Roman" w:cs="Times New Roman"/>
                <w:color w:val="000000"/>
                <w:sz w:val="24"/>
                <w:szCs w:val="24"/>
                <w:lang w:eastAsia="tr-TR"/>
              </w:rPr>
            </w:pPr>
          </w:p>
        </w:tc>
        <w:tc>
          <w:tcPr>
            <w:tcW w:w="1955" w:type="dxa"/>
            <w:gridSpan w:val="5"/>
          </w:tcPr>
          <w:p w:rsidR="00D42803" w:rsidRDefault="00D42803" w:rsidP="00A54ED3">
            <w:pPr>
              <w:spacing w:after="0" w:line="24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 xml:space="preserve">“Geçici Madde </w:t>
            </w:r>
          </w:p>
          <w:p w:rsidR="00D42803" w:rsidRPr="00BC5BBC" w:rsidRDefault="00D42803" w:rsidP="00A54ED3">
            <w:pPr>
              <w:spacing w:after="0" w:line="240" w:lineRule="auto"/>
              <w:rPr>
                <w:rFonts w:ascii="Times New Roman" w:eastAsia="Calibri" w:hAnsi="Times New Roman" w:cs="Times New Roman"/>
                <w:color w:val="000000"/>
                <w:sz w:val="24"/>
                <w:szCs w:val="24"/>
                <w:lang w:eastAsia="tr-TR"/>
              </w:rPr>
            </w:pPr>
            <w:r w:rsidRPr="00BC5BBC">
              <w:rPr>
                <w:rFonts w:ascii="Times New Roman" w:eastAsia="Calibri" w:hAnsi="Times New Roman" w:cs="Times New Roman"/>
                <w:color w:val="000000"/>
                <w:sz w:val="24"/>
                <w:szCs w:val="24"/>
                <w:lang w:eastAsia="tr-TR"/>
              </w:rPr>
              <w:t>Kısmi</w:t>
            </w:r>
            <w:r>
              <w:rPr>
                <w:rFonts w:ascii="Times New Roman" w:eastAsia="Calibri" w:hAnsi="Times New Roman" w:cs="Times New Roman"/>
                <w:color w:val="000000"/>
                <w:sz w:val="24"/>
                <w:szCs w:val="24"/>
                <w:lang w:eastAsia="tr-TR"/>
              </w:rPr>
              <w:t xml:space="preserve"> </w:t>
            </w:r>
            <w:r w:rsidRPr="00BC5BBC">
              <w:rPr>
                <w:rFonts w:ascii="Times New Roman" w:eastAsia="Calibri" w:hAnsi="Times New Roman" w:cs="Times New Roman"/>
                <w:color w:val="000000"/>
                <w:sz w:val="24"/>
                <w:szCs w:val="24"/>
                <w:lang w:eastAsia="tr-TR"/>
              </w:rPr>
              <w:t>Aylıktan Müstakil Aylığa Geçiş Hakkında Kural</w:t>
            </w:r>
            <w:r>
              <w:rPr>
                <w:rFonts w:ascii="Times New Roman" w:eastAsia="Calibri" w:hAnsi="Times New Roman" w:cs="Times New Roman"/>
                <w:color w:val="000000"/>
                <w:sz w:val="24"/>
                <w:szCs w:val="24"/>
                <w:lang w:eastAsia="tr-TR"/>
              </w:rPr>
              <w:t>.</w:t>
            </w:r>
          </w:p>
        </w:tc>
        <w:tc>
          <w:tcPr>
            <w:tcW w:w="5082" w:type="dxa"/>
            <w:gridSpan w:val="3"/>
          </w:tcPr>
          <w:p w:rsidR="00D42803" w:rsidRPr="00BC5BBC" w:rsidRDefault="00D42803" w:rsidP="00302154">
            <w:pPr>
              <w:spacing w:after="0" w:line="24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 xml:space="preserve">18. </w:t>
            </w:r>
            <w:r w:rsidRPr="00FF7D96">
              <w:rPr>
                <w:rFonts w:ascii="Times New Roman" w:eastAsia="Calibri" w:hAnsi="Times New Roman" w:cs="Times New Roman"/>
                <w:color w:val="000000"/>
                <w:sz w:val="24"/>
                <w:szCs w:val="24"/>
                <w:lang w:eastAsia="tr-TR"/>
              </w:rPr>
              <w:t>B</w:t>
            </w:r>
            <w:r w:rsidR="00302154">
              <w:rPr>
                <w:rFonts w:ascii="Times New Roman" w:eastAsia="Calibri" w:hAnsi="Times New Roman" w:cs="Times New Roman"/>
                <w:color w:val="000000"/>
                <w:sz w:val="24"/>
                <w:szCs w:val="24"/>
                <w:lang w:eastAsia="tr-TR"/>
              </w:rPr>
              <w:t xml:space="preserve">u </w:t>
            </w:r>
            <w:r>
              <w:rPr>
                <w:rFonts w:ascii="Times New Roman" w:eastAsia="Calibri" w:hAnsi="Times New Roman" w:cs="Times New Roman"/>
                <w:color w:val="000000"/>
                <w:sz w:val="24"/>
                <w:szCs w:val="24"/>
                <w:lang w:eastAsia="tr-TR"/>
              </w:rPr>
              <w:t>Değişiklik</w:t>
            </w:r>
            <w:r w:rsidRPr="00FF7D96">
              <w:rPr>
                <w:rFonts w:ascii="Times New Roman" w:eastAsia="Calibri" w:hAnsi="Times New Roman" w:cs="Times New Roman"/>
                <w:color w:val="000000"/>
                <w:sz w:val="24"/>
                <w:szCs w:val="24"/>
                <w:lang w:eastAsia="tr-TR"/>
              </w:rPr>
              <w:t xml:space="preserve"> Yasasının yürürlüğe girdiği tarihten önce Sosyal Sigortalar Dairesi uygulamaları sonucunda </w:t>
            </w:r>
            <w:r>
              <w:rPr>
                <w:rFonts w:ascii="Times New Roman" w:eastAsia="Calibri" w:hAnsi="Times New Roman" w:cs="Times New Roman"/>
                <w:color w:val="000000"/>
                <w:sz w:val="24"/>
                <w:szCs w:val="24"/>
                <w:lang w:eastAsia="tr-TR"/>
              </w:rPr>
              <w:t>k</w:t>
            </w:r>
            <w:r w:rsidRPr="00FF7D96">
              <w:rPr>
                <w:rFonts w:ascii="Times New Roman" w:eastAsia="Calibri" w:hAnsi="Times New Roman" w:cs="Times New Roman"/>
                <w:color w:val="000000"/>
                <w:sz w:val="24"/>
                <w:szCs w:val="24"/>
                <w:lang w:eastAsia="tr-TR"/>
              </w:rPr>
              <w:t xml:space="preserve">ısmi </w:t>
            </w:r>
            <w:r>
              <w:rPr>
                <w:rFonts w:ascii="Times New Roman" w:eastAsia="Calibri" w:hAnsi="Times New Roman" w:cs="Times New Roman"/>
                <w:color w:val="000000"/>
                <w:sz w:val="24"/>
                <w:szCs w:val="24"/>
                <w:lang w:eastAsia="tr-TR"/>
              </w:rPr>
              <w:t>a</w:t>
            </w:r>
            <w:r w:rsidRPr="00FF7D96">
              <w:rPr>
                <w:rFonts w:ascii="Times New Roman" w:eastAsia="Calibri" w:hAnsi="Times New Roman" w:cs="Times New Roman"/>
                <w:color w:val="000000"/>
                <w:sz w:val="24"/>
                <w:szCs w:val="24"/>
                <w:lang w:eastAsia="tr-TR"/>
              </w:rPr>
              <w:t xml:space="preserve">ylık alıp </w:t>
            </w:r>
            <w:r>
              <w:rPr>
                <w:rFonts w:ascii="Times New Roman" w:eastAsia="Calibri" w:hAnsi="Times New Roman" w:cs="Times New Roman"/>
                <w:color w:val="000000"/>
                <w:sz w:val="24"/>
                <w:szCs w:val="24"/>
                <w:lang w:eastAsia="tr-TR"/>
              </w:rPr>
              <w:t>m</w:t>
            </w:r>
            <w:r w:rsidRPr="00FF7D96">
              <w:rPr>
                <w:rFonts w:ascii="Times New Roman" w:eastAsia="Calibri" w:hAnsi="Times New Roman" w:cs="Times New Roman"/>
                <w:color w:val="000000"/>
                <w:sz w:val="24"/>
                <w:szCs w:val="24"/>
                <w:lang w:eastAsia="tr-TR"/>
              </w:rPr>
              <w:t xml:space="preserve">üstakil </w:t>
            </w:r>
            <w:r>
              <w:rPr>
                <w:rFonts w:ascii="Times New Roman" w:eastAsia="Calibri" w:hAnsi="Times New Roman" w:cs="Times New Roman"/>
                <w:color w:val="000000"/>
                <w:sz w:val="24"/>
                <w:szCs w:val="24"/>
                <w:lang w:eastAsia="tr-TR"/>
              </w:rPr>
              <w:t>a</w:t>
            </w:r>
            <w:r w:rsidRPr="00FF7D96">
              <w:rPr>
                <w:rFonts w:ascii="Times New Roman" w:eastAsia="Calibri" w:hAnsi="Times New Roman" w:cs="Times New Roman"/>
                <w:color w:val="000000"/>
                <w:sz w:val="24"/>
                <w:szCs w:val="24"/>
                <w:lang w:eastAsia="tr-TR"/>
              </w:rPr>
              <w:t>ylığa geçenlerin aylıkları, müstakil aylık olarak kalmaya devam eder. Ayrıca</w:t>
            </w:r>
            <w:r>
              <w:rPr>
                <w:rFonts w:ascii="Times New Roman" w:eastAsia="Calibri" w:hAnsi="Times New Roman" w:cs="Times New Roman"/>
                <w:color w:val="000000"/>
                <w:sz w:val="24"/>
                <w:szCs w:val="24"/>
                <w:lang w:eastAsia="tr-TR"/>
              </w:rPr>
              <w:t xml:space="preserve">, bu </w:t>
            </w:r>
            <w:r w:rsidR="00302154">
              <w:rPr>
                <w:rFonts w:ascii="Times New Roman" w:eastAsia="Calibri" w:hAnsi="Times New Roman" w:cs="Times New Roman"/>
                <w:color w:val="000000"/>
                <w:sz w:val="24"/>
                <w:szCs w:val="24"/>
                <w:lang w:eastAsia="tr-TR"/>
              </w:rPr>
              <w:t>Değişiklik</w:t>
            </w:r>
            <w:r w:rsidRPr="00FF7D96">
              <w:rPr>
                <w:rFonts w:ascii="Times New Roman" w:eastAsia="Calibri" w:hAnsi="Times New Roman" w:cs="Times New Roman"/>
                <w:color w:val="000000"/>
                <w:sz w:val="24"/>
                <w:szCs w:val="24"/>
                <w:lang w:eastAsia="tr-TR"/>
              </w:rPr>
              <w:t xml:space="preserve"> Yasasının yürürlüğe girdiği tarihten önce kısmi aylık alıp müstakil aylığa geçmemiş sigortalılar veya hak sahiplerinin müstakil </w:t>
            </w:r>
            <w:r>
              <w:rPr>
                <w:rFonts w:ascii="Times New Roman" w:eastAsia="Calibri" w:hAnsi="Times New Roman" w:cs="Times New Roman"/>
                <w:color w:val="000000"/>
                <w:sz w:val="24"/>
                <w:szCs w:val="24"/>
                <w:lang w:eastAsia="tr-TR"/>
              </w:rPr>
              <w:t>aylığa geçme hakları saklıdır.”</w:t>
            </w:r>
          </w:p>
        </w:tc>
      </w:tr>
      <w:tr w:rsidR="002B5BE7" w:rsidRPr="00BC5BBC" w:rsidTr="002B5BE7">
        <w:trPr>
          <w:trHeight w:val="266"/>
          <w:jc w:val="center"/>
        </w:trPr>
        <w:tc>
          <w:tcPr>
            <w:tcW w:w="2191" w:type="dxa"/>
            <w:gridSpan w:val="4"/>
            <w:vAlign w:val="center"/>
          </w:tcPr>
          <w:p w:rsidR="002B5BE7" w:rsidRPr="00BC5BBC" w:rsidRDefault="002B5BE7" w:rsidP="00BC5BBC">
            <w:pPr>
              <w:spacing w:after="0" w:line="240" w:lineRule="auto"/>
              <w:rPr>
                <w:rFonts w:ascii="Times New Roman" w:eastAsia="Calibri" w:hAnsi="Times New Roman" w:cs="Times New Roman"/>
                <w:color w:val="000000"/>
                <w:sz w:val="24"/>
                <w:szCs w:val="24"/>
                <w:lang w:eastAsia="tr-TR"/>
              </w:rPr>
            </w:pPr>
          </w:p>
        </w:tc>
        <w:tc>
          <w:tcPr>
            <w:tcW w:w="629" w:type="dxa"/>
            <w:gridSpan w:val="2"/>
          </w:tcPr>
          <w:p w:rsidR="002B5BE7" w:rsidRPr="00BC5BBC" w:rsidRDefault="002B5BE7" w:rsidP="00BC5BBC">
            <w:pPr>
              <w:spacing w:after="0" w:line="240" w:lineRule="auto"/>
              <w:jc w:val="both"/>
              <w:rPr>
                <w:rFonts w:ascii="Times New Roman" w:eastAsia="Calibri" w:hAnsi="Times New Roman" w:cs="Times New Roman"/>
                <w:color w:val="000000"/>
                <w:sz w:val="24"/>
                <w:szCs w:val="24"/>
                <w:lang w:eastAsia="tr-TR"/>
              </w:rPr>
            </w:pPr>
          </w:p>
        </w:tc>
        <w:tc>
          <w:tcPr>
            <w:tcW w:w="236" w:type="dxa"/>
          </w:tcPr>
          <w:p w:rsidR="002B5BE7" w:rsidRPr="00BC5BBC" w:rsidRDefault="002B5BE7" w:rsidP="00BC5BBC">
            <w:pPr>
              <w:spacing w:after="0" w:line="240" w:lineRule="auto"/>
              <w:jc w:val="both"/>
              <w:rPr>
                <w:rFonts w:ascii="Times New Roman" w:eastAsia="Calibri" w:hAnsi="Times New Roman" w:cs="Times New Roman"/>
                <w:color w:val="000000"/>
                <w:sz w:val="24"/>
                <w:szCs w:val="24"/>
                <w:lang w:eastAsia="tr-TR"/>
              </w:rPr>
            </w:pPr>
          </w:p>
        </w:tc>
        <w:tc>
          <w:tcPr>
            <w:tcW w:w="1371" w:type="dxa"/>
            <w:gridSpan w:val="4"/>
          </w:tcPr>
          <w:p w:rsidR="002B5BE7" w:rsidRPr="00BC5BBC" w:rsidRDefault="002B5BE7" w:rsidP="00BC5BBC">
            <w:pPr>
              <w:spacing w:after="0" w:line="240" w:lineRule="auto"/>
              <w:jc w:val="both"/>
              <w:rPr>
                <w:rFonts w:ascii="Times New Roman" w:eastAsia="Calibri" w:hAnsi="Times New Roman" w:cs="Times New Roman"/>
                <w:color w:val="000000"/>
                <w:sz w:val="24"/>
                <w:szCs w:val="24"/>
                <w:lang w:eastAsia="tr-TR"/>
              </w:rPr>
            </w:pPr>
          </w:p>
        </w:tc>
        <w:tc>
          <w:tcPr>
            <w:tcW w:w="5074" w:type="dxa"/>
            <w:gridSpan w:val="2"/>
          </w:tcPr>
          <w:p w:rsidR="002B5BE7" w:rsidRPr="00BC5BBC" w:rsidRDefault="002B5BE7" w:rsidP="00BC5BBC">
            <w:pPr>
              <w:spacing w:after="0" w:line="240" w:lineRule="auto"/>
              <w:jc w:val="both"/>
              <w:rPr>
                <w:rFonts w:ascii="Times New Roman" w:eastAsia="Calibri" w:hAnsi="Times New Roman" w:cs="Times New Roman"/>
                <w:color w:val="000000"/>
                <w:sz w:val="24"/>
                <w:szCs w:val="24"/>
                <w:lang w:eastAsia="tr-TR"/>
              </w:rPr>
            </w:pPr>
          </w:p>
        </w:tc>
      </w:tr>
      <w:tr w:rsidR="002B5BE7" w:rsidRPr="00BC5BBC" w:rsidTr="002B5BE7">
        <w:trPr>
          <w:trHeight w:val="338"/>
          <w:jc w:val="center"/>
        </w:trPr>
        <w:tc>
          <w:tcPr>
            <w:tcW w:w="2191" w:type="dxa"/>
            <w:gridSpan w:val="4"/>
            <w:vAlign w:val="center"/>
          </w:tcPr>
          <w:p w:rsidR="002B5BE7" w:rsidRPr="0027360E" w:rsidRDefault="002B5BE7" w:rsidP="0027360E">
            <w:pPr>
              <w:rPr>
                <w:rFonts w:ascii="Times New Roman" w:hAnsi="Times New Roman" w:cs="Times New Roman"/>
                <w:sz w:val="24"/>
                <w:szCs w:val="24"/>
                <w:lang w:eastAsia="tr-TR"/>
              </w:rPr>
            </w:pPr>
            <w:r w:rsidRPr="0027360E">
              <w:rPr>
                <w:rFonts w:ascii="Times New Roman" w:hAnsi="Times New Roman" w:cs="Times New Roman"/>
                <w:sz w:val="24"/>
                <w:szCs w:val="24"/>
                <w:lang w:eastAsia="tr-TR"/>
              </w:rPr>
              <w:t>Yürürlüğe Giriş</w:t>
            </w:r>
          </w:p>
        </w:tc>
        <w:tc>
          <w:tcPr>
            <w:tcW w:w="7310" w:type="dxa"/>
            <w:gridSpan w:val="9"/>
          </w:tcPr>
          <w:p w:rsidR="002B5BE7" w:rsidRPr="00BC5BBC" w:rsidRDefault="002B5BE7" w:rsidP="0027360E">
            <w:pPr>
              <w:spacing w:after="0" w:line="24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 xml:space="preserve">16. </w:t>
            </w:r>
            <w:r w:rsidRPr="00BC5BBC">
              <w:rPr>
                <w:rFonts w:ascii="Times New Roman" w:eastAsia="Calibri" w:hAnsi="Times New Roman" w:cs="Times New Roman"/>
                <w:color w:val="000000"/>
                <w:sz w:val="24"/>
                <w:szCs w:val="24"/>
                <w:lang w:eastAsia="tr-TR"/>
              </w:rPr>
              <w:t xml:space="preserve">Bu Yasa, Resmi </w:t>
            </w:r>
            <w:proofErr w:type="spellStart"/>
            <w:r w:rsidRPr="00BC5BBC">
              <w:rPr>
                <w:rFonts w:ascii="Times New Roman" w:eastAsia="Calibri" w:hAnsi="Times New Roman" w:cs="Times New Roman"/>
                <w:color w:val="000000"/>
                <w:sz w:val="24"/>
                <w:szCs w:val="24"/>
                <w:lang w:eastAsia="tr-TR"/>
              </w:rPr>
              <w:t>Gazete</w:t>
            </w:r>
            <w:r w:rsidR="0047351D">
              <w:rPr>
                <w:rFonts w:ascii="Times New Roman" w:eastAsia="Calibri" w:hAnsi="Times New Roman" w:cs="Times New Roman"/>
                <w:color w:val="000000"/>
                <w:sz w:val="24"/>
                <w:szCs w:val="24"/>
                <w:lang w:eastAsia="tr-TR"/>
              </w:rPr>
              <w:t>’</w:t>
            </w:r>
            <w:r w:rsidRPr="00BC5BBC">
              <w:rPr>
                <w:rFonts w:ascii="Times New Roman" w:eastAsia="Calibri" w:hAnsi="Times New Roman" w:cs="Times New Roman"/>
                <w:color w:val="000000"/>
                <w:sz w:val="24"/>
                <w:szCs w:val="24"/>
                <w:lang w:eastAsia="tr-TR"/>
              </w:rPr>
              <w:t>de</w:t>
            </w:r>
            <w:proofErr w:type="spellEnd"/>
            <w:r w:rsidRPr="00BC5BBC">
              <w:rPr>
                <w:rFonts w:ascii="Times New Roman" w:eastAsia="Calibri" w:hAnsi="Times New Roman" w:cs="Times New Roman"/>
                <w:color w:val="000000"/>
                <w:sz w:val="24"/>
                <w:szCs w:val="24"/>
                <w:lang w:eastAsia="tr-TR"/>
              </w:rPr>
              <w:t xml:space="preserve"> yayımlandığı tarihten </w:t>
            </w:r>
            <w:r>
              <w:rPr>
                <w:rFonts w:ascii="Times New Roman" w:eastAsia="Calibri" w:hAnsi="Times New Roman" w:cs="Times New Roman"/>
                <w:color w:val="000000"/>
                <w:sz w:val="24"/>
                <w:szCs w:val="24"/>
                <w:lang w:eastAsia="tr-TR"/>
              </w:rPr>
              <w:t>başlayarak</w:t>
            </w:r>
            <w:r w:rsidRPr="00BC5BBC">
              <w:rPr>
                <w:rFonts w:ascii="Times New Roman" w:eastAsia="Calibri" w:hAnsi="Times New Roman" w:cs="Times New Roman"/>
                <w:color w:val="000000"/>
                <w:sz w:val="24"/>
                <w:szCs w:val="24"/>
                <w:lang w:eastAsia="tr-TR"/>
              </w:rPr>
              <w:t xml:space="preserve"> yürürlüğe girer.</w:t>
            </w:r>
          </w:p>
        </w:tc>
      </w:tr>
      <w:tr w:rsidR="002B5BE7" w:rsidRPr="00BC5BBC" w:rsidTr="002B5BE7">
        <w:trPr>
          <w:trHeight w:val="338"/>
          <w:jc w:val="center"/>
        </w:trPr>
        <w:tc>
          <w:tcPr>
            <w:tcW w:w="2191" w:type="dxa"/>
            <w:gridSpan w:val="4"/>
            <w:vAlign w:val="center"/>
          </w:tcPr>
          <w:p w:rsidR="002B5BE7" w:rsidRPr="00BC5BBC" w:rsidRDefault="002B5BE7" w:rsidP="00BC5BBC">
            <w:pPr>
              <w:spacing w:after="0" w:line="240" w:lineRule="auto"/>
              <w:jc w:val="both"/>
              <w:rPr>
                <w:rFonts w:ascii="Times New Roman" w:eastAsia="Calibri" w:hAnsi="Times New Roman" w:cs="Times New Roman"/>
                <w:color w:val="000000"/>
                <w:sz w:val="24"/>
                <w:szCs w:val="24"/>
                <w:lang w:eastAsia="tr-TR"/>
              </w:rPr>
            </w:pPr>
          </w:p>
        </w:tc>
        <w:tc>
          <w:tcPr>
            <w:tcW w:w="7310" w:type="dxa"/>
            <w:gridSpan w:val="9"/>
          </w:tcPr>
          <w:p w:rsidR="002B5BE7" w:rsidRPr="00BC5BBC" w:rsidRDefault="002B5BE7" w:rsidP="0027360E">
            <w:pPr>
              <w:spacing w:after="0" w:line="240" w:lineRule="auto"/>
              <w:jc w:val="both"/>
              <w:rPr>
                <w:rFonts w:ascii="Times New Roman" w:eastAsia="Calibri" w:hAnsi="Times New Roman" w:cs="Times New Roman"/>
                <w:color w:val="000000"/>
                <w:sz w:val="24"/>
                <w:szCs w:val="24"/>
                <w:lang w:eastAsia="tr-TR"/>
              </w:rPr>
            </w:pPr>
          </w:p>
        </w:tc>
      </w:tr>
    </w:tbl>
    <w:p w:rsidR="00B87E19" w:rsidRPr="00A7573D" w:rsidRDefault="00B87E19" w:rsidP="00A7573D">
      <w:pPr>
        <w:rPr>
          <w:rFonts w:ascii="Times New Roman" w:hAnsi="Times New Roman" w:cs="Times New Roman"/>
          <w:sz w:val="24"/>
          <w:szCs w:val="24"/>
        </w:rPr>
      </w:pPr>
    </w:p>
    <w:sectPr w:rsidR="00B87E19" w:rsidRPr="00A757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73" w:rsidRDefault="00E35673" w:rsidP="00611EDC">
      <w:pPr>
        <w:spacing w:after="0" w:line="240" w:lineRule="auto"/>
      </w:pPr>
      <w:r>
        <w:separator/>
      </w:r>
    </w:p>
  </w:endnote>
  <w:endnote w:type="continuationSeparator" w:id="0">
    <w:p w:rsidR="00E35673" w:rsidRDefault="00E35673" w:rsidP="0061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630399"/>
      <w:docPartObj>
        <w:docPartGallery w:val="Page Numbers (Bottom of Page)"/>
        <w:docPartUnique/>
      </w:docPartObj>
    </w:sdtPr>
    <w:sdtEndPr>
      <w:rPr>
        <w:noProof/>
      </w:rPr>
    </w:sdtEndPr>
    <w:sdtContent>
      <w:p w:rsidR="004F7F8F" w:rsidRDefault="004F7F8F">
        <w:pPr>
          <w:pStyle w:val="Footer"/>
          <w:jc w:val="right"/>
        </w:pPr>
        <w:r>
          <w:fldChar w:fldCharType="begin"/>
        </w:r>
        <w:r>
          <w:instrText xml:space="preserve"> PAGE   \* MERGEFORMAT </w:instrText>
        </w:r>
        <w:r>
          <w:fldChar w:fldCharType="separate"/>
        </w:r>
        <w:r w:rsidR="00C34872">
          <w:rPr>
            <w:noProof/>
          </w:rPr>
          <w:t>1</w:t>
        </w:r>
        <w:r>
          <w:rPr>
            <w:noProof/>
          </w:rPr>
          <w:fldChar w:fldCharType="end"/>
        </w:r>
      </w:p>
    </w:sdtContent>
  </w:sdt>
  <w:p w:rsidR="004F7F8F" w:rsidRDefault="004F7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73" w:rsidRDefault="00E35673" w:rsidP="00611EDC">
      <w:pPr>
        <w:spacing w:after="0" w:line="240" w:lineRule="auto"/>
      </w:pPr>
      <w:r>
        <w:separator/>
      </w:r>
    </w:p>
  </w:footnote>
  <w:footnote w:type="continuationSeparator" w:id="0">
    <w:p w:rsidR="00E35673" w:rsidRDefault="00E35673" w:rsidP="00611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A77"/>
    <w:multiLevelType w:val="hybridMultilevel"/>
    <w:tmpl w:val="CDE2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3692A"/>
    <w:multiLevelType w:val="hybridMultilevel"/>
    <w:tmpl w:val="6F6C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55B7C"/>
    <w:multiLevelType w:val="hybridMultilevel"/>
    <w:tmpl w:val="0A74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F0DB3"/>
    <w:multiLevelType w:val="hybridMultilevel"/>
    <w:tmpl w:val="82E6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46EB9"/>
    <w:multiLevelType w:val="hybridMultilevel"/>
    <w:tmpl w:val="26D4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87"/>
    <w:rsid w:val="00001DCE"/>
    <w:rsid w:val="00076CE6"/>
    <w:rsid w:val="00086DD4"/>
    <w:rsid w:val="000C1B5E"/>
    <w:rsid w:val="000D0A5A"/>
    <w:rsid w:val="000D7D8B"/>
    <w:rsid w:val="000E08E4"/>
    <w:rsid w:val="001148A9"/>
    <w:rsid w:val="00156B6C"/>
    <w:rsid w:val="00157F90"/>
    <w:rsid w:val="001757C9"/>
    <w:rsid w:val="001951BC"/>
    <w:rsid w:val="00196E52"/>
    <w:rsid w:val="001B0029"/>
    <w:rsid w:val="001B088F"/>
    <w:rsid w:val="001B2454"/>
    <w:rsid w:val="001B798F"/>
    <w:rsid w:val="001C3F9D"/>
    <w:rsid w:val="001C783F"/>
    <w:rsid w:val="001D6C07"/>
    <w:rsid w:val="0020295F"/>
    <w:rsid w:val="00216598"/>
    <w:rsid w:val="002706B0"/>
    <w:rsid w:val="0027360E"/>
    <w:rsid w:val="0028644F"/>
    <w:rsid w:val="00287288"/>
    <w:rsid w:val="002B5BE7"/>
    <w:rsid w:val="002D68EC"/>
    <w:rsid w:val="002E7FCC"/>
    <w:rsid w:val="00302154"/>
    <w:rsid w:val="00304760"/>
    <w:rsid w:val="00306F59"/>
    <w:rsid w:val="00357943"/>
    <w:rsid w:val="00386D5E"/>
    <w:rsid w:val="003956D6"/>
    <w:rsid w:val="003C4585"/>
    <w:rsid w:val="003D4841"/>
    <w:rsid w:val="003F7990"/>
    <w:rsid w:val="00413F96"/>
    <w:rsid w:val="004342D7"/>
    <w:rsid w:val="00443715"/>
    <w:rsid w:val="004469F9"/>
    <w:rsid w:val="004549FC"/>
    <w:rsid w:val="004559C8"/>
    <w:rsid w:val="0047351D"/>
    <w:rsid w:val="004D21E8"/>
    <w:rsid w:val="004D5454"/>
    <w:rsid w:val="004D65A3"/>
    <w:rsid w:val="004E272C"/>
    <w:rsid w:val="004F373F"/>
    <w:rsid w:val="004F7F8F"/>
    <w:rsid w:val="005024DE"/>
    <w:rsid w:val="00527F79"/>
    <w:rsid w:val="005500C2"/>
    <w:rsid w:val="005530E6"/>
    <w:rsid w:val="00576991"/>
    <w:rsid w:val="005A3126"/>
    <w:rsid w:val="005C16A4"/>
    <w:rsid w:val="005F002E"/>
    <w:rsid w:val="005F5FA5"/>
    <w:rsid w:val="00605846"/>
    <w:rsid w:val="00611EDC"/>
    <w:rsid w:val="00623A58"/>
    <w:rsid w:val="0062516D"/>
    <w:rsid w:val="006440D0"/>
    <w:rsid w:val="00657A15"/>
    <w:rsid w:val="00671CE5"/>
    <w:rsid w:val="006922A7"/>
    <w:rsid w:val="006931F4"/>
    <w:rsid w:val="006F4F02"/>
    <w:rsid w:val="007000B0"/>
    <w:rsid w:val="007033BF"/>
    <w:rsid w:val="007134EB"/>
    <w:rsid w:val="00731C72"/>
    <w:rsid w:val="00745BD4"/>
    <w:rsid w:val="00753350"/>
    <w:rsid w:val="00760BBF"/>
    <w:rsid w:val="007614E6"/>
    <w:rsid w:val="00767CE7"/>
    <w:rsid w:val="00773941"/>
    <w:rsid w:val="007A0416"/>
    <w:rsid w:val="007A0A47"/>
    <w:rsid w:val="007B7487"/>
    <w:rsid w:val="007C48FF"/>
    <w:rsid w:val="007E62EE"/>
    <w:rsid w:val="00800EAA"/>
    <w:rsid w:val="0081067D"/>
    <w:rsid w:val="00864FF3"/>
    <w:rsid w:val="008744BA"/>
    <w:rsid w:val="008750AD"/>
    <w:rsid w:val="00896B87"/>
    <w:rsid w:val="008B1072"/>
    <w:rsid w:val="008D2D09"/>
    <w:rsid w:val="008E380C"/>
    <w:rsid w:val="0090737A"/>
    <w:rsid w:val="0091703C"/>
    <w:rsid w:val="00917402"/>
    <w:rsid w:val="00940253"/>
    <w:rsid w:val="009508B5"/>
    <w:rsid w:val="009914A6"/>
    <w:rsid w:val="009C6574"/>
    <w:rsid w:val="009C6DFD"/>
    <w:rsid w:val="009F3456"/>
    <w:rsid w:val="00A15FEF"/>
    <w:rsid w:val="00A17FA3"/>
    <w:rsid w:val="00A21BF1"/>
    <w:rsid w:val="00A27F90"/>
    <w:rsid w:val="00A57819"/>
    <w:rsid w:val="00A7573D"/>
    <w:rsid w:val="00A7706F"/>
    <w:rsid w:val="00A8247F"/>
    <w:rsid w:val="00A84BCB"/>
    <w:rsid w:val="00A94492"/>
    <w:rsid w:val="00AA3616"/>
    <w:rsid w:val="00AD03E4"/>
    <w:rsid w:val="00AD05DF"/>
    <w:rsid w:val="00AE5068"/>
    <w:rsid w:val="00AF2871"/>
    <w:rsid w:val="00B2286B"/>
    <w:rsid w:val="00B328B5"/>
    <w:rsid w:val="00B6093F"/>
    <w:rsid w:val="00B62BA8"/>
    <w:rsid w:val="00B84C8D"/>
    <w:rsid w:val="00B87AB8"/>
    <w:rsid w:val="00B87E19"/>
    <w:rsid w:val="00B903DB"/>
    <w:rsid w:val="00B906E4"/>
    <w:rsid w:val="00BB280B"/>
    <w:rsid w:val="00BB795A"/>
    <w:rsid w:val="00BC3673"/>
    <w:rsid w:val="00BC5BBC"/>
    <w:rsid w:val="00BC6EB5"/>
    <w:rsid w:val="00BE2048"/>
    <w:rsid w:val="00BF1D33"/>
    <w:rsid w:val="00C11CCC"/>
    <w:rsid w:val="00C34872"/>
    <w:rsid w:val="00C45930"/>
    <w:rsid w:val="00C566B8"/>
    <w:rsid w:val="00CE0CD7"/>
    <w:rsid w:val="00CE2AEF"/>
    <w:rsid w:val="00D13A4C"/>
    <w:rsid w:val="00D31BE8"/>
    <w:rsid w:val="00D42803"/>
    <w:rsid w:val="00D45E69"/>
    <w:rsid w:val="00D612EE"/>
    <w:rsid w:val="00D64E83"/>
    <w:rsid w:val="00D76F83"/>
    <w:rsid w:val="00D771DF"/>
    <w:rsid w:val="00DA4D5E"/>
    <w:rsid w:val="00DB0283"/>
    <w:rsid w:val="00DB284E"/>
    <w:rsid w:val="00DD3BB1"/>
    <w:rsid w:val="00DE1D01"/>
    <w:rsid w:val="00E14BC6"/>
    <w:rsid w:val="00E3349B"/>
    <w:rsid w:val="00E35673"/>
    <w:rsid w:val="00E41945"/>
    <w:rsid w:val="00E445DC"/>
    <w:rsid w:val="00E572DF"/>
    <w:rsid w:val="00E84C31"/>
    <w:rsid w:val="00EA07FB"/>
    <w:rsid w:val="00EA183F"/>
    <w:rsid w:val="00EA20E9"/>
    <w:rsid w:val="00EA4F7E"/>
    <w:rsid w:val="00EB79F3"/>
    <w:rsid w:val="00EC09AB"/>
    <w:rsid w:val="00ED7FCC"/>
    <w:rsid w:val="00EE6172"/>
    <w:rsid w:val="00F02533"/>
    <w:rsid w:val="00F206F0"/>
    <w:rsid w:val="00F550E8"/>
    <w:rsid w:val="00FA0358"/>
    <w:rsid w:val="00FB7B50"/>
    <w:rsid w:val="00FC790F"/>
    <w:rsid w:val="00FD1544"/>
    <w:rsid w:val="00FD35FC"/>
    <w:rsid w:val="00FD7E81"/>
    <w:rsid w:val="00FF2FED"/>
    <w:rsid w:val="00FF4E1D"/>
    <w:rsid w:val="00FF7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87"/>
  </w:style>
  <w:style w:type="paragraph" w:styleId="Heading1">
    <w:name w:val="heading 1"/>
    <w:basedOn w:val="Normal"/>
    <w:next w:val="Normal"/>
    <w:link w:val="Heading1Char"/>
    <w:uiPriority w:val="9"/>
    <w:qFormat/>
    <w:rsid w:val="00273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6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81"/>
    <w:rPr>
      <w:rFonts w:ascii="Segoe UI" w:hAnsi="Segoe UI" w:cs="Segoe UI"/>
      <w:sz w:val="18"/>
      <w:szCs w:val="18"/>
    </w:rPr>
  </w:style>
  <w:style w:type="paragraph" w:styleId="Header">
    <w:name w:val="header"/>
    <w:basedOn w:val="Normal"/>
    <w:link w:val="HeaderChar"/>
    <w:uiPriority w:val="99"/>
    <w:unhideWhenUsed/>
    <w:rsid w:val="00611E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11EDC"/>
  </w:style>
  <w:style w:type="paragraph" w:styleId="Footer">
    <w:name w:val="footer"/>
    <w:basedOn w:val="Normal"/>
    <w:link w:val="FooterChar"/>
    <w:uiPriority w:val="99"/>
    <w:unhideWhenUsed/>
    <w:rsid w:val="00611E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1EDC"/>
  </w:style>
  <w:style w:type="paragraph" w:styleId="ListParagraph">
    <w:name w:val="List Paragraph"/>
    <w:basedOn w:val="Normal"/>
    <w:uiPriority w:val="34"/>
    <w:qFormat/>
    <w:rsid w:val="00A7706F"/>
    <w:pPr>
      <w:ind w:left="720"/>
      <w:contextualSpacing/>
    </w:pPr>
  </w:style>
  <w:style w:type="paragraph" w:styleId="NoSpacing">
    <w:name w:val="No Spacing"/>
    <w:uiPriority w:val="1"/>
    <w:qFormat/>
    <w:rsid w:val="0027360E"/>
    <w:pPr>
      <w:spacing w:after="0" w:line="240" w:lineRule="auto"/>
    </w:pPr>
  </w:style>
  <w:style w:type="character" w:customStyle="1" w:styleId="Heading1Char">
    <w:name w:val="Heading 1 Char"/>
    <w:basedOn w:val="DefaultParagraphFont"/>
    <w:link w:val="Heading1"/>
    <w:uiPriority w:val="9"/>
    <w:rsid w:val="00273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6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87"/>
  </w:style>
  <w:style w:type="paragraph" w:styleId="Heading1">
    <w:name w:val="heading 1"/>
    <w:basedOn w:val="Normal"/>
    <w:next w:val="Normal"/>
    <w:link w:val="Heading1Char"/>
    <w:uiPriority w:val="9"/>
    <w:qFormat/>
    <w:rsid w:val="00273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6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81"/>
    <w:rPr>
      <w:rFonts w:ascii="Segoe UI" w:hAnsi="Segoe UI" w:cs="Segoe UI"/>
      <w:sz w:val="18"/>
      <w:szCs w:val="18"/>
    </w:rPr>
  </w:style>
  <w:style w:type="paragraph" w:styleId="Header">
    <w:name w:val="header"/>
    <w:basedOn w:val="Normal"/>
    <w:link w:val="HeaderChar"/>
    <w:uiPriority w:val="99"/>
    <w:unhideWhenUsed/>
    <w:rsid w:val="00611E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11EDC"/>
  </w:style>
  <w:style w:type="paragraph" w:styleId="Footer">
    <w:name w:val="footer"/>
    <w:basedOn w:val="Normal"/>
    <w:link w:val="FooterChar"/>
    <w:uiPriority w:val="99"/>
    <w:unhideWhenUsed/>
    <w:rsid w:val="00611E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1EDC"/>
  </w:style>
  <w:style w:type="paragraph" w:styleId="ListParagraph">
    <w:name w:val="List Paragraph"/>
    <w:basedOn w:val="Normal"/>
    <w:uiPriority w:val="34"/>
    <w:qFormat/>
    <w:rsid w:val="00A7706F"/>
    <w:pPr>
      <w:ind w:left="720"/>
      <w:contextualSpacing/>
    </w:pPr>
  </w:style>
  <w:style w:type="paragraph" w:styleId="NoSpacing">
    <w:name w:val="No Spacing"/>
    <w:uiPriority w:val="1"/>
    <w:qFormat/>
    <w:rsid w:val="0027360E"/>
    <w:pPr>
      <w:spacing w:after="0" w:line="240" w:lineRule="auto"/>
    </w:pPr>
  </w:style>
  <w:style w:type="character" w:customStyle="1" w:styleId="Heading1Char">
    <w:name w:val="Heading 1 Char"/>
    <w:basedOn w:val="DefaultParagraphFont"/>
    <w:link w:val="Heading1"/>
    <w:uiPriority w:val="9"/>
    <w:rsid w:val="00273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6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8FBE-F3EC-48EA-86AB-94B32519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20880</Characters>
  <Application>Microsoft Office Word</Application>
  <DocSecurity>0</DocSecurity>
  <Lines>174</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 Çağdaş Dayıoğlu</dc:creator>
  <cp:lastModifiedBy>Pınar Atakara</cp:lastModifiedBy>
  <cp:revision>8</cp:revision>
  <cp:lastPrinted>2019-02-26T11:23:00Z</cp:lastPrinted>
  <dcterms:created xsi:type="dcterms:W3CDTF">2019-03-11T12:28:00Z</dcterms:created>
  <dcterms:modified xsi:type="dcterms:W3CDTF">2019-03-11T12:31:00Z</dcterms:modified>
</cp:coreProperties>
</file>